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31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❌（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9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04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d3537636efa0392f63041beaebc9dce3f940e69a979aab250bd88f0c72ef95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 xml:space="preserve">的</w:t>
      </w:r>
      <w:r>
        <w:rPr>
          <w:rFonts w:ascii="Times New Roman" w:hAnsi="Times New Roman" w:eastAsia="Times New Roman" w:cs="Times New Roman"/>
          <w:i/>
          <w:iCs/>
        </w:rPr>
        <w:t xml:space="preserve"> Pourbaix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电势</w:t>
      </w:r>
      <w:r>
        <w:rPr>
          <w:rFonts w:hint="eastAsia" w:ascii="Times New Roman" w:hAnsi="Times New Roman" w:eastAsia="Times New Roman" w:cs="Times New Roman"/>
          <w:i/>
          <w:iCs/>
        </w:rPr>
        <w:t>-pH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低电势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单质稳定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中电势酸性区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高电势区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i/>
          <w:iCs/>
        </w:rPr>
        <w:t>/Fe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用于理解</w:t>
      </w:r>
      <w:r>
        <w:rPr>
          <w:rFonts w:ascii="Times New Roman" w:hAnsi="Times New Roman" w:eastAsia="Times New Roman" w:cs="Times New Roman"/>
          <w:i/>
          <w:iCs/>
        </w:rPr>
        <w:t xml:space="preserve"> Fe </w:t>
      </w:r>
      <w:r>
        <w:rPr>
          <w:rFonts w:hint="eastAsia" w:ascii="Times New Roman" w:hAnsi="Times New Roman" w:eastAsia="FangSong" w:cs="Times New Roman"/>
          <w:i/>
          <w:iCs/>
        </w:rPr>
        <w:t>腐蚀与钝化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配体场对过渡金属氧化还原电极电势的调制规律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499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普鲁士蓝</w:t>
      </w:r>
      <w:r>
        <w:rPr>
          <w:rFonts w:ascii="Times New Roman" w:hAnsi="Times New Roman" w:eastAsia="Times New Roman" w:cs="Times New Roman"/>
          <w:i/>
          <w:iCs/>
        </w:rPr>
        <w:t xml:space="preserve"> KFe[Fe(CN)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] </w:t>
      </w:r>
      <w:r>
        <w:rPr>
          <w:rFonts w:hint="eastAsia" w:ascii="Times New Roman" w:hAnsi="Times New Roman" w:eastAsia="FangSong" w:cs="Times New Roman"/>
          <w:i/>
          <w:iCs/>
        </w:rPr>
        <w:t>立方骨架结构</w:t>
      </w:r>
      <w:r>
        <w:rPr>
          <w:rFonts w:hint="eastAsia" w:ascii="Times New Roman" w:hAnsi="Times New Roman" w:eastAsia="Times New Roman" w:cs="Times New Roman"/>
          <w:i/>
          <w:iCs/>
        </w:rPr>
        <w:t>——Fe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C </w:t>
      </w:r>
      <w:r>
        <w:rPr>
          <w:rFonts w:hint="eastAsia" w:ascii="Times New Roman" w:hAnsi="Times New Roman" w:eastAsia="FangSong" w:cs="Times New Roman"/>
          <w:i/>
          <w:iCs/>
        </w:rPr>
        <w:t>端</w:t>
      </w:r>
      <w:r>
        <w:rPr>
          <w:rFonts w:hint="eastAsia" w:ascii="Times New Roman" w:hAnsi="Times New Roman" w:eastAsia="Times New Roman" w:cs="Times New Roman"/>
          <w:i/>
          <w:iCs/>
        </w:rPr>
        <w:t>、Fe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连</w:t>
      </w:r>
      <w:r>
        <w:rPr>
          <w:rFonts w:ascii="Times New Roman" w:hAnsi="Times New Roman" w:eastAsia="Times New Roman" w:cs="Times New Roman"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i/>
          <w:iCs/>
        </w:rPr>
        <w:t>端的三维立方骨架</w:t>
      </w:r>
      <w:r>
        <w:rPr>
          <w:rFonts w:hint="eastAsia" w:ascii="Times New Roman" w:hAnsi="Times New Roman" w:eastAsia="Times New Roman" w:cs="Times New Roman"/>
          <w:i/>
          <w:iCs/>
        </w:rPr>
        <w:t>，K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在空隙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「XRD</w:t>
      </w:r>
      <w:r>
        <w:rPr>
          <w:rFonts w:ascii="Times New Roman" w:hAnsi="Times New Roman" w:eastAsia="Times New Roman" w:cs="Times New Roman"/>
          <w:i/>
          <w:iCs/>
        </w:rPr>
        <w:t xml:space="preserve"> + Mössbauer </w:t>
      </w:r>
      <w:r>
        <w:rPr>
          <w:rFonts w:hint="eastAsia" w:ascii="Times New Roman" w:hAnsi="Times New Roman" w:eastAsia="FangSong" w:cs="Times New Roman"/>
          <w:i/>
          <w:iCs/>
        </w:rPr>
        <w:t xml:space="preserve">证实普鲁士蓝</w:t>
      </w:r>
      <w:r>
        <w:rPr>
          <w:rFonts w:ascii="Times New Roman" w:hAnsi="Times New Roman" w:eastAsia="Times New Roman" w:cs="Times New Roman"/>
          <w:i/>
          <w:iCs/>
        </w:rPr>
        <w:t xml:space="preserve"> = </w:t>
      </w:r>
      <w:r>
        <w:rPr>
          <w:rFonts w:hint="eastAsia" w:ascii="Times New Roman" w:hAnsi="Times New Roman" w:eastAsia="FangSong" w:cs="Times New Roman"/>
          <w:i/>
          <w:iCs/>
        </w:rPr>
        <w:t>滕氏蓝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29"/>
    <w:bookmarkStart w:id="30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6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9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9"/>
    <w:bookmarkStart w:id="40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0"/>
    <w:bookmarkStart w:id="41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5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7 Ni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>(d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8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)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配位几何对比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配位场强度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典型配体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几何构型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杂化方式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颜色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|:—|:—|:—|:—:|:—:|:—:|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弱场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Cl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, Br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四面体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(Td)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紫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中等场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O, NH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八面体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(Oh) |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d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顺磁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|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强场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| CN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,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丁二酮肟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平面正方形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(D4h) | dsp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反磁性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无单电子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铜的核心就一句话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9"/>
    <w:bookmarkStart w:id="50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50"/>
    <w:bookmarkStart w:id="54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火法炼铜流程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黄铜矿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CuFeS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焙烧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熔炼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，+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、SiO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冰铜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(Cu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S·FeS)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吹炼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转炉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粗铜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≈ 98.5%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电解精炼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，CuSO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/H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SO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纯铜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Zn&gt;Cd&lt;Hg（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牺牲阳极防腐蚀原理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在海水中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比铁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V）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更活泼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作为原电池的阳极优先失去电子被腐蚀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从而保护作为阴极的钢铁船体或管道不被氧化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8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60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60"/>
    <w:bookmarkStart w:id="61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1"/>
    <w:bookmarkStart w:id="63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hyperlink r:id="rId62">
        <w:r>
          <w:rPr>
            <w:rStyle w:val="Hyperlink"/>
          </w:rPr>
          <w:t xml:space="preserve">Co(NO₂)₆</w:t>
        </w:r>
      </w:hyperlink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71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9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9"/>
    <w:bookmarkStart w:id="70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3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73"/>
    <w:bookmarkStart w:id="74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4"/>
    <w:bookmarkStart w:id="75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81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8"/>
    <w:bookmarkStart w:id="79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0" Type="http://schemas.openxmlformats.org/officeDocument/2006/relationships/image" Target="media/rId20.jpg"/><Relationship Id="rId26" Type="http://schemas.openxmlformats.org/officeDocument/2006/relationships/image" Target="media/rId26.jpg"/><Relationship Id="rId51" Type="http://schemas.openxmlformats.org/officeDocument/2006/relationships/image" Target="media/rId51.jpg"/><Relationship Id="rId42" Type="http://schemas.openxmlformats.org/officeDocument/2006/relationships/image" Target="media/rId42.png"/><Relationship Id="rId64" Type="http://schemas.openxmlformats.org/officeDocument/2006/relationships/image" Target="media/rId64.jpg"/><Relationship Id="rId34" Type="http://schemas.openxmlformats.org/officeDocument/2006/relationships/image" Target="media/rId34.png"/><Relationship Id="rId11" Type="http://schemas.openxmlformats.org/officeDocument/2006/relationships/image" Target="media/rId11.jpg"/><Relationship Id="rId62" Type="http://schemas.openxmlformats.org/officeDocument/2006/relationships/hyperlink" Target="Co&#178;&#8314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Co&#178;&#8314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2026-09-11T10:13:32Z</dcterms:created>
  <dcterms:modified xsi:type="dcterms:W3CDTF">2026-09-11T10:13:32Z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