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§47 </w:t>
      </w:r>
      <w:r>
        <w:rPr>
          <w:rFonts w:hint="eastAsia" w:ascii="Times New Roman" w:hAnsi="Times New Roman" w:eastAsia="FangSong" w:cs="Times New Roman"/>
        </w:rPr>
        <w:t xml:space="preserve">羧酸及羧酸衍生物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羰基专题的特殊分流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能把</w:t>
            </w:r>
            <w:r>
              <w:rPr>
                <w:rFonts w:ascii="Times New Roman" w:hAnsi="Times New Roman" w:eastAsia="Times New Roman" w:cs="Times New Roman"/>
              </w:rPr>
              <w:t xml:space="preserve"> Cannizzaro、Beckmann、Baeyer-Villiger </w:t>
            </w:r>
            <w:r>
              <w:rPr>
                <w:rFonts w:hint="eastAsia" w:ascii="Times New Roman" w:hAnsi="Times New Roman" w:eastAsia="FangSong" w:cs="Times New Roman"/>
              </w:rPr>
              <w:t>看成羰基专题中的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特殊分流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羰基反应四层框架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极性翻转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四层框架归类常见羰基反应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交叉缩合的控制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能判断交叉缩合中谁做供体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谁做受体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以及为什么失控或可控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缩合反应辨析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Mannich、Aldol、Knoevenagel、</w:t>
            </w:r>
            <w:r>
              <w:rPr>
                <w:rFonts w:hint="eastAsia" w:ascii="Times New Roman" w:hAnsi="Times New Roman" w:eastAsia="FangSong" w:cs="Times New Roman"/>
              </w:rPr>
              <w:t>安息香缩合的本质差异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成环串联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能完成</w:t>
            </w:r>
            <w:r>
              <w:rPr>
                <w:rFonts w:ascii="Times New Roman" w:hAnsi="Times New Roman" w:eastAsia="Times New Roman" w:cs="Times New Roman"/>
              </w:rPr>
              <w:t xml:space="preserve"> Robinson </w:t>
            </w:r>
            <w:r>
              <w:rPr>
                <w:rFonts w:hint="eastAsia" w:ascii="Times New Roman" w:hAnsi="Times New Roman" w:eastAsia="FangSong" w:cs="Times New Roman"/>
              </w:rPr>
              <w:t>成环的串联推理</w:t>
            </w:r>
            <w:r>
              <w:rPr>
                <w:rFonts w:hint="eastAsia" w:ascii="Times New Roman" w:hAnsi="Times New Roman" w:eastAsia="Times New Roman" w:cs="Times New Roman"/>
              </w:rPr>
              <w:t>（Michael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羟醛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§47 </w:t>
            </w:r>
            <w:r>
              <w:rPr>
                <w:rFonts w:hint="eastAsia" w:ascii="Times New Roman" w:hAnsi="Times New Roman" w:eastAsia="FangSong" w:cs="Times New Roman"/>
              </w:rPr>
              <w:t xml:space="preserve">羧酸及羧酸衍生物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活性顺序与转化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能解释羧酸衍生物活性顺序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并用于转化路线设计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烯醇含量高得多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乙酰丙酮在</w:t>
      </w:r>
      <w:r>
        <w:rPr>
          <w:rFonts w:hint="eastAsia" w:ascii="Times New Roman" w:hAnsi="Times New Roman" w:eastAsia="FangSong" w:cs="Times New Roman"/>
          <w:b/>
          <w:bCs/>
        </w:rPr>
        <w:t xml:space="preserve">纯液体或非极性溶剂</w:t>
      </w:r>
      <w:r>
        <w:rPr>
          <w:rFonts w:hint="eastAsia" w:ascii="Times New Roman" w:hAnsi="Times New Roman" w:eastAsia="FangSong" w:cs="Times New Roman"/>
        </w:rPr>
        <w:t xml:space="preserve">中烯醇式约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80–90%，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FangSong" w:cs="Times New Roman"/>
          <w:b/>
          <w:bCs/>
        </w:rPr>
        <w:t xml:space="preserve">水中仅约</w:t>
      </w:r>
      <w:r>
        <w:rPr>
          <w:rFonts w:ascii="Times New Roman" w:hAnsi="Times New Roman" w:eastAsia="Times New Roman" w:cs="Times New Roman"/>
          <w:b/>
          <w:bCs/>
        </w:rPr>
        <w:t xml:space="preserve"> 15%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水与羰基竞争氢键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反过来稳定酮式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引用</w:t>
      </w:r>
      <w:r>
        <w:rPr>
          <w:rFonts w:ascii="Times New Roman" w:hAnsi="Times New Roman" w:eastAsia="Times New Roman" w:cs="Times New Roman"/>
          <w:b/>
          <w:bCs/>
        </w:rPr>
        <w:t xml:space="preserve"> 80% </w:t>
      </w:r>
      <w:r>
        <w:rPr>
          <w:rFonts w:hint="eastAsia" w:ascii="Times New Roman" w:hAnsi="Times New Roman" w:eastAsia="FangSong" w:cs="Times New Roman"/>
          <w:b/>
          <w:bCs/>
        </w:rPr>
        <w:t xml:space="preserve">这个数字时必须带上溶剂条件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同一份化合物换溶剂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烯醇式占比可以差好几倍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仅指第一次卤代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为什么能一次上三个卤素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引入第一个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−I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hint="eastAsia" w:ascii="Times New Roman" w:hAnsi="Times New Roman" w:eastAsia="FangSong" w:cs="Times New Roman"/>
          <w:b/>
          <w:bCs/>
        </w:rPr>
        <w:t xml:space="preserve">同一碳</w:t>
      </w:r>
      <w:r>
        <w:rPr>
          <w:rFonts w:hint="eastAsia" w:ascii="Times New Roman" w:hAnsi="Times New Roman" w:eastAsia="FangSong" w:cs="Times New Roman"/>
        </w:rPr>
        <w:t xml:space="preserve">上剩下的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去质子化更快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第三次卤代都</w:t>
      </w:r>
      <w:r>
        <w:rPr>
          <w:rFonts w:hint="eastAsia" w:ascii="Times New Roman" w:hAnsi="Times New Roman" w:eastAsia="FangSong" w:cs="Times New Roman"/>
          <w:b/>
          <w:bCs/>
        </w:rPr>
        <w:t xml:space="preserve">集中在同一个碳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直到该碳再无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为止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碘仿试验的阳性范围</w:t>
      </w:r>
      <w:r>
        <w:rPr>
          <w:rFonts w:hint="eastAsia" w:ascii="Times New Roman" w:hAnsi="Times New Roman" w:eastAsia="FangSong" w:cs="Times New Roman"/>
        </w:rPr>
        <w:t xml:space="preserve">看的是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不是化合物类别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CH(OH)–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以及甲基取代的二级醇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后者先被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氧化成甲基酮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再走卤仿断裂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所以乙醇与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丙醇同样给出碘仿阳性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最优成五元环与六元环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环大小必须</w:t>
      </w:r>
      <w:r>
        <w:rPr>
          <w:rFonts w:hint="eastAsia" w:ascii="Times New Roman" w:hAnsi="Times New Roman" w:eastAsia="FangSong" w:cs="Times New Roman"/>
          <w:b/>
          <w:bCs/>
        </w:rPr>
        <w:t xml:space="preserve">实际数原子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从亲核碳沿链数到被进攻的羰基碳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闭合链里含几个原子就是几元环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与两个羰基的相对位置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不是一一对应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1,5-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hint="eastAsia" w:ascii="Times New Roman" w:hAnsi="Times New Roman" w:eastAsia="Times New Roman" w:cs="Times New Roman"/>
        </w:rPr>
        <w:t>（2,6-</w:t>
      </w:r>
      <w:r>
        <w:rPr>
          <w:rFonts w:hint="eastAsia" w:ascii="Times New Roman" w:hAnsi="Times New Roman" w:eastAsia="FangSong" w:cs="Times New Roman"/>
        </w:rPr>
        <w:t>庚二酮</w:t>
      </w:r>
      <w:r>
        <w:rPr>
          <w:rFonts w:hint="eastAsia" w:ascii="Times New Roman" w:hAnsi="Times New Roman" w:eastAsia="Times New Roman" w:cs="Times New Roman"/>
        </w:rPr>
        <w:t>；Robinson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成环的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端位甲基</w:t>
      </w:r>
      <w:r>
        <w:rPr>
          <w:rFonts w:hint="eastAsia" w:ascii="Times New Roman" w:hAnsi="Times New Roman" w:eastAsia="FangSong" w:cs="Times New Roman"/>
        </w:rPr>
        <w:t xml:space="preserve">作亲核碳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 xml:space="preserve">成环与习题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hint="eastAsia" w:ascii="Times New Roman" w:hAnsi="Times New Roman" w:eastAsia="Times New Roman" w:cs="Times New Roman"/>
        </w:rPr>
        <w:t>（2,7-</w:t>
      </w:r>
      <w:r>
        <w:rPr>
          <w:rFonts w:hint="eastAsia" w:ascii="Times New Roman" w:hAnsi="Times New Roman" w:eastAsia="FangSong" w:cs="Times New Roman"/>
        </w:rPr>
        <w:t>辛二酮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端位甲基会成</w:t>
      </w:r>
      <w:r>
        <w:rPr>
          <w:rFonts w:hint="eastAsia" w:ascii="Times New Roman" w:hAnsi="Times New Roman" w:eastAsia="FangSong" w:cs="Times New Roman"/>
          <w:b/>
          <w:bCs/>
        </w:rPr>
        <w:t xml:space="preserve">七元环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FangSong" w:cs="Times New Roman"/>
          <w:b/>
          <w:bCs/>
        </w:rPr>
        <w:t xml:space="preserve">内侧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FangSong" w:cs="Times New Roman"/>
        </w:rPr>
        <w:t xml:space="preserve">作亲核碳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五元环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别背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1,5→</w:t>
      </w:r>
      <w:r>
        <w:rPr>
          <w:rFonts w:hint="eastAsia" w:ascii="Times New Roman" w:hAnsi="Times New Roman" w:eastAsia="FangSong" w:cs="Times New Roman"/>
          <w:b/>
          <w:bCs/>
        </w:rPr>
        <w:t>五元</w:t>
      </w:r>
      <w:r>
        <w:rPr>
          <w:rFonts w:hint="eastAsia" w:ascii="Times New Roman" w:hAnsi="Times New Roman" w:eastAsia="Times New Roman" w:cs="Times New Roman"/>
          <w:b/>
          <w:bCs/>
        </w:rPr>
        <w:t>、1,6→</w:t>
      </w:r>
      <w:r>
        <w:rPr>
          <w:rFonts w:hint="eastAsia" w:ascii="Times New Roman" w:hAnsi="Times New Roman" w:eastAsia="FangSong" w:cs="Times New Roman"/>
          <w:b/>
          <w:bCs/>
        </w:rPr>
        <w:t>六元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成环原子数取决于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选哪个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碳去进攻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不是由两个羰基的相对位置唯一决定的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羰基亲电性排序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C6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把甲基捕获在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甲基进在</w:t>
      </w:r>
      <w:r>
        <w:rPr>
          <w:rFonts w:hint="eastAsia" w:ascii="Times New Roman" w:hAnsi="Times New Roman" w:eastAsia="FangSong" w:cs="Times New Roman"/>
          <w:b/>
          <w:bCs/>
        </w:rPr>
        <w:t xml:space="preserve">被去质子化的那个碳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>成环串联推理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两种条件下产物相同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戊酮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C2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动力学去质子化与热力学去质子化落在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同一套位点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故无区域选择性问题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注意这里的产物相同是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不是条件不起作用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换个不对称酮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热力学就会分岔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（Claisen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缩合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>脱水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脱羧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2026-09-21T11:34:23Z</dcterms:created>
  <dcterms:modified xsi:type="dcterms:W3CDTF">2026-09-21T11:34:23Z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