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分子式</w:t>
      </w:r>
      <w:r>
        <w:rPr>
          <w:rStyle w:val="VerbatimChar"/>
          <w:rFonts w:hint="eastAsia" w:ascii="SimSun" w:hAnsi="SimSun" w:eastAsia="SimSun" w:cs="SimSun"/>
        </w:rPr>
        <w:t>/HRMS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 xml:space="preserve">算不饱和度</w:t>
      </w:r>
      <w:r>
        <w:rPr>
          <w:rStyle w:val="VerbatimChar"/>
          <w:rFonts w:ascii="SimSun" w:hAnsi="SimSun" w:eastAsia="SimSun" w:cs="SimSun"/>
        </w:rPr>
        <w:t xml:space="preserve"> Ω = C + 1 − (H + X − N)/2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MS ← </w:t>
      </w:r>
      <w:r>
        <w:rPr>
          <w:rStyle w:val="VerbatimChar"/>
          <w:rFonts w:hint="eastAsia" w:ascii="SimSun" w:hAnsi="SimSun" w:eastAsia="SimSun" w:cs="SimSun"/>
        </w:rPr>
        <w:t xml:space="preserve">分子离子峰确认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M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同位素峰判断</w:t>
      </w:r>
      <w:r>
        <w:rPr>
          <w:rStyle w:val="VerbatimChar"/>
          <w:rFonts w:ascii="SimSun" w:hAnsi="SimSun" w:eastAsia="SimSun" w:cs="SimSun"/>
        </w:rPr>
        <w:t xml:space="preserve"> Cl/Br/S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IR ← </w:t>
      </w:r>
      <w:r>
        <w:rPr>
          <w:rStyle w:val="VerbatimChar"/>
          <w:rFonts w:hint="eastAsia" w:ascii="SimSun" w:hAnsi="SimSun" w:eastAsia="SimSun" w:cs="SimSun"/>
        </w:rPr>
        <w:t>确认或排除关键官能团</w:t>
      </w:r>
      <w:r>
        <w:rPr>
          <w:rStyle w:val="VerbatimChar"/>
          <w:rFonts w:hint="eastAsia" w:ascii="SimSun" w:hAnsi="SimSun" w:eastAsia="SimSun" w:cs="SimSun"/>
        </w:rPr>
        <w:t>（C=O?</w:t>
      </w:r>
      <w:r>
        <w:rPr>
          <w:rStyle w:val="VerbatimChar"/>
          <w:rFonts w:ascii="SimSun" w:hAnsi="SimSun" w:eastAsia="SimSun" w:cs="SimSun"/>
        </w:rPr>
        <w:t xml:space="preserve"> OH? NH? </w:t>
      </w:r>
      <w:r>
        <w:rPr>
          <w:rStyle w:val="VerbatimChar"/>
          <w:rFonts w:hint="eastAsia" w:ascii="SimSun" w:hAnsi="SimSun" w:eastAsia="SimSun" w:cs="SimSun"/>
        </w:rPr>
        <w:t>芳环</w:t>
      </w:r>
      <w:r>
        <w:rPr>
          <w:rStyle w:val="VerbatimChar"/>
          <w:rFonts w:hint="eastAsia" w:ascii="SimSun" w:hAnsi="SimSun" w:eastAsia="SimSun" w:cs="SimSun"/>
        </w:rPr>
        <w:t>?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C≡N?）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← </w:t>
      </w:r>
      <w:r>
        <w:rPr>
          <w:rStyle w:val="VerbatimChar"/>
          <w:rFonts w:hint="eastAsia" w:ascii="SimSun" w:hAnsi="SimSun" w:eastAsia="SimSun" w:cs="SimSun"/>
        </w:rPr>
        <w:t>数碳峰数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对称性</w:t>
      </w:r>
      <w:r>
        <w:rPr>
          <w:rStyle w:val="VerbatimChar"/>
          <w:rFonts w:hint="eastAsia" w:ascii="SimSun" w:hAnsi="SimSun" w:eastAsia="SimSun" w:cs="SimSun"/>
        </w:rPr>
        <w:t>）、</w:t>
      </w:r>
      <w:r>
        <w:rPr>
          <w:rStyle w:val="VerbatimChar"/>
          <w:rFonts w:hint="eastAsia" w:ascii="SimSun" w:hAnsi="SimSun" w:eastAsia="SimSun" w:cs="SimSun"/>
        </w:rPr>
        <w:t>看化学位移区域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羰基类型</w:t>
      </w:r>
      <w:r>
        <w:rPr>
          <w:rStyle w:val="VerbatimChar"/>
          <w:rFonts w:hint="eastAsia" w:ascii="SimSun" w:hAnsi="SimSun" w:eastAsia="SimSun" w:cs="SimSun"/>
        </w:rPr>
        <w:t>、sp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/sp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比例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⑤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← </w:t>
      </w:r>
      <w:r>
        <w:rPr>
          <w:rStyle w:val="VerbatimChar"/>
          <w:rFonts w:hint="eastAsia" w:ascii="SimSun" w:hAnsi="SimSun" w:eastAsia="SimSun" w:cs="SimSun"/>
        </w:rPr>
        <w:t xml:space="preserve">积分定</w:t>
      </w:r>
      <w:r>
        <w:rPr>
          <w:rStyle w:val="VerbatimChar"/>
          <w:rFonts w:ascii="SimSun" w:hAnsi="SimSun" w:eastAsia="SimSun" w:cs="SimSun"/>
        </w:rPr>
        <w:t xml:space="preserve"> H </w:t>
      </w:r>
      <w:r>
        <w:rPr>
          <w:rStyle w:val="VerbatimChar"/>
          <w:rFonts w:hint="eastAsia" w:ascii="SimSun" w:hAnsi="SimSun" w:eastAsia="SimSun" w:cs="SimSun"/>
        </w:rPr>
        <w:t>数目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化学位移判环境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裂分判连接关系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⑥ </w:t>
      </w:r>
      <w:r>
        <w:rPr>
          <w:rStyle w:val="VerbatimChar"/>
          <w:rFonts w:hint="eastAsia" w:ascii="SimSun" w:hAnsi="SimSun" w:eastAsia="SimSun" w:cs="SimSun"/>
        </w:rPr>
        <w:t xml:space="preserve">拼合碎片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提出候选结构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高波数区</w:t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Style w:val="VerbatimChar"/>
          <w:rFonts w:hint="eastAsia" w:ascii="SimSun" w:hAnsi="SimSun" w:eastAsia="SimSun" w:cs="SimSun"/>
        </w:rPr>
        <w:t xml:space="preserve">低波数区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4000    3000    2000    1500    1000   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|-------|-------|-------|-------|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X-H     </w:t>
      </w:r>
      <w:r>
        <w:rPr>
          <w:rStyle w:val="VerbatimChar"/>
          <w:rFonts w:hint="eastAsia" w:ascii="SimSun" w:hAnsi="SimSun" w:eastAsia="SimSun" w:cs="SimSun"/>
        </w:rPr>
        <w:t xml:space="preserve">三键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双键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指纹区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(t, 3H) +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(q, 2H)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2H       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所有可能的</w:t>
      </w:r>
      <w:r>
        <w:rPr>
          <w:rStyle w:val="VerbatimChar"/>
          <w:rFonts w:ascii="SimSun" w:hAnsi="SimSun" w:eastAsia="SimSun" w:cs="SimSun"/>
        </w:rPr>
        <w:t xml:space="preserve">     IR </w:t>
      </w:r>
      <w:r>
        <w:rPr>
          <w:rStyle w:val="VerbatimChar"/>
          <w:rFonts w:hint="eastAsia" w:ascii="SimSun" w:hAnsi="SimSun" w:eastAsia="SimSun" w:cs="SimSun"/>
        </w:rPr>
        <w:t xml:space="preserve">排除不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候选结构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 xml:space="preserve">可能的官能团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不匹配的骨架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>不匹配的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分布</w:t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O–H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游离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3600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尖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O–H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缩合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3300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N–H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伯胺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3350, 3450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双峰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C–H (sp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>)      2850-2960 (&lt;3000)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C–H (sp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      3030 (&gt;3000)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C≡N            2250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中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C≡C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端炔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2200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酯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1740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醛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1715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1680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            1620-1680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中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芳环</w:t>
      </w:r>
      <w:r>
        <w:rPr>
          <w:rStyle w:val="VerbatimChar"/>
          <w:rFonts w:ascii="SimSun" w:hAnsi="SimSun" w:eastAsia="SimSun" w:cs="SimSun"/>
        </w:rPr>
        <w:t xml:space="preserve"> C=C       1600, 1500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双峰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0.9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            1.3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&gt;CH–             1.5-1.7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2.0-2.5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–C≡C–H           2.5-3.0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3.3-3.5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–O–          3.5-4.5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C=C–H            4.5-6.5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Ar–H             6.5-8.5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–CHO             9-10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–COOH            10-13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ascii="SimSun" w:hAnsi="SimSun" w:eastAsia="SimSun" w:cs="SimSun"/>
        </w:rPr>
        <w:t xml:space="preserve"> 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–OH/NH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1-5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可变</w:t>
      </w:r>
      <w:r>
        <w:rPr>
          <w:rStyle w:val="VerbatimChar"/>
          <w:rFonts w:hint="eastAsia" w:ascii="SimSun" w:hAnsi="SimSun" w:eastAsia="SimSun" w:cs="SimSun"/>
        </w:rPr>
        <w:t>，D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交换消失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8"/>
    <w:bookmarkStart w:id="59" w:name="c-nmr-化学位移区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饱和碳</w:t>
      </w:r>
      <w:r>
        <w:rPr>
          <w:rStyle w:val="VerbatimChar"/>
          <w:rFonts w:ascii="SimSun" w:hAnsi="SimSun" w:eastAsia="SimSun" w:cs="SimSun"/>
        </w:rPr>
        <w:t xml:space="preserve"> 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0-50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连杂原子饱和碳</w:t>
      </w:r>
      <w:r>
        <w:rPr>
          <w:rStyle w:val="VerbatimChar"/>
          <w:rFonts w:ascii="SimSun" w:hAnsi="SimSun" w:eastAsia="SimSun" w:cs="SimSun"/>
        </w:rPr>
        <w:t xml:space="preserve">     50-100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碳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芳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100-150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醛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C=O          195-215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羧酸衍生物</w:t>
      </w:r>
      <w:r>
        <w:rPr>
          <w:rStyle w:val="VerbatimChar"/>
          <w:rFonts w:ascii="SimSun" w:hAnsi="SimSun" w:eastAsia="SimSun" w:cs="SimSun"/>
        </w:rPr>
        <w:t xml:space="preserve"> C=O     165-185</w:t>
      </w:r>
    </w:p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7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7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7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3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1"/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2026-09-11T13:49:43Z</dcterms:created>
  <dcterms:modified xsi:type="dcterms:W3CDTF">2026-09-11T13:49:43Z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