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相关</w:t>
      </w:r>
      <w:r>
        <w:rPr>
          <w:rFonts w:hint="eastAsia" w:ascii="Times New Roman" w:hAnsi="Times New Roman" w:eastAsia="Times New Roman" w:cs="Times New Roman"/>
          <w:b/>
          <w:bCs/>
        </w:rPr>
        <w:t>KP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/Pinacol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/Beckmann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/Baeyer-Villiger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/Claisen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/Cope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/Brook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/Favorskii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/1,2-</w:t>
      </w:r>
      <w:r>
        <w:rPr>
          <w:rFonts w:hint="eastAsia" w:ascii="Times New Roman" w:hAnsi="Times New Roman" w:eastAsia="FangSong" w:cs="Times New Roman"/>
        </w:rPr>
        <w:t>迁移与重排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/Curtius</w:t>
      </w:r>
      <w:r>
        <w:rPr>
          <w:rFonts w:hint="eastAsia" w:ascii="Times New Roman" w:hAnsi="Times New Roman" w:eastAsia="FangSong" w:cs="Times New Roman"/>
        </w:rPr>
        <w:t>重排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把重排反应从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散乱的人名反应列表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压缩为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四大家族模板识别系统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这个重排叫什么名字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这个底物模板属于哪个家族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迁移后骨架怎么变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能将高频重排分为四大家族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碳正离子型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向缺电子杂原子迁移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协同</w:t>
      </w:r>
      <w:r>
        <w:rPr>
          <w:rFonts w:hint="eastAsia" w:ascii="Times New Roman" w:hAnsi="Times New Roman" w:eastAsia="Times New Roman" w:cs="Times New Roman"/>
          <w:b/>
          <w:bCs/>
        </w:rPr>
        <w:t>[3,3]-σ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阴离子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硅驱动与缩环型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的电子推动机理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能从底物模板区分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并正确判断迁移规则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Curtius/Hofmann/Lossen </w:t>
      </w:r>
      <w:r>
        <w:rPr>
          <w:rFonts w:hint="eastAsia" w:ascii="Times New Roman" w:hAnsi="Times New Roman" w:eastAsia="FangSong" w:cs="Times New Roman"/>
        </w:rPr>
        <w:t xml:space="preserve">三类向缺电子氮迁移的重排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机理与不对称选择性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Claisen/Cope 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不再混写成离子机理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Brook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（Si-O</w:t>
      </w:r>
      <w:r>
        <w:rPr>
          <w:rFonts w:hint="eastAsia" w:ascii="Times New Roman" w:hAnsi="Times New Roman" w:eastAsia="FangSong" w:cs="Times New Roman"/>
        </w:rPr>
        <w:t>键驱动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的驱动力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三步法解决重排综合题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511200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1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05000" cy="278130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7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认底物模板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半缩醛样离去</w:t>
      </w:r>
      <w:r>
        <w:rPr>
          <w:rStyle w:val="VerbatimChar"/>
          <w:rFonts w:ascii="SimSun" w:hAnsi="SimSun" w:eastAsia="SimSun" w:cs="SimSun"/>
        </w:rPr>
        <w:t xml:space="preserve"> → Pinacol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 xml:space="preserve">肟或肟活化物</w:t>
      </w:r>
      <w:r>
        <w:rPr>
          <w:rStyle w:val="VerbatimChar"/>
          <w:rFonts w:ascii="SimSun" w:hAnsi="SimSun" w:eastAsia="SimSun" w:cs="SimSun"/>
        </w:rPr>
        <w:t xml:space="preserve"> → Beckmann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 xml:space="preserve">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过酸</w:t>
      </w:r>
      <w:r>
        <w:rPr>
          <w:rStyle w:val="VerbatimChar"/>
          <w:rFonts w:ascii="SimSun" w:hAnsi="SimSun" w:eastAsia="SimSun" w:cs="SimSun"/>
        </w:rPr>
        <w:t xml:space="preserve"> → Baeyer-Villiger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 xml:space="preserve">烯丙基烯醚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1,5-</w:t>
      </w:r>
      <w:r>
        <w:rPr>
          <w:rStyle w:val="VerbatimChar"/>
          <w:rFonts w:hint="eastAsia" w:ascii="SimSun" w:hAnsi="SimSun" w:eastAsia="SimSun" w:cs="SimSun"/>
        </w:rPr>
        <w:t>二烯</w:t>
      </w:r>
      <w:r>
        <w:rPr>
          <w:rStyle w:val="VerbatimChar"/>
          <w:rFonts w:ascii="SimSun" w:hAnsi="SimSun" w:eastAsia="SimSun" w:cs="SimSun"/>
        </w:rPr>
        <w:t xml:space="preserve"> → Claisen / Cope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强碱</w:t>
      </w:r>
      <w:r>
        <w:rPr>
          <w:rStyle w:val="VerbatimChar"/>
          <w:rFonts w:ascii="SimSun" w:hAnsi="SimSun" w:eastAsia="SimSun" w:cs="SimSun"/>
        </w:rPr>
        <w:t xml:space="preserve"> → Brook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→ Favorskii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</w:t>
      </w:r>
      <w:r>
        <w:rPr>
          <w:rStyle w:val="VerbatimChar"/>
          <w:rFonts w:hint="eastAsia" w:ascii="SimSun" w:hAnsi="SimSun" w:eastAsia="SimSun" w:cs="SimSun"/>
        </w:rPr>
        <w:t xml:space="preserve">酰基叠氮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异羟肟酸</w:t>
      </w:r>
      <w:r>
        <w:rPr>
          <w:rStyle w:val="VerbatimChar"/>
          <w:rFonts w:ascii="SimSun" w:hAnsi="SimSun" w:eastAsia="SimSun" w:cs="SimSun"/>
        </w:rPr>
        <w:t xml:space="preserve"> → Curtius / Hofmann / Lossen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判迁移规则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Beckmann → </w:t>
      </w:r>
      <w:r>
        <w:rPr>
          <w:rStyle w:val="VerbatimChar"/>
          <w:rFonts w:hint="eastAsia" w:ascii="SimSun" w:hAnsi="SimSun" w:eastAsia="SimSun" w:cs="SimSun"/>
        </w:rPr>
        <w:t>反式迁移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肟的</w:t>
      </w:r>
      <w:r>
        <w:rPr>
          <w:rStyle w:val="VerbatimChar"/>
          <w:rFonts w:ascii="SimSun" w:hAnsi="SimSun" w:eastAsia="SimSun" w:cs="SimSun"/>
        </w:rPr>
        <w:t xml:space="preserve"> E/Z </w:t>
      </w:r>
      <w:r>
        <w:rPr>
          <w:rStyle w:val="VerbatimChar"/>
          <w:rFonts w:hint="eastAsia" w:ascii="SimSun" w:hAnsi="SimSun" w:eastAsia="SimSun" w:cs="SimSun"/>
        </w:rPr>
        <w:t>构型决定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B-V → </w:t>
      </w:r>
      <w:r>
        <w:rPr>
          <w:rStyle w:val="VerbatimChar"/>
          <w:rFonts w:hint="eastAsia" w:ascii="SimSun" w:hAnsi="SimSun" w:eastAsia="SimSun" w:cs="SimSun"/>
        </w:rPr>
        <w:t>迁移能力顺序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更能稳正电荷的优先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Pinacol → </w:t>
      </w:r>
      <w:r>
        <w:rPr>
          <w:rStyle w:val="VerbatimChar"/>
          <w:rFonts w:hint="eastAsia" w:ascii="SimSun" w:hAnsi="SimSun" w:eastAsia="SimSun" w:cs="SimSun"/>
        </w:rPr>
        <w:t>先判哪侧离去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更稳碳正离子</w:t>
      </w:r>
      <w:r>
        <w:rPr>
          <w:rStyle w:val="VerbatimChar"/>
          <w:rFonts w:hint="eastAsia" w:ascii="SimSun" w:hAnsi="SimSun" w:eastAsia="SimSun" w:cs="SimSun"/>
        </w:rPr>
        <w:t>），</w:t>
      </w:r>
      <w:r>
        <w:rPr>
          <w:rStyle w:val="VerbatimChar"/>
          <w:rFonts w:hint="eastAsia" w:ascii="SimSun" w:hAnsi="SimSun" w:eastAsia="SimSun" w:cs="SimSun"/>
        </w:rPr>
        <w:t>再判哪侧迁移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Claisen / Cope → [3,3]-σ </w:t>
      </w:r>
      <w:r>
        <w:rPr>
          <w:rStyle w:val="VerbatimChar"/>
          <w:rFonts w:hint="eastAsia" w:ascii="SimSun" w:hAnsi="SimSun" w:eastAsia="SimSun" w:cs="SimSun"/>
        </w:rPr>
        <w:t xml:space="preserve">协同六元过渡态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Brook → Si-O </w:t>
      </w:r>
      <w:r>
        <w:rPr>
          <w:rStyle w:val="VerbatimChar"/>
          <w:rFonts w:hint="eastAsia" w:ascii="SimSun" w:hAnsi="SimSun" w:eastAsia="SimSun" w:cs="SimSun"/>
        </w:rPr>
        <w:t xml:space="preserve">键形成驱动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Favorskii → </w:t>
      </w:r>
      <w:r>
        <w:rPr>
          <w:rStyle w:val="VerbatimChar"/>
          <w:rFonts w:hint="eastAsia" w:ascii="SimSun" w:hAnsi="SimSun" w:eastAsia="SimSun" w:cs="SimSun"/>
        </w:rPr>
        <w:t xml:space="preserve">环丙酮中间体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开环方向由负电荷稳定性定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核产物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├── </w:t>
      </w:r>
      <w:r>
        <w:rPr>
          <w:rStyle w:val="VerbatimChar"/>
          <w:rFonts w:hint="eastAsia" w:ascii="SimSun" w:hAnsi="SimSun" w:eastAsia="SimSun" w:cs="SimSun"/>
        </w:rPr>
        <w:t>官能团变化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内酯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内酰胺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酚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羧酸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└── </w:t>
      </w:r>
      <w:r>
        <w:rPr>
          <w:rStyle w:val="VerbatimChar"/>
          <w:rFonts w:hint="eastAsia" w:ascii="SimSun" w:hAnsi="SimSun" w:eastAsia="SimSun" w:cs="SimSun"/>
        </w:rPr>
        <w:t>环尺寸变化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扩环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插入</w:t>
      </w:r>
      <w:r>
        <w:rPr>
          <w:rStyle w:val="VerbatimChar"/>
          <w:rFonts w:hint="eastAsia" w:ascii="SimSun" w:hAnsi="SimSun" w:eastAsia="SimSun" w:cs="SimSu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0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R             </w:t>
      </w:r>
      <w:r>
        <w:rPr>
          <w:rStyle w:val="VerbatimChar"/>
          <w:rFonts w:hint="eastAsia" w:ascii="SimSun" w:hAnsi="SimSun" w:eastAsia="SimSun" w:cs="SimSun"/>
        </w:rPr>
        <w:t>Rθ+θ</w:t>
      </w:r>
      <w:r>
        <w:rPr>
          <w:rStyle w:val="VerbatimChar"/>
          <w:rFonts w:hint="eastAsia" w:ascii="SimSun" w:hAnsi="SimSun" w:eastAsia="SimSun" w:cs="SimSun"/>
        </w:rPr>
        <w:t>稳定碳正离子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1,2-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R—C—C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 →   R—C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|    </w:t>
      </w:r>
      <w:r>
        <w:rPr>
          <w:rStyle w:val="VerbatimChar"/>
          <w:rFonts w:hint="eastAsia" w:ascii="SimSun" w:hAnsi="SimSun" w:eastAsia="SimSun" w:cs="SimSun"/>
        </w:rPr>
        <w:t xml:space="preserve">迁移</w:t>
      </w:r>
      <w:r>
        <w:rPr>
          <w:rStyle w:val="VerbatimChar"/>
          <w:rFonts w:ascii="SimSun" w:hAnsi="SimSun" w:eastAsia="SimSun" w:cs="SimSun"/>
        </w:rPr>
        <w:t xml:space="preserve">    |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R  H            R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不稳定</w:t>
      </w:r>
      <w:r>
        <w:rPr>
          <w:rStyle w:val="VerbatimChar"/>
          <w:rFonts w:ascii="SimSun" w:hAnsi="SimSun" w:eastAsia="SimSun" w:cs="SimSun"/>
        </w:rPr>
        <w:t xml:space="preserve"> 2°)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ascii="SimSun" w:hAnsi="SimSun" w:eastAsia="SimSun" w:cs="SimSun"/>
        </w:rPr>
        <w:t xml:space="preserve"> 3°)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-Br  →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→  </w:t>
      </w:r>
      <w:r>
        <w:rPr>
          <w:rStyle w:val="VerbatimChar"/>
          <w:rFonts w:hint="eastAsia" w:ascii="SimSun" w:hAnsi="SimSun" w:eastAsia="SimSun" w:cs="SimSun"/>
        </w:rPr>
        <w:t xml:space="preserve">甲基迁移</w:t>
      </w:r>
      <w:r>
        <w:rPr>
          <w:rStyle w:val="VerbatimChar"/>
          <w:rFonts w:ascii="SimSun" w:hAnsi="SimSun" w:eastAsia="SimSun" w:cs="SimSun"/>
        </w:rPr>
        <w:t xml:space="preserve">  →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→ </w:t>
      </w:r>
      <w:r>
        <w:rPr>
          <w:rStyle w:val="VerbatimChar"/>
          <w:rFonts w:hint="eastAsia" w:ascii="SimSun" w:hAnsi="SimSun" w:eastAsia="SimSun" w:cs="SimSun"/>
        </w:rPr>
        <w:t xml:space="preserve">叔戊醇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伯碳正离子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hint="eastAsia" w:ascii="SimSun" w:hAnsi="SimSun" w:eastAsia="SimSun" w:cs="SimSun"/>
        </w:rPr>
        <w:t>极不稳定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叔碳正离子</w:t>
      </w:r>
      <w:r>
        <w:rPr>
          <w:rStyle w:val="VerbatimChar"/>
          <w:rFonts w:hint="eastAsia" w:ascii="SimSun" w:hAnsi="SimSun" w:eastAsia="SimSun" w:cs="SimSun"/>
        </w:rPr>
        <w:t>,</w:t>
      </w:r>
      <w:r>
        <w:rPr>
          <w:rStyle w:val="VerbatimChar"/>
          <w:rFonts w:hint="eastAsia" w:ascii="SimSun" w:hAnsi="SimSun" w:eastAsia="SimSun" w:cs="SimSun"/>
        </w:rPr>
        <w:t>稳定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C-C(=O)R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4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甲基最菜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迁移优先级最高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水解得醇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总结果是醛氧化为醇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协同迁移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酰基氮宾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0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—Δ→ 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=CH-CH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-CH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-CH=CH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对称底物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重排后净不变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不对称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1,5-</w:t>
      </w:r>
      <w:r>
        <w:rPr>
          <w:rStyle w:val="VerbatimChar"/>
          <w:rFonts w:hint="eastAsia" w:ascii="SimSun" w:hAnsi="SimSun" w:eastAsia="SimSun" w:cs="SimSun"/>
        </w:rPr>
        <w:t>二烯才生成不同的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1,5-</w:t>
      </w:r>
      <w:r>
        <w:rPr>
          <w:rStyle w:val="VerbatimChar"/>
          <w:rFonts w:hint="eastAsia" w:ascii="SimSun" w:hAnsi="SimSun" w:eastAsia="SimSun" w:cs="SimSun"/>
        </w:rPr>
        <w:t>二烯</w:t>
      </w:r>
      <w:r>
        <w:rPr>
          <w:rStyle w:val="VerbatimChar"/>
          <w:rFonts w:hint="eastAsia" w:ascii="SimSun" w:hAnsi="SimSun" w:eastAsia="SimSun" w:cs="SimSun"/>
        </w:rPr>
        <w:t>——[3,3]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迁移仅互换双键位置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4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原本</w:t>
      </w:r>
      <w:r>
        <w:rPr>
          <w:rFonts w:ascii="Times New Roman" w:hAnsi="Times New Roman" w:eastAsia="Times New Roman" w:cs="Times New Roman"/>
        </w:rPr>
        <w:t xml:space="preserve"> C-Si </w:t>
      </w:r>
      <w:r>
        <w:rPr>
          <w:rFonts w:hint="eastAsia" w:ascii="Times New Roman" w:hAnsi="Times New Roman" w:eastAsia="FangSong" w:cs="Times New Roman"/>
        </w:rPr>
        <w:t xml:space="preserve">键上的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是亲电性的</w:t>
      </w:r>
      <w:r>
        <w:rPr>
          <w:rFonts w:hint="eastAsia" w:ascii="Times New Roman" w:hAnsi="Times New Roman" w:eastAsia="Times New Roman" w:cs="Times New Roman"/>
        </w:rPr>
        <w:t>（δ+）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硅基迁移后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4"/>
    <w:bookmarkStart w:id="35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37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7"/>
    <w:bookmarkStart w:id="38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38"/>
    <w:bookmarkStart w:id="39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碳正离子重排wagner-meerwein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检查可迁移性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（C-3）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（Saytzeff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/Δ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     →           |      1,2-H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→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-C-CH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|   |               |   |              |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OH  H              OH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H              H   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</w:t>
      </w:r>
      <w:r>
        <w:rPr>
          <w:rStyle w:val="VerbatimChar"/>
          <w:rFonts w:hint="eastAsia" w:ascii="SimSun" w:hAnsi="SimSun" w:eastAsia="SimSun" w:cs="SimSun"/>
        </w:rPr>
        <w:t xml:space="preserve">离去</w:t>
      </w:r>
      <w:r>
        <w:rPr>
          <w:rStyle w:val="VerbatimChar"/>
          <w:rFonts w:ascii="SimSun" w:hAnsi="SimSun" w:eastAsia="SimSun" w:cs="SimSun"/>
        </w:rPr>
        <w:t xml:space="preserve"> ─┘   └─ 2° → 3° 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↓ -H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-C=CH-CH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   </w:t>
      </w:r>
      <w:r>
        <w:rPr>
          <w:rStyle w:val="VerbatimChar"/>
          <w:rFonts w:hint="eastAsia" w:ascii="SimSun" w:hAnsi="SimSun" w:eastAsia="SimSun" w:cs="SimSun"/>
        </w:rPr>
        <w:t>2-</w:t>
      </w:r>
      <w:r>
        <w:rPr>
          <w:rStyle w:val="VerbatimChar"/>
          <w:rFonts w:hint="eastAsia" w:ascii="SimSun" w:hAnsi="SimSun" w:eastAsia="SimSun" w:cs="SimSun"/>
        </w:rPr>
        <w:t>甲基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主产物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直接消除预期产物为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但重排后实际上得到更稳定的三取代烯烃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不检查重排直接画消除产物是经典失分点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例2-不对称-pinacol-重排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 xml:space="preserve">重排的选择性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和另一个</w:t>
      </w:r>
      <w:r>
        <w:rPr>
          <w:rFonts w:ascii="Times New Roman" w:hAnsi="Times New Roman" w:eastAsia="Times New Roman" w:cs="Times New Roman"/>
        </w:rPr>
        <w:t xml:space="preserve"> 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迁移后产物是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C=O + </w:t>
      </w:r>
      <w:r>
        <w:rPr>
          <w:rFonts w:hint="eastAsia" w:ascii="Times New Roman" w:hAnsi="Times New Roman" w:eastAsia="Times New Roman" w:cs="Times New Roman"/>
        </w:rPr>
        <w:t>…，</w:t>
      </w:r>
      <w:r>
        <w:rPr>
          <w:rFonts w:hint="eastAsia" w:ascii="Times New Roman" w:hAnsi="Times New Roman" w:eastAsia="FangSong" w:cs="Times New Roman"/>
        </w:rPr>
        <w:t>需要具体分析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2"/>
    <w:bookmarkStart w:id="43" w:name="例3-beckmann-vs-b-v-对比模板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4-协同-vs-离子claisen-重排机理辨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重排机理辨析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有三个致命问题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O-CH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[3,3]-σ          OH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</w:t>
      </w:r>
      <w:r>
        <w:rPr>
          <w:rStyle w:val="VerbatimChar"/>
          <w:rFonts w:hint="eastAsia" w:ascii="SimSun" w:hAnsi="SimSun" w:eastAsia="SimSun" w:cs="SimSun"/>
        </w:rPr>
        <w:t>六元环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Style w:val="VerbatimChar"/>
          <w:rFonts w:ascii="SimSun" w:hAnsi="SimSun" w:eastAsia="SimSun" w:cs="SimSun"/>
        </w:rPr>
        <w:t xml:space="preserve">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→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Δ (200°C)   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└─── </w:t>
      </w:r>
      <w:r>
        <w:rPr>
          <w:rStyle w:val="VerbatimChar"/>
          <w:rFonts w:hint="eastAsia" w:ascii="SimSun" w:hAnsi="SimSun" w:eastAsia="SimSun" w:cs="SimSun"/>
        </w:rPr>
        <w:t xml:space="preserve">烯丙基芳基醚</w:t>
      </w:r>
      <w:r>
        <w:rPr>
          <w:rStyle w:val="VerbatimChar"/>
          <w:rFonts w:ascii="SimSun" w:hAnsi="SimSun" w:eastAsia="SimSun" w:cs="SimSun"/>
        </w:rPr>
        <w:t xml:space="preserve"> ──→ ── </w:t>
      </w:r>
      <w:r>
        <w:rPr>
          <w:rStyle w:val="VerbatimChar"/>
          <w:rFonts w:hint="eastAsia" w:ascii="SimSun" w:hAnsi="SimSun" w:eastAsia="SimSun" w:cs="SimSun"/>
        </w:rPr>
        <w:t xml:space="preserve">邻烯丙基环己二烯酮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──</w:t>
      </w:r>
      <w:r>
        <w:rPr>
          <w:rStyle w:val="VerbatimChar"/>
          <w:rFonts w:hint="eastAsia" w:ascii="SimSun" w:hAnsi="SimSun" w:eastAsia="SimSun" w:cs="SimSun"/>
        </w:rPr>
        <w:t>互变异构</w:t>
      </w:r>
      <w:r>
        <w:rPr>
          <w:rStyle w:val="VerbatimChar"/>
          <w:rFonts w:hint="eastAsia" w:ascii="SimSun" w:hAnsi="SimSun" w:eastAsia="SimSun" w:cs="SimSun"/>
        </w:rPr>
        <w:t>──→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邻烯丙基苯酚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例5-向缺电子-n-迁移curtius-重排产物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重排产物链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COOH —SOCl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COCl —NaN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CON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—Δ, -N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→ 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-N=C=O（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）—H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O→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+ CO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例6-综合四选一模板识别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四选一模板识别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反应后酸化得一羧酸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加热脱羧得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该问题涉及多个重排反应的组合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三步法逐段判断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（+O），</w:t>
      </w:r>
      <w:r>
        <w:rPr>
          <w:rFonts w:hint="eastAsia" w:ascii="Times New Roman" w:hAnsi="Times New Roman" w:eastAsia="FangSong" w:cs="Times New Roman"/>
        </w:rPr>
        <w:t>加碱反应后酸化得羧酸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可能是酯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碱水解得醇和羧酸盐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酸化后得羧酸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但分子式变化是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+O，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卤代酮的酯化形式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或是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原本含有酮基被氧化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更合理的路径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卤代酮的</w:t>
      </w:r>
      <w:r>
        <w:rPr>
          <w:rFonts w:ascii="Times New Roman" w:hAnsi="Times New Roman" w:eastAsia="Times New Roman" w:cs="Times New Roman"/>
        </w:rPr>
        <w:t xml:space="preserve"> Favorskii </w:t>
      </w:r>
      <w:r>
        <w:rPr>
          <w:rFonts w:hint="eastAsia" w:ascii="Times New Roman" w:hAnsi="Times New Roman" w:eastAsia="FangSong" w:cs="Times New Roman"/>
        </w:rPr>
        <w:t>底物前体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可能是环酮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酯的组合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但最终产物是内酰胺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简化分析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反应得肟</w:t>
      </w:r>
      <w:r>
        <w:rPr>
          <w:rFonts w:ascii="Times New Roman" w:hAnsi="Times New Roman" w:eastAsia="Times New Roman" w:cs="Times New Roman"/>
        </w:rPr>
        <w:t xml:space="preserve"> D → </w:t>
      </w:r>
      <w:r>
        <w:rPr>
          <w:rFonts w:hint="eastAsia" w:ascii="Times New Roman" w:hAnsi="Times New Roman" w:eastAsia="FangSong" w:cs="Times New Roman"/>
        </w:rPr>
        <w:t xml:space="preserve">提示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E </w:t>
      </w:r>
      <w:r>
        <w:rPr>
          <w:rFonts w:hint="eastAsia" w:ascii="Times New Roman" w:hAnsi="Times New Roman" w:eastAsia="FangSong" w:cs="Times New Roman"/>
        </w:rPr>
        <w:t xml:space="preserve">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六元环酮肟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环己酮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脱羧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环己酮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…）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实际上题设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可能有饱和问题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但核心推理路线为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某前体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卤代环己酮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hint="eastAsia" w:ascii="Times New Roman" w:hAnsi="Times New Roman" w:eastAsia="FangSong" w:cs="Times New Roman"/>
        </w:rPr>
        <w:t>或其它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由于题目为综合设计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核心目的是训练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看到内酰胺反推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看到肟反推羰基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简化版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=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 =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 =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竞赛题中的重排往往不是孤立出现的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Beckmann；</w:t>
      </w:r>
      <w:r>
        <w:rPr>
          <w:rFonts w:hint="eastAsia" w:ascii="Times New Roman" w:hAnsi="Times New Roman" w:eastAsia="FangSong" w:cs="Times New Roman"/>
        </w:rPr>
        <w:t>看到肟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反推酮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的失去判断缩合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重排题要善用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拿到一道重排题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是不是重排题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>检查是否有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扩环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插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hint="eastAsia" w:ascii="SimSun" w:hAnsi="SimSun" w:eastAsia="SimSun" w:cs="SimSun"/>
        </w:rPr>
        <w:t>插</w:t>
      </w:r>
      <w:r>
        <w:rPr>
          <w:rStyle w:val="VerbatimChar"/>
          <w:rFonts w:hint="eastAsia" w:ascii="SimSun" w:hAnsi="SimSun" w:eastAsia="SimSun" w:cs="SimSun"/>
        </w:rPr>
        <w:t>N/</w:t>
      </w:r>
      <w:r>
        <w:rPr>
          <w:rStyle w:val="VerbatimChar"/>
          <w:rFonts w:hint="eastAsia" w:ascii="SimSun" w:hAnsi="SimSun" w:eastAsia="SimSun" w:cs="SimSun"/>
        </w:rPr>
        <w:t>骨架换位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分子式不变但键重组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认底物模板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四大家族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邻二醇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可形成</w:t>
      </w:r>
      <w:r>
        <w:rPr>
          <w:rStyle w:val="VerbatimChar"/>
          <w:rFonts w:hint="eastAsia" w:ascii="SimSun" w:hAnsi="SimSun" w:eastAsia="SimSun" w:cs="SimSun"/>
        </w:rPr>
        <w:t>C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的底物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家族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I（</w:t>
      </w:r>
      <w:r>
        <w:rPr>
          <w:rStyle w:val="VerbatimChar"/>
          <w:rFonts w:hint="eastAsia" w:ascii="SimSun" w:hAnsi="SimSun" w:eastAsia="SimSun" w:cs="SimSun"/>
        </w:rPr>
        <w:t>碳正离子型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>1,2-</w:t>
      </w:r>
      <w:r>
        <w:rPr>
          <w:rStyle w:val="VerbatimChar"/>
          <w:rFonts w:hint="eastAsia" w:ascii="SimSun" w:hAnsi="SimSun" w:eastAsia="SimSun" w:cs="SimSun"/>
        </w:rPr>
        <w:t>二醇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酸</w:t>
      </w:r>
      <w:r>
        <w:rPr>
          <w:rStyle w:val="VerbatimChar"/>
          <w:rFonts w:ascii="SimSun" w:hAnsi="SimSun" w:eastAsia="SimSun" w:cs="SimSun"/>
        </w:rPr>
        <w:t xml:space="preserve"> → Pinacol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SN1/E1 </w:t>
      </w:r>
      <w:r>
        <w:rPr>
          <w:rStyle w:val="VerbatimChar"/>
          <w:rFonts w:hint="eastAsia" w:ascii="SimSun" w:hAnsi="SimSun" w:eastAsia="SimSun" w:cs="SimSun"/>
        </w:rPr>
        <w:t xml:space="preserve">溶剂解</w:t>
      </w:r>
      <w:r>
        <w:rPr>
          <w:rStyle w:val="VerbatimChar"/>
          <w:rFonts w:ascii="SimSun" w:hAnsi="SimSun" w:eastAsia="SimSun" w:cs="SimSun"/>
        </w:rPr>
        <w:t xml:space="preserve"> → Wagner-Meerwein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hint="eastAsia" w:ascii="SimSun" w:hAnsi="SimSun" w:eastAsia="SimSun" w:cs="SimSun"/>
        </w:rPr>
        <w:t>1-</w:t>
      </w:r>
      <w:r>
        <w:rPr>
          <w:rStyle w:val="VerbatimChar"/>
          <w:rFonts w:hint="eastAsia" w:ascii="SimSun" w:hAnsi="SimSun" w:eastAsia="SimSun" w:cs="SimSun"/>
        </w:rPr>
        <w:t>氨基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醇</w:t>
      </w:r>
      <w:r>
        <w:rPr>
          <w:rStyle w:val="VerbatimChar"/>
          <w:rFonts w:ascii="SimSun" w:hAnsi="SimSun" w:eastAsia="SimSun" w:cs="SimSun"/>
        </w:rPr>
        <w:t xml:space="preserve"> + HNO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Demyanov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肟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过酸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酰基叠氮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家族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II（</w:t>
      </w:r>
      <w:r>
        <w:rPr>
          <w:rStyle w:val="VerbatimChar"/>
          <w:rFonts w:hint="eastAsia" w:ascii="SimSun" w:hAnsi="SimSun" w:eastAsia="SimSun" w:cs="SimSun"/>
        </w:rPr>
        <w:t>向缺电子杂原子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 xml:space="preserve">肟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强酸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Beckmann（</w:t>
      </w:r>
      <w:r>
        <w:rPr>
          <w:rStyle w:val="VerbatimChar"/>
          <w:rFonts w:hint="eastAsia" w:ascii="SimSun" w:hAnsi="SimSun" w:eastAsia="SimSun" w:cs="SimSun"/>
        </w:rPr>
        <w:t>反式迁移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 xml:space="preserve">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过酸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B-V（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 xml:space="preserve">酰基叠氮</w:t>
      </w:r>
      <w:r>
        <w:rPr>
          <w:rStyle w:val="VerbatimChar"/>
          <w:rFonts w:ascii="SimSun" w:hAnsi="SimSun" w:eastAsia="SimSun" w:cs="SimSun"/>
        </w:rPr>
        <w:t xml:space="preserve"> + Δ → </w:t>
      </w:r>
      <w:r>
        <w:rPr>
          <w:rStyle w:val="VerbatimChar"/>
          <w:rFonts w:hint="eastAsia" w:ascii="SimSun" w:hAnsi="SimSun" w:eastAsia="SimSun" w:cs="SimSun"/>
        </w:rPr>
        <w:t>Curtius（N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驱动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 xml:space="preserve">酰胺</w:t>
      </w:r>
      <w:r>
        <w:rPr>
          <w:rStyle w:val="VerbatimChar"/>
          <w:rFonts w:ascii="SimSun" w:hAnsi="SimSun" w:eastAsia="SimSun" w:cs="SimSun"/>
        </w:rPr>
        <w:t xml:space="preserve"> + Br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/OH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→ Hofmann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hint="eastAsia" w:ascii="SimSun" w:hAnsi="SimSun" w:eastAsia="SimSun" w:cs="SimSun"/>
        </w:rPr>
        <w:t xml:space="preserve">异羟肟酸活化酯</w:t>
      </w:r>
      <w:r>
        <w:rPr>
          <w:rStyle w:val="VerbatimChar"/>
          <w:rFonts w:ascii="SimSun" w:hAnsi="SimSun" w:eastAsia="SimSun" w:cs="SimSun"/>
        </w:rPr>
        <w:t xml:space="preserve"> → Lossen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烯丙基醚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1,5-</w:t>
      </w:r>
      <w:r>
        <w:rPr>
          <w:rStyle w:val="VerbatimChar"/>
          <w:rFonts w:hint="eastAsia" w:ascii="SimSun" w:hAnsi="SimSun" w:eastAsia="SimSun" w:cs="SimSun"/>
        </w:rPr>
        <w:t>二烯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加热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家族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III（</w:t>
      </w:r>
      <w:r>
        <w:rPr>
          <w:rStyle w:val="VerbatimChar"/>
          <w:rFonts w:hint="eastAsia" w:ascii="SimSun" w:hAnsi="SimSun" w:eastAsia="SimSun" w:cs="SimSun"/>
        </w:rPr>
        <w:t>协同</w:t>
      </w:r>
      <w:r>
        <w:rPr>
          <w:rStyle w:val="VerbatimChar"/>
          <w:rFonts w:hint="eastAsia" w:ascii="SimSun" w:hAnsi="SimSun" w:eastAsia="SimSun" w:cs="SimSun"/>
        </w:rPr>
        <w:t>[3,3]-σ）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├── </w:t>
      </w:r>
      <w:r>
        <w:rPr>
          <w:rStyle w:val="VerbatimChar"/>
          <w:rFonts w:hint="eastAsia" w:ascii="SimSun" w:hAnsi="SimSun" w:eastAsia="SimSun" w:cs="SimSun"/>
        </w:rPr>
        <w:t>烯丙基芳基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乙烯基醚</w:t>
      </w:r>
      <w:r>
        <w:rPr>
          <w:rStyle w:val="VerbatimChar"/>
          <w:rFonts w:ascii="SimSun" w:hAnsi="SimSun" w:eastAsia="SimSun" w:cs="SimSun"/>
        </w:rPr>
        <w:t xml:space="preserve"> → Claisen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   └── </w:t>
      </w:r>
      <w:r>
        <w:rPr>
          <w:rStyle w:val="VerbatimChar"/>
          <w:rFonts w:hint="eastAsia" w:ascii="SimSun" w:hAnsi="SimSun" w:eastAsia="SimSun" w:cs="SimSun"/>
        </w:rPr>
        <w:t>1,5-</w:t>
      </w:r>
      <w:r>
        <w:rPr>
          <w:rStyle w:val="VerbatimChar"/>
          <w:rFonts w:hint="eastAsia" w:ascii="SimSun" w:hAnsi="SimSun" w:eastAsia="SimSun" w:cs="SimSun"/>
        </w:rPr>
        <w:t>二烯</w:t>
      </w:r>
      <w:r>
        <w:rPr>
          <w:rStyle w:val="VerbatimChar"/>
          <w:rFonts w:ascii="SimSun" w:hAnsi="SimSun" w:eastAsia="SimSun" w:cs="SimSun"/>
        </w:rPr>
        <w:t xml:space="preserve"> → Cope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家族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IV（</w:t>
      </w:r>
      <w:r>
        <w:rPr>
          <w:rStyle w:val="VerbatimChar"/>
          <w:rFonts w:hint="eastAsia" w:ascii="SimSun" w:hAnsi="SimSun" w:eastAsia="SimSun" w:cs="SimSun"/>
        </w:rPr>
        <w:t>阴离子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硅驱动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    ├──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强碱</w:t>
      </w:r>
      <w:r>
        <w:rPr>
          <w:rStyle w:val="VerbatimChar"/>
          <w:rFonts w:ascii="SimSun" w:hAnsi="SimSun" w:eastAsia="SimSun" w:cs="SimSun"/>
        </w:rPr>
        <w:t xml:space="preserve"> → Brook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    └──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碱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Favorskii（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判迁移规则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Beckmann → </w:t>
      </w:r>
      <w:r>
        <w:rPr>
          <w:rStyle w:val="VerbatimChar"/>
          <w:rFonts w:hint="eastAsia" w:ascii="SimSun" w:hAnsi="SimSun" w:eastAsia="SimSun" w:cs="SimSun"/>
        </w:rPr>
        <w:t>反式迁移</w:t>
      </w:r>
      <w:r>
        <w:rPr>
          <w:rStyle w:val="VerbatimChar"/>
          <w:rFonts w:hint="eastAsia" w:ascii="SimSun" w:hAnsi="SimSun" w:eastAsia="SimSun" w:cs="SimSun"/>
        </w:rPr>
        <w:t>（E/Z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构型决定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B-V → </w:t>
      </w:r>
      <w:r>
        <w:rPr>
          <w:rStyle w:val="VerbatimChar"/>
          <w:rFonts w:hint="eastAsia" w:ascii="SimSun" w:hAnsi="SimSun" w:eastAsia="SimSun" w:cs="SimSun"/>
        </w:rPr>
        <w:t>迁移能力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稳正电荷能力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Pinacol → </w:t>
      </w:r>
      <w:r>
        <w:rPr>
          <w:rStyle w:val="VerbatimChar"/>
          <w:rFonts w:hint="eastAsia" w:ascii="SimSun" w:hAnsi="SimSun" w:eastAsia="SimSun" w:cs="SimSun"/>
        </w:rPr>
        <w:t>先哪侧离去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稳</w:t>
      </w:r>
      <w:r>
        <w:rPr>
          <w:rStyle w:val="VerbatimChar"/>
          <w:rFonts w:hint="eastAsia" w:ascii="SimSun" w:hAnsi="SimSun" w:eastAsia="SimSun" w:cs="SimSun"/>
        </w:rPr>
        <w:t>C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），</w:t>
      </w:r>
      <w:r>
        <w:rPr>
          <w:rStyle w:val="VerbatimChar"/>
          <w:rFonts w:hint="eastAsia" w:ascii="SimSun" w:hAnsi="SimSun" w:eastAsia="SimSun" w:cs="SimSun"/>
        </w:rPr>
        <w:t>再哪侧迁移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Claisen/Cope → </w:t>
      </w:r>
      <w:r>
        <w:rPr>
          <w:rStyle w:val="VerbatimChar"/>
          <w:rFonts w:hint="eastAsia" w:ascii="SimSun" w:hAnsi="SimSun" w:eastAsia="SimSun" w:cs="SimSun"/>
        </w:rPr>
        <w:t>协同六元环</w:t>
      </w:r>
      <w:r>
        <w:rPr>
          <w:rStyle w:val="VerbatimChar"/>
          <w:rFonts w:hint="eastAsia" w:ascii="SimSun" w:hAnsi="SimSun" w:eastAsia="SimSun" w:cs="SimSun"/>
        </w:rPr>
        <w:t>TS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Brook → Si-O &gt; Si-C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Favorskii → </w:t>
      </w:r>
      <w:r>
        <w:rPr>
          <w:rStyle w:val="VerbatimChar"/>
          <w:rFonts w:hint="eastAsia" w:ascii="SimSun" w:hAnsi="SimSun" w:eastAsia="SimSun" w:cs="SimSun"/>
        </w:rPr>
        <w:t xml:space="preserve">环丙酮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开环方向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Step </w:t>
      </w:r>
      <w:r>
        <w:rPr>
          <w:rStyle w:val="VerbatimChar"/>
          <w:rFonts w:hint="eastAsia" w:ascii="SimSun" w:hAnsi="SimSun" w:eastAsia="SimSun" w:cs="SimSun"/>
        </w:rPr>
        <w:t>4：</w:t>
      </w:r>
      <w:r>
        <w:rPr>
          <w:rStyle w:val="VerbatimChar"/>
          <w:rFonts w:hint="eastAsia" w:ascii="SimSun" w:hAnsi="SimSun" w:eastAsia="SimSun" w:cs="SimSun"/>
        </w:rPr>
        <w:t>核产物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>官能团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内酯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内酰胺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酚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羧酸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>环尺寸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不变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 </w:t>
      </w:r>
      <w:r>
        <w:rPr>
          <w:rStyle w:val="VerbatimChar"/>
          <w:rFonts w:hint="eastAsia" w:ascii="SimSun" w:hAnsi="SimSun" w:eastAsia="SimSun" w:cs="SimSun"/>
        </w:rPr>
        <w:t>链长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不变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减一</w:t>
      </w:r>
      <w:r>
        <w:rPr>
          <w:rStyle w:val="VerbatimChar"/>
          <w:rFonts w:hint="eastAsia" w:ascii="SimSun" w:hAnsi="SimSun" w:eastAsia="SimSun" w:cs="SimSun"/>
        </w:rPr>
        <w:t>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1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1"/>
    <w:bookmarkStart w:id="52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2"/>
    <w:bookmarkStart w:id="53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5"/>
    <w:bookmarkStart w:id="5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这个产物与相同底物经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重排的产物有什么区别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ascii="SimSun" w:hAnsi="SimSun" w:eastAsia="SimSun" w:cs="SimSun"/>
        </w:rPr>
        <w:t>Ph—C(OH)—C(OH)(CH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的钠盐与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将环己酮肟转化为己内酰胺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甲基环戊醇脱水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甲基迁移扩环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（Wagner-Meerwein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C）。</w:t>
      </w:r>
      <w:r>
        <w:rPr>
          <w:rFonts w:hint="eastAsia" w:ascii="Times New Roman" w:hAnsi="Times New Roman" w:eastAsia="FangSong" w:cs="Times New Roman"/>
        </w:rPr>
        <w:t>如果相同底物走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Beckmann——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的底物是肟不是酰胺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无法直接比较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更正思路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若假设丙酰胺对应的肟为丙醛肟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产物是少一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这是关键区别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OH：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可生成苄基碳正离子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邻位可迁移</w:t>
      </w:r>
      <w:r>
        <w:rPr>
          <w:rFonts w:hint="eastAsia" w:ascii="Times New Roman" w:hAnsi="Times New Roman" w:eastAsia="Times New Roman" w:cs="Times New Roman"/>
        </w:rPr>
        <w:t>：H（C-3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中迁移能力中等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但此处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不是邻位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重新分析底物结构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正确结构下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按稳定碳正离子规则和迁移能力排序判断主产物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具体取决于底物精确结构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竞赛题会指定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COONa。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 xml:space="preserve">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2026-09-11T13:50:42Z</dcterms:created>
  <dcterms:modified xsi:type="dcterms:W3CDTF">2026-09-11T13:50:42Z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