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bookmarkStart w:id="9" w:name="第四周期右半部的价态竞争主线"/>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第四周期右半部的价态竞争主线</w:t>
      </w:r>
    </w:p>
    <w:p>
      <w:pPr>
        <w:pStyle w:val="FirstParagraph"/>
        <w:ind w:firstLine="420"/>
      </w:pPr>
      <w:r>
        <w:rPr>
          <w:rFonts w:hint="eastAsia" w:ascii="Times New Roman" w:hAnsi="Times New Roman" w:eastAsia="FangSong" w:cs="Times New Roman"/>
        </w:rPr>
        <w:t>第四周期过渡金属左半部</w:t>
      </w:r>
      <w:r>
        <w:rPr>
          <w:rFonts w:hint="eastAsia" w:ascii="Times New Roman" w:hAnsi="Times New Roman" w:eastAsia="Times New Roman" w:cs="Times New Roman"/>
        </w:rPr>
        <w:t>（Ti→Mn）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逐步填满</w:t>
      </w:r>
      <w:r>
        <w:rPr>
          <w:rFonts w:hint="eastAsia" w:ascii="Times New Roman" w:hAnsi="Times New Roman" w:eastAsia="Times New Roman" w:cs="Times New Roman"/>
        </w:rPr>
        <w:t>，</w:t>
      </w:r>
      <w:r>
        <w:rPr>
          <w:rFonts w:hint="eastAsia" w:ascii="Times New Roman" w:hAnsi="Times New Roman" w:eastAsia="FangSong" w:cs="Times New Roman"/>
        </w:rPr>
        <w:t>最高氧化态越来越难维持</w:t>
      </w:r>
      <w:r>
        <w:rPr>
          <w:rFonts w:hint="eastAsia" w:ascii="Times New Roman" w:hAnsi="Times New Roman" w:eastAsia="Times New Roman" w:cs="Times New Roman"/>
        </w:rPr>
        <w:t>、</w:t>
      </w:r>
      <w:r>
        <w:rPr>
          <w:rFonts w:hint="eastAsia" w:ascii="Times New Roman" w:hAnsi="Times New Roman" w:eastAsia="FangSong" w:cs="Times New Roman"/>
        </w:rPr>
        <w:t>低价态渐占主导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配合物性质从</w:t>
      </w:r>
      <w:r>
        <w:rPr>
          <w:rFonts w:hint="eastAsia" w:ascii="Times New Roman" w:hAnsi="Times New Roman" w:eastAsia="Times New Roman" w:cs="Times New Roman"/>
        </w:rPr>
        <w:t>「</w:t>
      </w:r>
      <w:r>
        <w:rPr>
          <w:rFonts w:hint="eastAsia" w:ascii="Times New Roman" w:hAnsi="Times New Roman" w:eastAsia="FangSong" w:cs="Times New Roman"/>
        </w:rPr>
        <w:t>对配体场变化敏感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沉淀形态与配合物转变构成元素推断中最密集的信号库</w:t>
      </w:r>
      <w:r>
        <w:rPr>
          <w:rFonts w:hint="eastAsia" w:ascii="Times New Roman" w:hAnsi="Times New Roman" w:eastAsia="Times New Roman" w:cs="Times New Roman"/>
        </w:rPr>
        <w:t>。</w:t>
      </w:r>
    </w:p>
    <w:bookmarkEnd w:id="9"/>
    <w:bookmarkStart w:id="10" w:name="五元素价态竞争对照"/>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五元素价态竞争对照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2084"/>
        <w:gridCol w:w="2084"/>
        <w:gridCol w:w="16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bookmarkEnd w:id="10"/>
    <w:bookmarkStart w:id="11" w:name="三条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三条递变规律</w:t>
      </w:r>
    </w:p>
    <w:p>
      <w:pPr>
        <w:pStyle w:val="FirstParagraph"/>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铁常见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须靠配体维持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铜最高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+2；②</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自铁到钴剧升</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三价钴水合离子足以把水氧化</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电子数决定配位几何偏好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形成变形八面体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即可把零散性质串成可推理的体系</w:t>
      </w:r>
      <w:r>
        <w:rPr>
          <w:rFonts w:hint="eastAsia" w:ascii="Times New Roman" w:hAnsi="Times New Roman" w:eastAsia="Times New Roman" w:cs="Times New Roman"/>
        </w:rPr>
        <w:t>。</w:t>
      </w:r>
    </w:p>
    <w:bookmarkEnd w:id="11"/>
    <w:bookmarkEnd w:id="12"/>
    <w:bookmarkStart w:id="23"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bookmarkStart w:id="13" w:name="亚铁与铁的价态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亚铁与铁的价态互变</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b/>
          <w:bCs/>
        </w:rPr>
        <w:t>一个元素</w:t>
      </w:r>
      <w:r>
        <w:rPr>
          <w:rFonts w:hint="eastAsia" w:ascii="Times New Roman" w:hAnsi="Times New Roman" w:eastAsia="Times New Roman" w:cs="Times New Roman"/>
          <w:b/>
          <w:bCs/>
        </w:rPr>
        <w:t>、</w:t>
      </w:r>
      <w:r>
        <w:rPr>
          <w:rFonts w:hint="eastAsia" w:ascii="Times New Roman" w:hAnsi="Times New Roman" w:eastAsia="FangSong" w:cs="Times New Roman"/>
          <w:b/>
          <w:bCs/>
        </w:rPr>
        <w:t>两个价态</w:t>
      </w:r>
      <w:r>
        <w:rPr>
          <w:rFonts w:hint="eastAsia" w:ascii="Times New Roman" w:hAnsi="Times New Roman" w:eastAsia="Times New Roman" w:cs="Times New Roman"/>
          <w:b/>
          <w:bCs/>
        </w:rPr>
        <w:t>、</w:t>
      </w:r>
      <w:r>
        <w:rPr>
          <w:rFonts w:hint="eastAsia" w:ascii="Times New Roman" w:hAnsi="Times New Roman" w:eastAsia="FangSong" w:cs="Times New Roman"/>
          <w:b/>
          <w:bCs/>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普鲁士蓝沉淀与邻菲罗啉显色提供三条高灵敏度的鉴定途径</w:t>
      </w:r>
      <w:r>
        <w:rPr>
          <w:rFonts w:hint="eastAsia" w:ascii="Times New Roman" w:hAnsi="Times New Roman" w:eastAsia="Times New Roman" w:cs="Times New Roman"/>
        </w:rPr>
        <w:t>。</w:t>
      </w:r>
    </w:p>
    <w:bookmarkEnd w:id="13"/>
    <w:bookmarkStart w:id="14" w:name="铁iii-溶液颜色的酸度条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溶液颜色的酸度条件</w:t>
      </w:r>
    </w:p>
    <w:p>
      <w:pPr>
        <w:pStyle w:val="FirstParagraph"/>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浅绿色</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须注意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本身呈</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但电荷高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，pH</w:t>
      </w:r>
      <w:r>
        <w:rPr>
          <w:rFonts w:ascii="Times New Roman" w:hAnsi="Times New Roman" w:eastAsia="Times New Roman" w:cs="Times New Roman"/>
        </w:rPr>
        <w:t xml:space="preserve">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w:t>
      </w:r>
      <w:r>
        <w:rPr>
          <w:rFonts w:hint="eastAsia" w:ascii="Times New Roman" w:hAnsi="Times New Roman" w:eastAsia="FangSong" w:cs="Times New Roman"/>
          <w:b/>
          <w:bCs/>
        </w:rPr>
        <w:t xml:space="preserve">黄棕色来自水解产物</w:t>
      </w:r>
      <w:r>
        <w:rPr>
          <w:rFonts w:hint="eastAsia" w:ascii="Times New Roman" w:hAnsi="Times New Roman" w:eastAsia="FangSong" w:cs="Times New Roman"/>
        </w:rPr>
        <w:t>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时还生成黄色的氯合配合物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凡讨论铁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溶液颜色都必须先说明酸度条件</w:t>
      </w:r>
      <w:r>
        <w:rPr>
          <w:rFonts w:hint="eastAsia" w:ascii="Times New Roman" w:hAnsi="Times New Roman" w:eastAsia="Times New Roman" w:cs="Times New Roman"/>
        </w:rPr>
        <w:t>。</w:t>
      </w:r>
    </w:p>
    <w:bookmarkEnd w:id="14"/>
    <w:bookmarkStart w:id="15" w:name="以-0.77-v-为标尺的氧化还原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以</w:t>
      </w:r>
      <w:r>
        <w:rPr>
          <w:rFonts w:ascii="Times New Roman" w:hAnsi="Times New Roman" w:eastAsia="Times New Roman" w:cs="Times New Roman"/>
        </w:rPr>
        <w:t xml:space="preserve"> +0.77 V </w:t>
      </w:r>
      <w:r>
        <w:rPr>
          <w:rFonts w:hint="eastAsia" w:ascii="Times New Roman" w:hAnsi="Times New Roman" w:eastAsia="SimHei" w:cs="Times New Roman"/>
        </w:rPr>
        <w:t xml:space="preserve">为标尺的氧化还原边界</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电势低于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的还原剂可被</w:t>
      </w:r>
      <w:r>
        <w:rPr>
          <w:rFonts w:ascii="Times New Roman" w:hAnsi="Times New Roman" w:eastAsia="Times New Roman" w:cs="Times New Roman"/>
        </w:rPr>
        <w:t xml:space="preserve"> Fe(III) </w:t>
      </w:r>
      <w:r>
        <w:rPr>
          <w:rFonts w:hint="eastAsia" w:ascii="Times New Roman" w:hAnsi="Times New Roman" w:eastAsia="FangSong" w:cs="Times New Roman"/>
        </w:rPr>
        <w:t>氧化</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0.54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的不能被氧化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1.09</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1.36</m:t>
        </m:r>
      </m:oMath>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的蚀刻反应是印刷电路板蚀刻的化学基础</w:t>
      </w:r>
      <w:r>
        <w:rPr>
          <w:rFonts w:hint="eastAsia" w:ascii="Times New Roman" w:hAnsi="Times New Roman" w:eastAsia="Times New Roman" w:cs="Times New Roman"/>
        </w:rPr>
        <w:t>。</w:t>
      </w:r>
      <w:r>
        <w:rPr>
          <w:rFonts w:hint="eastAsia" w:ascii="Times New Roman" w:hAnsi="Times New Roman" w:eastAsia="FangSong" w:cs="Times New Roman"/>
        </w:rPr>
        <w:t>保存亚铁盐溶液须同时加少量硫酸抑制水解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加铁屑还原被氧化的</w:t>
      </w:r>
      <w:r>
        <w:rPr>
          <w:rFonts w:ascii="Times New Roman" w:hAnsi="Times New Roman" w:eastAsia="Times New Roman" w:cs="Times New Roman"/>
        </w:rPr>
        <w:t xml:space="preserve"> Fe(III)。</w:t>
      </w:r>
    </w:p>
    <w:bookmarkEnd w:id="15"/>
    <w:bookmarkStart w:id="16" w:name="配体对电对电势的调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配体对电对电势的调控</w:t>
      </w:r>
    </w:p>
    <w:p>
      <w:pPr>
        <w:pStyle w:val="FirstParagraph"/>
        <w:ind w:firstLine="420"/>
      </w:pPr>
      <w:r>
        <w:rPr>
          <w:rFonts w:hint="eastAsia" w:ascii="Times New Roman" w:hAnsi="Times New Roman" w:eastAsia="FangSong" w:cs="Times New Roman"/>
        </w:rPr>
        <w:t>配体可在很宽范围改变同一金属的电对电势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邻菲罗啉配合物约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氰配合物约</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稳定高价态</w:t>
      </w:r>
      <w:r>
        <w:rPr>
          <w:rFonts w:hint="eastAsia" w:ascii="Times New Roman" w:hAnsi="Times New Roman" w:eastAsia="Times New Roman" w:cs="Times New Roman"/>
        </w:rPr>
        <w:t>、</w:t>
      </w:r>
      <w:r>
        <w:rPr>
          <w:rFonts w:hint="eastAsia" w:ascii="Times New Roman" w:hAnsi="Times New Roman" w:eastAsia="FangSong" w:cs="Times New Roman"/>
        </w:rPr>
        <w:t>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从金属拉电子</w:t>
      </w:r>
      <w:r>
        <w:rPr>
          <w:rFonts w:hint="eastAsia" w:ascii="Times New Roman" w:hAnsi="Times New Roman" w:eastAsia="Times New Roman" w:cs="Times New Roman"/>
        </w:rPr>
        <w:t>、</w:t>
      </w:r>
      <w:r>
        <w:rPr>
          <w:rFonts w:hint="eastAsia" w:ascii="Times New Roman" w:hAnsi="Times New Roman" w:eastAsia="FangSong" w:cs="Times New Roman"/>
        </w:rPr>
        <w:t>稳定低价态</w:t>
      </w:r>
      <w:r>
        <w:rPr>
          <w:rFonts w:hint="eastAsia" w:ascii="Times New Roman" w:hAnsi="Times New Roman" w:eastAsia="Times New Roman" w:cs="Times New Roman"/>
        </w:rPr>
        <w:t>、</w:t>
      </w:r>
      <w:r>
        <w:rPr>
          <w:rFonts w:hint="eastAsia" w:ascii="Times New Roman" w:hAnsi="Times New Roman" w:eastAsia="FangSong" w:cs="Times New Roman"/>
        </w:rPr>
        <w:t>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此时高价态难生成</w:t>
      </w:r>
      <w:r>
        <w:rPr>
          <w:rFonts w:hint="eastAsia" w:ascii="Times New Roman" w:hAnsi="Times New Roman" w:eastAsia="Times New Roman" w:cs="Times New Roman"/>
        </w:rPr>
        <w:t>）。</w:t>
      </w:r>
      <w:r>
        <w:rPr>
          <w:rFonts w:hint="eastAsia" w:ascii="Times New Roman" w:hAnsi="Times New Roman" w:eastAsia="FangSong" w:cs="Times New Roman"/>
          <w:b/>
          <w:bCs/>
        </w:rPr>
        <w:t>电势不是元素的固有常数</w:t>
      </w:r>
      <w:r>
        <w:rPr>
          <w:rFonts w:hint="eastAsia" w:ascii="Times New Roman" w:hAnsi="Times New Roman" w:eastAsia="Times New Roman" w:cs="Times New Roman"/>
          <w:b/>
          <w:bCs/>
        </w:rPr>
        <w:t>，</w:t>
      </w:r>
      <w:r>
        <w:rPr>
          <w:rFonts w:hint="eastAsia" w:ascii="Times New Roman" w:hAnsi="Times New Roman" w:eastAsia="FangSong" w:cs="Times New Roman"/>
          <w:b/>
          <w:bCs/>
        </w:rPr>
        <w:t>而是随配位环境可调的参数</w:t>
      </w:r>
      <w:r>
        <w:rPr>
          <w:rFonts w:ascii="Times New Roman" w:hAnsi="Times New Roman" w:eastAsia="Times New Roman" w:cs="Times New Roman"/>
        </w:rPr>
        <w:t xml:space="preserve">。</w:t>
      </w:r>
    </w:p>
    <w:bookmarkEnd w:id="16"/>
    <w:bookmarkStart w:id="17" w:name="硫氰酸根显色"/>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硫氰酸根显色</w:t>
      </w:r>
    </w:p>
    <w:p>
      <w:pPr>
        <w:pStyle w:val="FirstParagraph"/>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硫氰酸根显色</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血红色</w:t>
      </w:r>
      <w:r>
        <w:rPr>
          <w:rFonts w:hint="eastAsia" w:ascii="Times New Roman" w:hAnsi="Times New Roman" w:eastAsia="Times New Roman" w:cs="Times New Roman"/>
        </w:rPr>
        <w:t>）。</w:t>
      </w:r>
      <w:r>
        <w:rPr>
          <w:rFonts w:hint="eastAsia" w:ascii="Times New Roman" w:hAnsi="Times New Roman" w:eastAsia="FangSong" w:cs="Times New Roman"/>
        </w:rPr>
        <w:t>该显色可被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生成更稳定的无色配合物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故常用以掩蔽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bookmarkEnd w:id="17"/>
    <w:bookmarkStart w:id="21" w:name="普鲁士蓝与滕氏蓝"/>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普鲁士蓝与滕氏蓝</w:t>
      </w:r>
    </w:p>
    <w:p>
      <w:pPr>
        <w:pStyle w:val="FirstParagraph"/>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after="80"/>
        <w:ind w:firstLine="420"/>
      </w:pPr>
      <w:r>
        <w:rPr>
          <w:rFonts w:hint="eastAsia" w:ascii="Times New Roman" w:hAnsi="Times New Roman" w:eastAsia="FangSong" w:cs="Times New Roman"/>
        </w:rPr>
        <w:t>普鲁士蓝与滕氏蓝长期被认为是两种物质</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射线衍射与穆斯堡尔谱证明</w:t>
      </w:r>
      <w:r>
        <w:rPr>
          <w:rFonts w:hint="eastAsia" w:ascii="Times New Roman" w:hAnsi="Times New Roman" w:eastAsia="FangSong" w:cs="Times New Roman"/>
          <w:b/>
          <w:bCs/>
        </w:rPr>
        <w:t xml:space="preserve">结构完全相同</w:t>
      </w:r>
      <w:r>
        <w:rPr>
          <w:rFonts w:hint="eastAsia" w:ascii="Times New Roman" w:hAnsi="Times New Roman" w:eastAsia="Times New Roman" w:cs="Times New Roman"/>
        </w:rPr>
        <w:t>——</w:t>
      </w:r>
      <w:r>
        <w:rPr>
          <w:rFonts w:hint="eastAsia" w:ascii="Times New Roman" w:hAnsi="Times New Roman" w:eastAsia="FangSong" w:cs="Times New Roman"/>
        </w:rPr>
        <w:t>二者本是一物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位于骨架空隙平衡电荷</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是解相关推断题的关键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普鲁士蓝立方骨架</w:t>
            </w:r>
          </w:p>
        </w:tc>
      </w:tr>
      <w:tr>
        <w:tc>
          <w:tcPr/>
          <w:p>
            <w:pPr>
              <w:pStyle w:val="Compact"/>
              <w:jc w:val="center"/>
            </w:pPr>
            <w:r>
              <w:rPr>
                <w:rFonts w:ascii="Times New Roman" w:hAnsi="Times New Roman" w:eastAsia="Times New Roman" w:cs="Times New Roman"/>
              </w:rPr>
              <w:drawing>
                <wp:inline>
                  <wp:extent cx="2667000" cy="1707614"/>
                  <wp:effectExtent b="0" l="0" r="0" t="0"/>
                  <wp:docPr descr="" title="" id="19" name="Picture"/>
                  <a:graphic>
                    <a:graphicData uri="http://schemas.openxmlformats.org/drawingml/2006/picture">
                      <pic:pic>
                        <pic:nvPicPr>
                          <pic:cNvPr descr="4b042cd60fada030ae5f2207da1a37ecef3c88ab0e5eb3eaa584be85186556b1.jpg" id="20" name="Picture"/>
                          <pic:cNvPicPr>
                            <a:picLocks noChangeArrowheads="1" noChangeAspect="1"/>
                          </pic:cNvPicPr>
                        </pic:nvPicPr>
                        <pic:blipFill>
                          <a:blip r:embed="rId18"/>
                          <a:stretch>
                            <a:fillRect/>
                          </a:stretch>
                        </pic:blipFill>
                        <pic:spPr bwMode="auto">
                          <a:xfrm>
                            <a:off x="0" y="0"/>
                            <a:ext cx="2667000" cy="1707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的立方骨架</w:t>
            </w:r>
          </w:p>
        </w:tc>
      </w:tr>
    </w:tbl>
    <w:bookmarkEnd w:id="21"/>
    <w:bookmarkStart w:id="22" w:name="铁的反应速查"/>
    <w:p>
      <w:pPr>
        <w:pStyle w:val="Heading3"/>
        <w:spacing w:after="120" w:before="280"/>
      </w:pPr>
      <w:r>
        <w:rPr>
          <w:rFonts w:ascii="Times New Roman" w:hAnsi="Times New Roman" w:eastAsia="Times New Roman" w:cs="Times New Roman"/>
        </w:rPr>
        <w:t xml:space="preserve">2.7 </w:t>
      </w:r>
      <w:r>
        <w:rPr>
          <w:rFonts w:hint="eastAsia" w:ascii="Times New Roman" w:hAnsi="Times New Roman" w:eastAsia="SimHei" w:cs="Times New Roman"/>
        </w:rPr>
        <w:t xml:space="preserve">铁的反应速查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Fe1</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印刷电路板蚀刻</w:t>
            </w:r>
          </w:p>
        </w:tc>
      </w:tr>
      <w:tr>
        <w:tc>
          <w:tcPr/>
          <w:p>
            <w:pPr>
              <w:pStyle w:val="Compact"/>
              <w:jc w:val="center"/>
            </w:pPr>
            <w:r>
              <w:rPr>
                <w:rFonts w:ascii="Times New Roman" w:hAnsi="Times New Roman" w:eastAsia="Times New Roman" w:cs="Times New Roman"/>
              </w:rPr>
              <w:t xml:space="preserve">Fe2</w:t>
            </w:r>
          </w:p>
        </w:tc>
        <w:tc>
          <w:tcPr/>
          <w:p>
            <w:pPr>
              <w:pStyle w:val="Compact"/>
              <w:jc w:val="center"/>
            </w:pPr>
            <m:oMath>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p>
        </w:tc>
      </w:tr>
      <w:tr>
        <w:tc>
          <w:tcPr/>
          <w:p>
            <w:pPr>
              <w:pStyle w:val="Compact"/>
              <w:jc w:val="center"/>
            </w:pPr>
            <w:r>
              <w:rPr>
                <w:rFonts w:ascii="Times New Roman" w:hAnsi="Times New Roman" w:eastAsia="Times New Roman" w:cs="Times New Roman"/>
              </w:rPr>
              <w:t xml:space="preserve">Fe3</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p>
        </w:tc>
      </w:tr>
      <w:tr>
        <w:tc>
          <w:tcPr/>
          <w:p>
            <w:pPr>
              <w:pStyle w:val="Compact"/>
              <w:jc w:val="center"/>
            </w:pPr>
            <w:r>
              <w:rPr>
                <w:rFonts w:ascii="Times New Roman" w:hAnsi="Times New Roman" w:eastAsia="Times New Roman" w:cs="Times New Roman"/>
              </w:rPr>
              <w:t xml:space="preserve">Fe4</w:t>
            </w:r>
          </w:p>
        </w:tc>
        <w:tc>
          <w:tcPr/>
          <w:p>
            <w:pPr>
              <w:pStyle w:val="Compact"/>
              <w:jc w:val="center"/>
            </w:pPr>
            <m:oMath>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Fe5</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普鲁士蓝沉淀</w:t>
            </w:r>
          </w:p>
        </w:tc>
      </w:tr>
      <w:tr>
        <w:tc>
          <w:tcPr/>
          <w:p>
            <w:pPr>
              <w:pStyle w:val="Compact"/>
              <w:jc w:val="center"/>
            </w:pPr>
            <w:r>
              <w:rPr>
                <w:rFonts w:ascii="Times New Roman" w:hAnsi="Times New Roman" w:eastAsia="Times New Roman" w:cs="Times New Roman"/>
              </w:rPr>
              <w:t xml:space="preserve">Fe6</w:t>
            </w:r>
          </w:p>
        </w:tc>
        <w:tc>
          <w:tcPr/>
          <w:p>
            <w:pPr>
              <w:pStyle w:val="Compact"/>
              <w:jc w:val="center"/>
            </w:p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高锰酸钾滴定亚铁</w:t>
            </w:r>
          </w:p>
        </w:tc>
      </w:tr>
    </w:tbl>
    <w:bookmarkEnd w:id="22"/>
    <w:bookmarkEnd w:id="23"/>
    <w:bookmarkStart w:id="29"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bookmarkStart w:id="24" w:name="配体决定价态稳定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配体决定价态稳定性</w:t>
      </w:r>
    </w:p>
    <w:p>
      <w:pPr>
        <w:pStyle w:val="FirstParagraph"/>
        <w:ind w:firstLine="420"/>
      </w:pPr>
      <w:r>
        <w:rPr>
          <w:rFonts w:hint="eastAsia" w:ascii="Times New Roman" w:hAnsi="Times New Roman" w:eastAsia="FangSong" w:cs="Times New Roman"/>
        </w:rPr>
        <w:t>钴的化学集中体现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同为</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配氨时却可长期稳定存放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三价钴配合物也是配位化学理论的历史起点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维尔纳内外界理论即由</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w:t>
      </w:r>
      <w:r>
        <w:rPr>
          <w:rFonts w:hint="eastAsia" w:ascii="Times New Roman" w:hAnsi="Times New Roman" w:eastAsia="Times New Roman" w:cs="Times New Roman"/>
        </w:rPr>
        <w:t>）。</w:t>
      </w:r>
    </w:p>
    <w:bookmarkEnd w:id="24"/>
    <w:bookmarkStart w:id="25" w:name="三价钴水合离子的强氧化性"/>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三价钴水合离子的强氧化性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bookmarkEnd w:id="25"/>
    <w:bookmarkStart w:id="26" w:name="强场配体对电势的拉低"/>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强场配体对电势的拉低</w:t>
      </w:r>
    </w:p>
    <w:p>
      <w:pPr>
        <w:pStyle w:val="FirstParagraph"/>
        <w:ind w:firstLine="420"/>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一经生成即定量氧化水</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但被氨或氰根等</w:t>
      </w:r>
      <w:r>
        <w:rPr>
          <w:rFonts w:hint="eastAsia" w:ascii="Times New Roman" w:hAnsi="Times New Roman" w:eastAsia="FangSong" w:cs="Times New Roman"/>
          <w:b/>
          <w:bCs/>
        </w:rPr>
        <w:t xml:space="preserve">强场配体</w:t>
      </w:r>
      <w:r>
        <w:rPr>
          <w:rFonts w:hint="eastAsia" w:ascii="Times New Roman" w:hAnsi="Times New Roman" w:eastAsia="FangSong" w:cs="Times New Roman"/>
        </w:rPr>
        <w:t>配位后完全改变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低于水的氧化电势</w:t>
      </w:r>
      <w:r>
        <w:rPr>
          <w:rFonts w:hint="eastAsia" w:ascii="Times New Roman" w:hAnsi="Times New Roman" w:eastAsia="Times New Roman" w:cs="Times New Roman"/>
        </w:rPr>
        <w:t>，</w:t>
      </w:r>
      <w:r>
        <w:rPr>
          <w:rFonts w:hint="eastAsia" w:ascii="Times New Roman" w:hAnsi="Times New Roman" w:eastAsia="FangSong" w:cs="Times New Roman"/>
        </w:rPr>
        <w:t>故可稳定存在</w:t>
      </w:r>
      <w:r>
        <w:rPr>
          <w:rFonts w:hint="eastAsia" w:ascii="Times New Roman" w:hAnsi="Times New Roman" w:eastAsia="Times New Roman" w:cs="Times New Roman"/>
        </w:rPr>
        <w:t>。</w:t>
      </w:r>
      <w:r>
        <w:rPr>
          <w:rFonts w:hint="eastAsia" w:ascii="Times New Roman" w:hAnsi="Times New Roman" w:eastAsia="FangSong" w:cs="Times New Roman"/>
        </w:rPr>
        <w:t>原因是强场使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此规律不限于钴</w:t>
      </w:r>
      <w:r>
        <w:rPr>
          <w:rFonts w:hint="eastAsia" w:ascii="Times New Roman" w:hAnsi="Times New Roman" w:eastAsia="Times New Roman" w:cs="Times New Roman"/>
        </w:rPr>
        <w:t>，</w:t>
      </w:r>
      <w:r>
        <w:rPr>
          <w:rFonts w:hint="eastAsia" w:ascii="Times New Roman" w:hAnsi="Times New Roman" w:eastAsia="FangSong" w:cs="Times New Roman"/>
        </w:rPr>
        <w:t>是理解整个过渡金属配位化学的重要工具</w:t>
      </w:r>
      <w:r>
        <w:rPr>
          <w:rFonts w:hint="eastAsia" w:ascii="Times New Roman" w:hAnsi="Times New Roman" w:eastAsia="Times New Roman" w:cs="Times New Roman"/>
        </w:rPr>
        <w:t>。</w:t>
      </w:r>
    </w:p>
    <w:bookmarkEnd w:id="26"/>
    <w:bookmarkStart w:id="27" w:name="钴ii-的颜色与鉴定"/>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的颜色与鉴定</w:t>
      </w:r>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氯化钴变色平衡</w:t>
      </w:r>
      <w:r>
        <w:rPr>
          <w:rFonts w:hint="eastAsia" w:ascii="Times New Roman" w:hAnsi="Times New Roman" w:eastAsia="FangSong" w:cs="Times New Roman"/>
        </w:rPr>
        <w:t>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存在而显</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吸水后转为八面体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而显</w:t>
      </w:r>
      <w:r>
        <w:rPr>
          <w:rFonts w:hint="eastAsia" w:ascii="Times New Roman" w:hAnsi="Times New Roman" w:eastAsia="FangSong" w:cs="Times New Roman"/>
          <w:b/>
          <w:bCs/>
        </w:rPr>
        <w:t xml:space="preserve">粉红</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w:t>
      </w:r>
      <w:r>
        <w:rPr>
          <w:rFonts w:hint="eastAsia" w:ascii="Times New Roman" w:hAnsi="Times New Roman" w:eastAsia="Times New Roman" w:cs="Times New Roman"/>
        </w:rPr>
        <w:t>：</w:t>
      </w:r>
      <w:r>
        <w:rPr>
          <w:rFonts w:hint="eastAsia" w:ascii="Times New Roman" w:hAnsi="Times New Roman" w:eastAsia="FangSong" w:cs="Times New Roman"/>
        </w:rPr>
        <w:t>醋酸介质中加亚硝酸钾生成</w:t>
      </w:r>
      <w:r>
        <w:rPr>
          <w:rFonts w:hint="eastAsia" w:ascii="Times New Roman" w:hAnsi="Times New Roman" w:eastAsia="FangSong" w:cs="Times New Roman"/>
          <w:b/>
          <w:bCs/>
        </w:rPr>
        <w:t xml:space="preserve">黄色</w:t>
      </w:r>
      <w:r>
        <w:rPr>
          <w:rFonts w:hint="eastAsia" w:ascii="Times New Roman" w:hAnsi="Times New Roman" w:eastAsia="FangSong" w:cs="Times New Roman"/>
        </w:rPr>
        <w:t>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兼作配体与氧化剂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此外钴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加氨水先生成</w:t>
      </w: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空气中缓慢氧化为</w:t>
      </w:r>
      <w:r>
        <w:rPr>
          <w:rFonts w:hint="eastAsia" w:ascii="Times New Roman" w:hAnsi="Times New Roman" w:eastAsia="FangSong" w:cs="Times New Roman"/>
          <w:b/>
          <w:bCs/>
        </w:rPr>
        <w:t xml:space="preserve">红棕色</w:t>
      </w:r>
      <w:r>
        <w:rPr>
          <w:rFonts w:hint="eastAsia" w:ascii="Times New Roman" w:hAnsi="Times New Roman" w:eastAsia="FangSong" w:cs="Times New Roman"/>
        </w:rPr>
        <w:t>三价氨配合物</w:t>
      </w:r>
      <w:r>
        <w:rPr>
          <w:rFonts w:hint="eastAsia" w:ascii="Times New Roman" w:hAnsi="Times New Roman" w:eastAsia="Times New Roman" w:cs="Times New Roman"/>
        </w:rPr>
        <w:t>。</w:t>
      </w:r>
    </w:p>
    <w:bookmarkEnd w:id="27"/>
    <w:bookmarkStart w:id="28" w:name="钴的反应速查"/>
    <w:p>
      <w:pPr>
        <w:pStyle w:val="Heading3"/>
        <w:spacing w:after="120" w:before="280"/>
      </w:pPr>
      <w:r>
        <w:rPr>
          <w:rFonts w:ascii="Times New Roman" w:hAnsi="Times New Roman" w:eastAsia="Times New Roman" w:cs="Times New Roman"/>
        </w:rPr>
        <w:t xml:space="preserve">3.5 </w:t>
      </w:r>
      <w:r>
        <w:rPr>
          <w:rFonts w:hint="eastAsia" w:ascii="Times New Roman" w:hAnsi="Times New Roman" w:eastAsia="SimHei" w:cs="Times New Roman"/>
        </w:rPr>
        <w:t xml:space="preserve">钴的反应速查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Co1</w:t>
            </w:r>
          </w:p>
        </w:tc>
        <w:tc>
          <w:tcPr/>
          <w:p>
            <w:pPr>
              <w:pStyle w:val="Compact"/>
              <w:jc w:val="center"/>
            </w:pPr>
            <m:oMath>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三价钴水合离子的强氧化性</w:t>
            </w:r>
          </w:p>
        </w:tc>
      </w:tr>
      <w:tr>
        <w:tc>
          <w:tcPr/>
          <w:p>
            <w:pPr>
              <w:pStyle w:val="Compact"/>
              <w:jc w:val="center"/>
            </w:pPr>
            <w:r>
              <w:rPr>
                <w:rFonts w:ascii="Times New Roman" w:hAnsi="Times New Roman" w:eastAsia="Times New Roman" w:cs="Times New Roman"/>
              </w:rPr>
              <w:t xml:space="preserve">Co2</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p>
        </w:tc>
      </w:tr>
      <w:tr>
        <w:tc>
          <w:tcPr/>
          <w:p>
            <w:pPr>
              <w:pStyle w:val="Compact"/>
              <w:jc w:val="center"/>
            </w:pPr>
            <w:r>
              <w:rPr>
                <w:rFonts w:ascii="Times New Roman" w:hAnsi="Times New Roman" w:eastAsia="Times New Roman" w:cs="Times New Roman"/>
              </w:rPr>
              <w:t xml:space="preserve">Co3</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Co4</w:t>
            </w:r>
          </w:p>
        </w:tc>
        <w:tc>
          <w:tcPr/>
          <w:p>
            <w:pPr>
              <w:pStyle w:val="Compact"/>
              <w:jc w:val="center"/>
            </w:pPr>
            <m:oMath>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二价钴氢氧化物被氧化变棕</w:t>
            </w:r>
          </w:p>
        </w:tc>
      </w:tr>
    </w:tbl>
    <w:bookmarkEnd w:id="28"/>
    <w:bookmarkEnd w:id="29"/>
    <w:bookmarkStart w:id="39"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bookmarkStart w:id="30" w:name="d⁸-构型与配位几何"/>
    <w:p>
      <w:pPr>
        <w:pStyle w:val="Heading3"/>
        <w:spacing w:before="280" w:after="120"/>
      </w:pPr>
      <w:r>
        <w:rPr>
          <w:rFonts w:ascii="Times New Roman" w:hAnsi="Times New Roman" w:eastAsia="Times New Roman" w:cs="Times New Roman"/>
        </w:rPr>
        <w:t>4.1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构型与配位几何</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价</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配合物几何构型随配体场强弱系统变化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w:t>
      </w:r>
      <w:r>
        <w:rPr>
          <w:rFonts w:hint="eastAsia" w:ascii="Times New Roman" w:hAnsi="Times New Roman" w:eastAsia="Times New Roman" w:cs="Times New Roman"/>
        </w:rPr>
        <w:t>。</w:t>
      </w:r>
      <w:r>
        <w:rPr>
          <w:rFonts w:hint="eastAsia" w:ascii="Times New Roman" w:hAnsi="Times New Roman" w:eastAsia="FangSong" w:cs="Times New Roman"/>
        </w:rPr>
        <w:t>判</w:t>
      </w:r>
      <w:r>
        <w:rPr>
          <w:rFonts w:ascii="Times New Roman" w:hAnsi="Times New Roman" w:eastAsia="Times New Roman" w:cs="Times New Roman"/>
        </w:rPr>
        <w:t xml:space="preserve"> Ni(II) </w:t>
      </w:r>
      <w:r>
        <w:rPr>
          <w:rFonts w:hint="eastAsia" w:ascii="Times New Roman" w:hAnsi="Times New Roman" w:eastAsia="FangSong" w:cs="Times New Roman"/>
        </w:rPr>
        <w:t>配合物性质只需两步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r>
        <w:rPr>
          <w:rFonts w:hint="eastAsia" w:ascii="Times New Roman" w:hAnsi="Times New Roman" w:eastAsia="FangSong" w:cs="Times New Roman"/>
        </w:rPr>
        <w:t>同时决定颜色与磁性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bookmarkEnd w:id="30"/>
    <w:bookmarkStart w:id="34" w:name="配体场强弱与构型的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配体场强弱与构型的判据</w:t>
      </w:r>
    </w:p>
    <w:p>
      <w:pPr>
        <w:pStyle w:val="FirstParagraph"/>
        <w:spacing w:after="8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轨道在三种配位场中的分裂</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32" name="Picture"/>
                  <a:graphic>
                    <a:graphicData uri="http://schemas.openxmlformats.org/drawingml/2006/picture">
                      <pic:pic>
                        <pic:nvPicPr>
                          <pic:cNvPr descr="e24689caf3117fe72dc27d03961a30f2e9a41988159b39887b4aa3a15c0ee84c.png" id="33" name="Picture"/>
                          <pic:cNvPicPr>
                            <a:picLocks noChangeArrowheads="1" noChangeAspect="1"/>
                          </pic:cNvPicPr>
                        </pic:nvPicPr>
                        <pic:blipFill>
                          <a:blip r:embed="rId31"/>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p>
        </w:tc>
      </w:tr>
    </w:tbl>
    <w:bookmarkEnd w:id="34"/>
    <w:bookmarkStart w:id="35" w:name="丁二酮肟鉴定"/>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丁二酮肟鉴定</w:t>
      </w:r>
    </w:p>
    <w:p>
      <w:pPr>
        <w:pStyle w:val="FirstParagraph"/>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丁二酮肟反应</w:t>
      </w:r>
      <w:r>
        <w:rPr>
          <w:rFonts w:hint="eastAsia" w:ascii="Times New Roman" w:hAnsi="Times New Roman" w:eastAsia="Times New Roman" w:cs="Times New Roman"/>
        </w:rPr>
        <w:t>：</w:t>
      </w:r>
      <w:r>
        <w:rPr>
          <w:rFonts w:hint="eastAsia" w:ascii="Times New Roman" w:hAnsi="Times New Roman" w:eastAsia="FangSong" w:cs="Times New Roman"/>
        </w:rPr>
        <w:t>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与两分子丁二酮肟生成平面正方形螯合物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鲜红色沉淀</w:t>
      </w:r>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须保证弱碱性</w:t>
      </w:r>
      <w:r>
        <w:rPr>
          <w:rFonts w:hint="eastAsia" w:ascii="Times New Roman" w:hAnsi="Times New Roman" w:eastAsia="Times New Roman" w:cs="Times New Roman"/>
        </w:rPr>
        <w:t>（</w:t>
      </w:r>
      <w:r>
        <w:rPr>
          <w:rFonts w:hint="eastAsia" w:ascii="Times New Roman" w:hAnsi="Times New Roman" w:eastAsia="FangSong" w:cs="Times New Roman"/>
        </w:rPr>
        <w:t>丁二酮肟为弱酸</w:t>
      </w:r>
      <w:r>
        <w:rPr>
          <w:rFonts w:hint="eastAsia" w:ascii="Times New Roman" w:hAnsi="Times New Roman" w:eastAsia="Times New Roman" w:cs="Times New Roman"/>
        </w:rPr>
        <w:t>，</w:t>
      </w:r>
      <w:r>
        <w:rPr>
          <w:rFonts w:hint="eastAsia" w:ascii="Times New Roman" w:hAnsi="Times New Roman" w:eastAsia="FangSong" w:cs="Times New Roman"/>
        </w:rPr>
        <w:t>酸性下质子化失去配位能力</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可先用氨水沉淀为氢氧化铁离心除去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w:t>
      </w:r>
      <w:r>
        <w:rPr>
          <w:rFonts w:hint="eastAsia" w:ascii="Times New Roman" w:hAnsi="Times New Roman" w:eastAsia="Times New Roman" w:cs="Times New Roman"/>
        </w:rPr>
        <w:t>。</w:t>
      </w:r>
    </w:p>
    <w:bookmarkEnd w:id="35"/>
    <w:bookmarkStart w:id="36" w:name="羰基配合物与-18-电子规则"/>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羰基配合物与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w:t>
      </w:r>
    </w:p>
    <w:p>
      <w:pPr>
        <w:pStyle w:val="FirstParagraph"/>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四羰基镍常压约</w:t>
      </w:r>
      <w:r>
        <w:rPr>
          <w:rFonts w:ascii="Times New Roman" w:hAnsi="Times New Roman" w:eastAsia="Times New Roman" w:cs="Times New Roman"/>
        </w:rPr>
        <w:t xml:space="preserve"> 50 °C </w:t>
      </w:r>
      <w:r>
        <w:rPr>
          <w:rFonts w:hint="eastAsia" w:ascii="Times New Roman" w:hAnsi="Times New Roman" w:eastAsia="FangSong" w:cs="Times New Roman"/>
        </w:rPr>
        <w:t>即可生成</w:t>
      </w:r>
      <w:r>
        <w:rPr>
          <w:rFonts w:hint="eastAsia" w:ascii="Times New Roman" w:hAnsi="Times New Roman" w:eastAsia="Times New Roman" w:cs="Times New Roman"/>
        </w:rPr>
        <w:t>，</w:t>
      </w:r>
      <w:r>
        <w:rPr>
          <w:rFonts w:hint="eastAsia" w:ascii="Times New Roman" w:hAnsi="Times New Roman" w:eastAsia="FangSong" w:cs="Times New Roman"/>
        </w:rPr>
        <w:t>五羰基铁需</w:t>
      </w:r>
      <w:r>
        <w:rPr>
          <w:rFonts w:ascii="Times New Roman" w:hAnsi="Times New Roman" w:eastAsia="Times New Roman" w:cs="Times New Roman"/>
        </w:rPr>
        <w:t xml:space="preserve"> 50~200 </w:t>
      </w:r>
      <w:r>
        <w:rPr>
          <w:rFonts w:hint="eastAsia" w:ascii="Times New Roman" w:hAnsi="Times New Roman" w:eastAsia="Times New Roman" w:cs="Times New Roman"/>
        </w:rPr>
        <w:t>atm、</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根源可用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FangSong" w:cs="Times New Roman"/>
        </w:rPr>
        <w:t>解释</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恰达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18；Fe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个羰基才凑满</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w:t>
      </w:r>
      <w:r>
        <w:rPr>
          <w:rFonts w:hint="eastAsia" w:ascii="Times New Roman" w:hAnsi="Times New Roman" w:eastAsia="Times New Roman" w:cs="Times New Roman"/>
        </w:rPr>
        <w:t>。</w:t>
      </w:r>
      <w:r>
        <w:rPr>
          <w:rFonts w:hint="eastAsia" w:ascii="Times New Roman" w:hAnsi="Times New Roman" w:eastAsia="FangSong" w:cs="Times New Roman"/>
        </w:rPr>
        <w:t>工业上用于</w:t>
      </w:r>
      <w:r>
        <w:rPr>
          <w:rFonts w:hint="eastAsia" w:ascii="Times New Roman" w:hAnsi="Times New Roman" w:eastAsia="FangSong" w:cs="Times New Roman"/>
          <w:b/>
          <w:bCs/>
        </w:rPr>
        <w:t xml:space="preserve">蒙德法</w:t>
      </w:r>
      <w:r>
        <w:rPr>
          <w:rFonts w:hint="eastAsia" w:ascii="Times New Roman" w:hAnsi="Times New Roman" w:eastAsia="FangSong" w:cs="Times New Roman"/>
        </w:rPr>
        <w:t>提纯镍</w:t>
      </w:r>
      <w:r>
        <w:rPr>
          <w:rFonts w:hint="eastAsia" w:ascii="Times New Roman" w:hAnsi="Times New Roman" w:eastAsia="Times New Roman" w:cs="Times New Roman"/>
        </w:rPr>
        <w:t>（</w:t>
      </w:r>
      <w:r>
        <w:rPr>
          <w:rFonts w:hint="eastAsia" w:ascii="Times New Roman" w:hAnsi="Times New Roman" w:eastAsia="FangSong" w:cs="Times New Roman"/>
        </w:rPr>
        <w:t>四羰基镍低沸点</w:t>
      </w:r>
      <w:r>
        <w:rPr>
          <w:rFonts w:hint="eastAsia" w:ascii="Times New Roman" w:hAnsi="Times New Roman" w:eastAsia="Times New Roman" w:cs="Times New Roman"/>
        </w:rPr>
        <w:t>：</w:t>
      </w:r>
      <w:r>
        <w:rPr>
          <w:rFonts w:hint="eastAsia" w:ascii="Times New Roman" w:hAnsi="Times New Roman" w:eastAsia="FangSong" w:cs="Times New Roman"/>
        </w:rPr>
        <w:t>低温生成</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bookmarkEnd w:id="36"/>
    <w:bookmarkStart w:id="37" w:name="铁钴镍氢氧化物的还原性递变"/>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铁钴镍氢氧化物的还原性递变</w:t>
      </w:r>
    </w:p>
    <w:p>
      <w:pPr>
        <w:pStyle w:val="FirstParagraph"/>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bookmarkEnd w:id="37"/>
    <w:bookmarkStart w:id="38" w:name="镍的反应速查"/>
    <w:p>
      <w:pPr>
        <w:pStyle w:val="Heading3"/>
        <w:spacing w:after="120" w:before="280"/>
      </w:pPr>
      <w:r>
        <w:rPr>
          <w:rFonts w:ascii="Times New Roman" w:hAnsi="Times New Roman" w:eastAsia="Times New Roman" w:cs="Times New Roman"/>
        </w:rPr>
        <w:t xml:space="preserve">4.6 </w:t>
      </w:r>
      <w:r>
        <w:rPr>
          <w:rFonts w:hint="eastAsia" w:ascii="Times New Roman" w:hAnsi="Times New Roman" w:eastAsia="SimHei" w:cs="Times New Roman"/>
        </w:rPr>
        <w:t xml:space="preserve">镍的反应速查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Ni1</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Ni2</w:t>
            </w:r>
          </w:p>
        </w:tc>
        <w:tc>
          <w:tcPr/>
          <w:p>
            <w:pPr>
              <w:pStyle w:val="Compact"/>
              <w:jc w:val="center"/>
            </w:pPr>
            <m:oMath>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蒙德法提纯镍</w:t>
            </w:r>
          </w:p>
        </w:tc>
      </w:tr>
      <w:tr>
        <w:tc>
          <w:tcPr/>
          <w:p>
            <w:pPr>
              <w:pStyle w:val="Compact"/>
              <w:jc w:val="center"/>
            </w:pPr>
            <w:r>
              <w:rPr>
                <w:rFonts w:ascii="Times New Roman" w:hAnsi="Times New Roman" w:eastAsia="Times New Roman" w:cs="Times New Roman"/>
              </w:rPr>
              <w:t xml:space="preserve">Ni3</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p>
        </w:tc>
      </w:tr>
      <w:tr>
        <w:tc>
          <w:tcPr/>
          <w:p>
            <w:pPr>
              <w:pStyle w:val="Compact"/>
              <w:jc w:val="center"/>
            </w:pPr>
            <w:r>
              <w:rPr>
                <w:rFonts w:ascii="Times New Roman" w:hAnsi="Times New Roman" w:eastAsia="Times New Roman" w:cs="Times New Roman"/>
              </w:rPr>
              <w:t xml:space="preserve">Ni4</w:t>
            </w:r>
          </w:p>
        </w:tc>
        <w:tc>
          <w:tcPr/>
          <w:p>
            <w:pPr>
              <w:pStyle w:val="Compact"/>
              <w:jc w:val="center"/>
            </w:pPr>
            <m:oMath>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Ni5</w:t>
            </w:r>
          </w:p>
        </w:tc>
        <w:tc>
          <w:tcPr/>
          <w:p>
            <w:pPr>
              <w:pStyle w:val="Compact"/>
              <w:jc w:val="center"/>
            </w:pPr>
            <m:oMath>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p>
        </w:tc>
      </w:tr>
    </w:tbl>
    <w:bookmarkEnd w:id="38"/>
    <w:bookmarkEnd w:id="39"/>
    <w:bookmarkStart w:id="51"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bookmarkStart w:id="40" w:name="亚铜离子的环境依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亚铜离子的环境依赖</w:t>
      </w:r>
    </w:p>
    <w:p>
      <w:pPr>
        <w:pStyle w:val="FirstParagraph"/>
        <w:ind w:firstLine="420"/>
      </w:pPr>
      <w:r>
        <w:rPr>
          <w:rFonts w:hint="eastAsia" w:ascii="Times New Roman" w:hAnsi="Times New Roman" w:eastAsia="FangSong" w:cs="Times New Roman"/>
        </w:rPr>
        <w:t>铜的化学围绕一对矛盾</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在气相与固态中相当稳定</w:t>
      </w:r>
      <w:r>
        <w:rPr>
          <w:rFonts w:hint="eastAsia" w:ascii="Times New Roman" w:hAnsi="Times New Roman" w:eastAsia="Times New Roman" w:cs="Times New Roman"/>
          <w:b/>
          <w:bCs/>
        </w:rPr>
        <w:t>，</w:t>
      </w:r>
      <w:r>
        <w:rPr>
          <w:rFonts w:hint="eastAsia" w:ascii="Times New Roman" w:hAnsi="Times New Roman" w:eastAsia="FangSong" w:cs="Times New Roman"/>
          <w:b/>
          <w:bCs/>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是掌握铜全部化合物行为的关键</w:t>
      </w:r>
      <w:r>
        <w:rPr>
          <w:rFonts w:hint="eastAsia" w:ascii="Times New Roman" w:hAnsi="Times New Roman" w:eastAsia="Times New Roman" w:cs="Times New Roman"/>
        </w:rPr>
        <w:t>。</w:t>
      </w:r>
    </w:p>
    <w:bookmarkEnd w:id="40"/>
    <w:bookmarkStart w:id="44" w:name="气相看电离能溶液看水合能"/>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气相看电离能</w:t>
      </w:r>
      <w:r>
        <w:rPr>
          <w:rFonts w:hint="eastAsia" w:ascii="Times New Roman" w:hAnsi="Times New Roman" w:eastAsia="Times New Roman" w:cs="Times New Roman"/>
        </w:rPr>
        <w:t>、</w:t>
      </w:r>
      <w:r>
        <w:rPr>
          <w:rFonts w:hint="eastAsia" w:ascii="Times New Roman" w:hAnsi="Times New Roman" w:eastAsia="SimHei" w:cs="Times New Roman"/>
        </w:rPr>
        <w:t>溶液看水合能</w:t>
      </w:r>
    </w:p>
    <w:p>
      <w:pPr>
        <w:pStyle w:val="FirstParagraph"/>
        <w:spacing w:after="80"/>
        <w:ind w:firstLine="420"/>
      </w:pPr>
      <w:r>
        <w:rPr>
          <w:rFonts w:hint="eastAsia" w:ascii="Times New Roman" w:hAnsi="Times New Roman" w:eastAsia="FangSong" w:cs="Times New Roman"/>
        </w:rPr>
        <w:t xml:space="preserve">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只需付第一电离能</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进入水溶液后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其水合焓差额足以补偿第二电离能并有余</w:t>
      </w:r>
      <w:r>
        <w:rPr>
          <w:rFonts w:hint="eastAsia" w:ascii="Times New Roman" w:hAnsi="Times New Roman" w:eastAsia="Times New Roman" w:cs="Times New Roman"/>
        </w:rPr>
        <w:t>，</w:t>
      </w:r>
      <w:r>
        <w:rPr>
          <w:rFonts w:hint="eastAsia" w:ascii="Times New Roman" w:hAnsi="Times New Roman" w:eastAsia="FangSong" w:cs="Times New Roman"/>
        </w:rPr>
        <w:t>故溶液中</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b/>
          <w:bCs/>
        </w:rPr>
        <w:t>气相看电离能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Cu</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Cu</w:t>
            </w:r>
            <w:r>
              <w:rPr>
                <w:rFonts w:ascii="Times New Roman" w:hAnsi="Times New Roman" w:eastAsia="Times New Roman" w:cs="Times New Roman"/>
                <w:b/>
                <w:vertAlign w:val="super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的能量循环</w:t>
            </w:r>
          </w:p>
        </w:tc>
      </w:tr>
      <w:tr>
        <w:tc>
          <w:tcPr/>
          <w:p>
            <w:pPr>
              <w:pStyle w:val="Compact"/>
              <w:jc w:val="center"/>
            </w:pPr>
            <w:r>
              <w:rPr>
                <w:rFonts w:ascii="Times New Roman" w:hAnsi="Times New Roman" w:eastAsia="Times New Roman" w:cs="Times New Roman"/>
              </w:rPr>
              <w:drawing>
                <wp:inline>
                  <wp:extent cx="2667000" cy="1530112"/>
                  <wp:effectExtent b="0" l="0" r="0" t="0"/>
                  <wp:docPr descr="" title="" id="42" name="Picture"/>
                  <a:graphic>
                    <a:graphicData uri="http://schemas.openxmlformats.org/drawingml/2006/picture">
                      <pic:pic>
                        <pic:nvPicPr>
                          <pic:cNvPr descr="80ec00029edef599c69a65e71cdad8c9a9b349a38a687959bdd2bc954837f19a.jpg" id="43" name="Picture"/>
                          <pic:cNvPicPr>
                            <a:picLocks noChangeArrowheads="1" noChangeAspect="1"/>
                          </pic:cNvPicPr>
                        </pic:nvPicPr>
                        <pic:blipFill>
                          <a:blip r:embed="rId41"/>
                          <a:stretch>
                            <a:fillRect/>
                          </a:stretch>
                        </pic:blipFill>
                        <pic:spPr bwMode="auto">
                          <a:xfrm>
                            <a:off x="0" y="0"/>
                            <a:ext cx="2667000" cy="15301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因水合焓占优</w:t>
            </w:r>
            <w:r>
              <w:rPr>
                <w:rFonts w:hint="eastAsia" w:ascii="Times New Roman" w:hAnsi="Times New Roman" w:eastAsia="Times New Roman" w:cs="Times New Roman"/>
              </w:rPr>
              <w:t>）</w:t>
            </w:r>
          </w:p>
        </w:tc>
      </w:tr>
    </w:tbl>
    <w:bookmarkEnd w:id="44"/>
    <w:bookmarkStart w:id="45" w:name="cu-的歧化"/>
    <w:p>
      <w:pPr>
        <w:pStyle w:val="Heading3"/>
        <w:spacing w:before="280" w:after="120"/>
      </w:pPr>
      <w:r>
        <w:rPr>
          <w:rFonts w:ascii="Times New Roman" w:hAnsi="Times New Roman" w:eastAsia="Times New Roman" w:cs="Times New Roman"/>
        </w:rPr>
        <w:t>5.3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用电势判断同理</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r>
          <m:rPr>
            <m:sty m:val="p"/>
          </m:rPr>
          <m:t>&lt;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bookmarkEnd w:id="45"/>
    <w:bookmarkStart w:id="46" w:name="稳定-cu-的三类策略"/>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稳定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的三类策略</w:t>
      </w:r>
    </w:p>
    <w:p>
      <w:pPr>
        <w:pStyle w:val="FirstParagraph"/>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bookmarkEnd w:id="46"/>
    <w:bookmarkStart w:id="47" w:name="沉淀稳定与溶液稳定的区别"/>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沉淀稳定与溶液稳定的区别</w:t>
      </w:r>
    </w:p>
    <w:p>
      <w:pPr>
        <w:pStyle w:val="FirstParagraph"/>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沉淀稳定</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在溶液中稳定</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并未改变其在水中的歧化倾向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回到稀溶液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制备氯化亚铜常用</w:t>
      </w:r>
      <w:r>
        <w:rPr>
          <w:rFonts w:hint="eastAsia" w:ascii="Times New Roman" w:hAnsi="Times New Roman" w:eastAsia="FangSong" w:cs="Times New Roman"/>
          <w:b/>
          <w:bCs/>
        </w:rPr>
        <w:t xml:space="preserve">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盐混合液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随后稀释即析出</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w:t>
      </w:r>
      <w:r>
        <w:rPr>
          <w:rFonts w:hint="eastAsia" w:ascii="Times New Roman" w:hAnsi="Times New Roman" w:eastAsia="Times New Roman" w:cs="Times New Roman"/>
        </w:rPr>
        <w:t>。</w:t>
      </w:r>
    </w:p>
    <w:bookmarkEnd w:id="47"/>
    <w:bookmarkStart w:id="48" w:name="铜ii-的配位与颜色"/>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的配位与颜色</w:t>
      </w:r>
    </w:p>
    <w:p>
      <w:pPr>
        <w:pStyle w:val="FirstParagraph"/>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为鉴别提供依据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bookmarkEnd w:id="48"/>
    <w:bookmarkStart w:id="49" w:name="碘量法测铜"/>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碘量法测铜</w:t>
      </w:r>
    </w:p>
    <w:p>
      <w:pPr>
        <w:pStyle w:val="FirstParagraph"/>
        <w:ind w:firstLine="420"/>
      </w:pPr>
      <w:r>
        <w:rPr>
          <w:rFonts w:hint="eastAsia" w:ascii="Times New Roman" w:hAnsi="Times New Roman" w:eastAsia="FangSong" w:cs="Times New Roman"/>
        </w:rPr>
        <w:t xml:space="preserve">铜的定量分析常用</w:t>
      </w:r>
      <w:r>
        <w:rPr>
          <w:rFonts w:hint="eastAsia" w:ascii="Times New Roman" w:hAnsi="Times New Roman" w:eastAsia="FangSong" w:cs="Times New Roman"/>
          <w:b/>
          <w:bCs/>
        </w:rPr>
        <w:t xml:space="preserve">碘量法</w:t>
      </w:r>
      <w:r>
        <w:rPr>
          <w:rFonts w:hint="eastAsia" w:ascii="Times New Roman" w:hAnsi="Times New Roman" w:eastAsia="Times New Roman" w:cs="Times New Roman"/>
        </w:rPr>
        <w:t xml:space="preserve">：</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该反应能进行</w:t>
      </w:r>
      <w:r>
        <w:rPr>
          <w:rFonts w:hint="eastAsia" w:ascii="Times New Roman" w:hAnsi="Times New Roman" w:eastAsia="Times New Roman" w:cs="Times New Roman"/>
        </w:rPr>
        <w:t>，</w:t>
      </w:r>
      <w:r>
        <w:rPr>
          <w:rFonts w:hint="eastAsia" w:ascii="Times New Roman" w:hAnsi="Times New Roman" w:eastAsia="FangSong" w:cs="Times New Roman"/>
        </w:rPr>
        <w:t>正因生成的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工业以火法为主</w:t>
      </w:r>
      <w:r>
        <w:rPr>
          <w:rFonts w:hint="eastAsia" w:ascii="Times New Roman" w:hAnsi="Times New Roman" w:eastAsia="Times New Roman" w:cs="Times New Roman"/>
        </w:rPr>
        <w:t>（</w:t>
      </w:r>
      <w:r>
        <w:rPr>
          <w:rFonts w:hint="eastAsia" w:ascii="Times New Roman" w:hAnsi="Times New Roman" w:eastAsia="FangSong" w:cs="Times New Roman"/>
        </w:rPr>
        <w:t>焙烧熔炼</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吹炼</w:t>
      </w:r>
      <w:r>
        <w:rPr>
          <w:rFonts w:hint="eastAsia" w:ascii="Times New Roman" w:hAnsi="Times New Roman" w:eastAsia="Times New Roman" w:cs="Times New Roman"/>
        </w:rPr>
        <w:t>→</w:t>
      </w:r>
      <w:r>
        <w:rPr>
          <w:rFonts w:hint="eastAsia" w:ascii="Times New Roman" w:hAnsi="Times New Roman" w:eastAsia="FangSong" w:cs="Times New Roman"/>
        </w:rPr>
        <w:t>电解精炼</w:t>
      </w:r>
      <w:r>
        <w:rPr>
          <w:rFonts w:hint="eastAsia" w:ascii="Times New Roman" w:hAnsi="Times New Roman" w:eastAsia="Times New Roman" w:cs="Times New Roman"/>
        </w:rPr>
        <w:t>；</w:t>
      </w:r>
      <w:r>
        <w:rPr>
          <w:rFonts w:hint="eastAsia" w:ascii="Times New Roman" w:hAnsi="Times New Roman" w:eastAsia="FangSong" w:cs="Times New Roman"/>
        </w:rPr>
        <w:t>吹炼核心</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低品位矿用湿法</w:t>
      </w:r>
      <w:r>
        <w:rPr>
          <w:rFonts w:hint="eastAsia" w:ascii="Times New Roman" w:hAnsi="Times New Roman" w:eastAsia="Times New Roman" w:cs="Times New Roman"/>
        </w:rPr>
        <w:t>、</w:t>
      </w:r>
      <w:r>
        <w:rPr>
          <w:rFonts w:hint="eastAsia" w:ascii="Times New Roman" w:hAnsi="Times New Roman" w:eastAsia="FangSong" w:cs="Times New Roman"/>
        </w:rPr>
        <w:t>以铁置换</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bookmarkEnd w:id="49"/>
    <w:bookmarkStart w:id="50" w:name="铜的反应速查"/>
    <w:p>
      <w:pPr>
        <w:pStyle w:val="Heading3"/>
        <w:spacing w:after="120" w:before="280"/>
      </w:pPr>
      <w:r>
        <w:rPr>
          <w:rFonts w:ascii="Times New Roman" w:hAnsi="Times New Roman" w:eastAsia="Times New Roman" w:cs="Times New Roman"/>
        </w:rPr>
        <w:t xml:space="preserve">5.8 </w:t>
      </w:r>
      <w:r>
        <w:rPr>
          <w:rFonts w:hint="eastAsia" w:ascii="Times New Roman" w:hAnsi="Times New Roman" w:eastAsia="SimHei" w:cs="Times New Roman"/>
        </w:rPr>
        <w:t xml:space="preserve">铜的反应速查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m:oMath>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逆歧化制备氯化亚铜</w:t>
            </w:r>
          </w:p>
        </w:tc>
      </w:tr>
      <w:tr>
        <w:tc>
          <w:tcPr/>
          <w:p>
            <w:pPr>
              <w:pStyle w:val="Compact"/>
              <w:jc w:val="center"/>
            </w:pPr>
            <w:r>
              <w:rPr>
                <w:rFonts w:ascii="Times New Roman" w:hAnsi="Times New Roman" w:eastAsia="Times New Roman" w:cs="Times New Roman"/>
              </w:rPr>
              <w:t xml:space="preserve">Cu3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w:r>
              <w:rPr>
                <w:rFonts w:ascii="Times New Roman" w:hAnsi="Times New Roman" w:eastAsia="Times New Roman" w:cs="Times New Roman"/>
              </w:rPr>
              <w:t xml:space="preserve">Cu4</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w:r>
              <w:rPr>
                <w:rFonts w:ascii="Times New Roman" w:hAnsi="Times New Roman" w:eastAsia="Times New Roman" w:cs="Times New Roman"/>
              </w:rPr>
              <w:t xml:space="preserve">Cu5</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浅蓝沉淀转黑色氧化铜</w:t>
            </w:r>
          </w:p>
        </w:tc>
      </w:tr>
    </w:tbl>
    <w:bookmarkEnd w:id="50"/>
    <w:bookmarkEnd w:id="51"/>
    <w:bookmarkStart w:id="55"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bookmarkStart w:id="52" w:name="锌的两性与鉴别"/>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锌的两性与鉴别</w:t>
      </w:r>
    </w:p>
    <w:p>
      <w:pPr>
        <w:pStyle w:val="FirstParagraph"/>
        <w:ind w:firstLine="420"/>
      </w:pPr>
      <w:r>
        <w:rPr>
          <w:rFonts w:hint="eastAsia" w:ascii="Times New Roman" w:hAnsi="Times New Roman" w:eastAsia="FangSong" w:cs="Times New Roman"/>
        </w:rPr>
        <w:t>锌位于第一过渡系最右端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也无晶体场稳定化能</w:t>
      </w:r>
      <w:r>
        <w:rPr>
          <w:rFonts w:hint="eastAsia" w:ascii="Times New Roman" w:hAnsi="Times New Roman" w:eastAsia="Times New Roman" w:cs="Times New Roman"/>
        </w:rPr>
        <w:t>（</w:t>
      </w:r>
      <w:r>
        <w:rPr>
          <w:rFonts w:hint="eastAsia" w:ascii="Times New Roman" w:hAnsi="Times New Roman" w:eastAsia="FangSong" w:cs="Times New Roman"/>
        </w:rPr>
        <w:t>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常见考点集中在</w:t>
      </w:r>
      <w:r>
        <w:rPr>
          <w:rFonts w:hint="eastAsia" w:ascii="Times New Roman" w:hAnsi="Times New Roman" w:eastAsia="FangSong" w:cs="Times New Roman"/>
          <w:b/>
          <w:bCs/>
        </w:rPr>
        <w:t xml:space="preserve">两性</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牺牲阳极</w:t>
      </w:r>
      <w:r>
        <w:rPr>
          <w:rFonts w:hint="eastAsia" w:ascii="Times New Roman" w:hAnsi="Times New Roman" w:eastAsia="FangSong" w:cs="Times New Roman"/>
        </w:rPr>
        <w:t>两方面</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具两性但比</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溶于酸生成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溶于强碱生成无色锌酸根</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金属锌本身也溶于强碱放氢</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锌与铝的关键鉴别点在对氨水的行为</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不溶于氨水</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bookmarkEnd w:id="52"/>
    <w:bookmarkStart w:id="53" w:name="牺牲阳极保护"/>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牺牲阳极保护</w:t>
      </w:r>
    </w:p>
    <w:p>
      <w:pPr>
        <w:pStyle w:val="FirstParagraph"/>
        <w:ind w:firstLine="420"/>
      </w:pP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在腐蚀电池中优先失电子被消耗</w:t>
      </w:r>
      <w:r>
        <w:rPr>
          <w:rFonts w:hint="eastAsia" w:ascii="Times New Roman" w:hAnsi="Times New Roman" w:eastAsia="Times New Roman" w:cs="Times New Roman"/>
        </w:rPr>
        <w:t>，</w:t>
      </w:r>
      <w:r>
        <w:rPr>
          <w:rFonts w:hint="eastAsia" w:ascii="Times New Roman" w:hAnsi="Times New Roman" w:eastAsia="FangSong" w:cs="Times New Roman"/>
        </w:rPr>
        <w:t>铁受保护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海水中的船体与地下管道常焊锌块作</w:t>
      </w:r>
      <w:r>
        <w:rPr>
          <w:rFonts w:hint="eastAsia" w:ascii="Times New Roman" w:hAnsi="Times New Roman" w:eastAsia="FangSong" w:cs="Times New Roman"/>
          <w:b/>
          <w:bCs/>
        </w:rPr>
        <w:t xml:space="preserve">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利用锌层作物理屏障兼牺牲阳极的双重防护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注意牺牲阳极属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与外加电流阴极保护法机理不同</w:t>
      </w:r>
      <w:r>
        <w:rPr>
          <w:rFonts w:hint="eastAsia" w:ascii="Times New Roman" w:hAnsi="Times New Roman" w:eastAsia="Times New Roman" w:cs="Times New Roman"/>
        </w:rPr>
        <w:t>。</w:t>
      </w:r>
    </w:p>
    <w:bookmarkEnd w:id="53"/>
    <w:bookmarkStart w:id="54" w:name="iib-族与-iia-族的对比"/>
    <w:p>
      <w:pPr>
        <w:pStyle w:val="Heading3"/>
        <w:spacing w:before="280" w:after="120"/>
      </w:pPr>
      <w:r>
        <w:rPr>
          <w:rFonts w:ascii="Times New Roman" w:hAnsi="Times New Roman" w:eastAsia="Times New Roman" w:cs="Times New Roman"/>
        </w:rPr>
        <w:t xml:space="preserve">6.3 IIB </w:t>
      </w:r>
      <w:r>
        <w:rPr>
          <w:rFonts w:hint="eastAsia" w:ascii="Times New Roman" w:hAnsi="Times New Roman" w:eastAsia="SimHei" w:cs="Times New Roman"/>
        </w:rPr>
        <w:t xml:space="preserve">族与</w:t>
      </w:r>
      <w:r>
        <w:rPr>
          <w:rFonts w:ascii="Times New Roman" w:hAnsi="Times New Roman" w:eastAsia="Times New Roman" w:cs="Times New Roman"/>
        </w:rPr>
        <w:t xml:space="preserve"> IIA </w:t>
      </w:r>
      <w:r>
        <w:rPr>
          <w:rFonts w:hint="eastAsia" w:ascii="Times New Roman" w:hAnsi="Times New Roman" w:eastAsia="SimHei" w:cs="Times New Roman"/>
        </w:rPr>
        <w:t xml:space="preserve">族的对比</w:t>
      </w:r>
    </w:p>
    <w:p>
      <w:pPr>
        <w:pStyle w:val="FirstParagraph"/>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锌的化合物带明显共价成分</w:t>
      </w:r>
      <w:r>
        <w:rPr>
          <w:rFonts w:hint="eastAsia" w:ascii="Times New Roman" w:hAnsi="Times New Roman" w:eastAsia="Times New Roman" w:cs="Times New Roman"/>
        </w:rPr>
        <w:t>、</w:t>
      </w:r>
      <w:r>
        <w:rPr>
          <w:rFonts w:hint="eastAsia" w:ascii="Times New Roman" w:hAnsi="Times New Roman" w:eastAsia="FangSong" w:cs="Times New Roman"/>
        </w:rPr>
        <w:t>易形成配合物</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呈两性而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呈碱性的原因</w:t>
      </w:r>
      <w:r>
        <w:rPr>
          <w:rFonts w:hint="eastAsia" w:ascii="Times New Roman" w:hAnsi="Times New Roman" w:eastAsia="Times New Roman" w:cs="Times New Roman"/>
        </w:rPr>
        <w:t>。</w:t>
      </w:r>
    </w:p>
    <w:bookmarkEnd w:id="54"/>
    <w:bookmarkEnd w:id="55"/>
    <w:bookmarkStart w:id="61" w:name="横向递变规律"/>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w:t>
      </w:r>
    </w:p>
    <w:bookmarkStart w:id="56" w:name="五元素横向对照"/>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五元素横向对照</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bookmarkEnd w:id="56"/>
    <w:bookmarkStart w:id="57" w:name="三步推断法"/>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三步推断法</w:t>
      </w:r>
    </w:p>
    <w:p>
      <w:pPr>
        <w:pStyle w:val="FirstParagraph"/>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颜色缩小范围</w:t>
      </w:r>
      <w:r>
        <w:rPr>
          <w:rFonts w:hint="eastAsia" w:ascii="Times New Roman" w:hAnsi="Times New Roman" w:eastAsia="Times New Roman" w:cs="Times New Roman"/>
        </w:rPr>
        <w:t>——</w:t>
      </w:r>
      <w:r>
        <w:rPr>
          <w:rFonts w:hint="eastAsia" w:ascii="Times New Roman" w:hAnsi="Times New Roman" w:eastAsia="FangSong" w:cs="Times New Roman"/>
        </w:rPr>
        <w:t>浅绿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无色且两性考虑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加碱后沉淀行为区分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特征试剂确认</w:t>
      </w:r>
      <w:r>
        <w:rPr>
          <w:rFonts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若涉配合物构型</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p>
    <w:bookmarkEnd w:id="57"/>
    <w:bookmarkStart w:id="58" w:name="常见误区与规范表述"/>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常见误区与规范表述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误区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规范表述</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溶液的黄棕色归因于水合离子本身</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只在强酸性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含氯离子时更偏黄</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0.77</m:t>
              </m:r>
              <m:r>
                <m:t> </m:t>
              </m:r>
              <m:r>
                <m:rPr>
                  <m:sty m:val="p"/>
                </m:rPr>
                <m:t>V</m:t>
              </m:r>
            </m:oMath>
          </w:p>
        </w:tc>
        <w:tc>
          <w:tcPr/>
          <w:p>
            <w:pPr>
              <w:pStyle w:val="Compact"/>
              <w:jc w:val="center"/>
            </w:pPr>
            <w:r>
              <w:rPr>
                <w:rFonts w:hint="eastAsia" w:ascii="Times New Roman" w:hAnsi="Times New Roman" w:eastAsia="FangSong" w:cs="Times New Roman"/>
              </w:rPr>
              <w:t>该值只适用于水合离子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配体可使电势在</w:t>
            </w:r>
            <w:r>
              <w:rPr>
                <w:rFonts w:ascii="Times New Roman" w:hAnsi="Times New Roman" w:eastAsia="Times New Roman" w:cs="Times New Roman"/>
              </w:rPr>
              <w:t xml:space="preserve"> </w:t>
            </w:r>
            <m:oMath>
              <m:r>
                <m:rPr>
                  <m:sty m:val="p"/>
                </m:rPr>
                <m:t>+</m:t>
              </m:r>
              <m:r>
                <m:t>0.36</m:t>
              </m:r>
              <m:r>
                <m:rPr>
                  <m:sty m:val="p"/>
                </m:rPr>
                <m:t>∼</m:t>
              </m: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间变动</w:t>
            </w:r>
            <w:r>
              <w:rPr>
                <w:rFonts w:hint="eastAsia" w:ascii="Times New Roman" w:hAnsi="Times New Roman" w:eastAsia="Times New Roman" w:cs="Times New Roman"/>
              </w:rPr>
              <w:t>，</w:t>
            </w:r>
            <w:r>
              <w:rPr>
                <w:rFonts w:hint="eastAsia" w:ascii="Times New Roman" w:hAnsi="Times New Roman" w:eastAsia="FangSong" w:cs="Times New Roman"/>
              </w:rPr>
              <w:t>涉及配合物时必须用条件电势</w:t>
            </w:r>
          </w:p>
        </w:tc>
      </w:tr>
      <w:tr>
        <w:tc>
          <w:tcPr/>
          <w:p>
            <w:pPr>
              <w:pStyle w:val="Compact"/>
              <w:jc w:val="center"/>
            </w:pPr>
            <w:r>
              <w:rPr>
                <w:rFonts w:hint="eastAsia" w:ascii="Times New Roman" w:hAnsi="Times New Roman" w:eastAsia="FangSong" w:cs="Times New Roman"/>
              </w:rPr>
              <w:t xml:space="preserve">把普鲁士蓝与滕氏蓝当成两种物质</w:t>
            </w:r>
          </w:p>
        </w:tc>
        <w:tc>
          <w:tcPr/>
          <w:p>
            <w:pPr>
              <w:pStyle w:val="Compact"/>
              <w:jc w:val="center"/>
            </w:pPr>
            <w:r>
              <w:rPr>
                <w:rFonts w:hint="eastAsia" w:ascii="Times New Roman" w:hAnsi="Times New Roman" w:eastAsia="FangSong" w:cs="Times New Roman"/>
              </w:rPr>
              <w:t>二者立方骨架完全相同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w:t>
            </w:r>
            <w:r>
              <w:rPr>
                <w:rFonts w:hint="eastAsia" w:ascii="Times New Roman" w:hAnsi="Times New Roman" w:eastAsia="FangSong" w:cs="Times New Roman"/>
              </w:rPr>
              <w:t>差别只在制备时原料的铁价态相反</w:t>
            </w:r>
          </w:p>
        </w:tc>
      </w:tr>
      <w:tr>
        <w:tc>
          <w:tcPr/>
          <w:p>
            <w:pPr>
              <w:pStyle w:val="Compact"/>
              <w:jc w:val="center"/>
            </w:pPr>
            <w:r>
              <w:rPr>
                <w:rFonts w:hint="eastAsia" w:ascii="Times New Roman" w:hAnsi="Times New Roman" w:eastAsia="FangSong" w:cs="Times New Roman"/>
              </w:rPr>
              <w:t xml:space="preserve">认为三价钴在任何条件下都强氧化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被氨或氰根配位后电势骤降</w:t>
            </w:r>
            <w:r>
              <w:rPr>
                <w:rFonts w:hint="eastAsia" w:ascii="Times New Roman" w:hAnsi="Times New Roman" w:eastAsia="Times New Roman" w:cs="Times New Roman"/>
              </w:rPr>
              <w:t>，</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判为四面体构型</w:t>
            </w:r>
          </w:p>
        </w:tc>
        <w:tc>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电子重排成对并形成平面正方形</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表现为反磁性</w:t>
            </w:r>
          </w:p>
        </w:tc>
      </w:tr>
      <w:tr>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一旦进入稀溶液歧化立即发生</w:t>
            </w:r>
          </w:p>
        </w:tc>
      </w:tr>
      <w:tr>
        <w:tc>
          <w:tcPr/>
          <w:p>
            <w:pPr>
              <w:pStyle w:val="Compact"/>
              <w:jc w:val="center"/>
            </w:pPr>
            <w:r>
              <w:rPr>
                <w:rFonts w:hint="eastAsia" w:ascii="Times New Roman" w:hAnsi="Times New Roman" w:eastAsia="FangSong" w:cs="Times New Roman"/>
              </w:rPr>
              <w:t xml:space="preserve">把氧化亚铜的颜色记成黑色</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氢氧化铜受热脱水变黑</w:t>
            </w:r>
            <w:r>
              <w:rPr>
                <w:rFonts w:hint="eastAsia" w:ascii="Times New Roman" w:hAnsi="Times New Roman" w:eastAsia="Times New Roman" w:cs="Times New Roman"/>
              </w:rPr>
              <w:t>，</w:t>
            </w:r>
            <w:r>
              <w:rPr>
                <w:rFonts w:hint="eastAsia" w:ascii="Times New Roman" w:hAnsi="Times New Roman" w:eastAsia="FangSong" w:cs="Times New Roman"/>
              </w:rPr>
              <w:t>常作</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盐的确认步骤</w:t>
            </w:r>
          </w:p>
        </w:tc>
      </w:tr>
      <w:tr>
        <w:tc>
          <w:tcPr/>
          <w:p>
            <w:pPr>
              <w:pStyle w:val="Compact"/>
              <w:jc w:val="center"/>
            </w:pPr>
            <w:r>
              <w:rPr>
                <w:rFonts w:hint="eastAsia" w:ascii="Times New Roman" w:hAnsi="Times New Roman" w:eastAsia="FangSong" w:cs="Times New Roman"/>
              </w:rPr>
              <w:t xml:space="preserve">认为氢氧化锌的两性与氢氧化铝完全相同</w:t>
            </w:r>
          </w:p>
        </w:tc>
        <w:tc>
          <w:tcPr/>
          <w:p>
            <w:pPr>
              <w:pStyle w:val="Compact"/>
              <w:jc w:val="center"/>
            </w:pPr>
            <w:r>
              <w:rPr>
                <w:rFonts w:hint="eastAsia" w:ascii="Times New Roman" w:hAnsi="Times New Roman" w:eastAsia="FangSong" w:cs="Times New Roman"/>
              </w:rPr>
              <w:t>两者都溶于强碱</w:t>
            </w:r>
            <w:r>
              <w:rPr>
                <w:rFonts w:hint="eastAsia" w:ascii="Times New Roman" w:hAnsi="Times New Roman" w:eastAsia="Times New Roman" w:cs="Times New Roman"/>
              </w:rPr>
              <w:t>，</w:t>
            </w:r>
            <w:r>
              <w:rPr>
                <w:rFonts w:hint="eastAsia" w:ascii="Times New Roman" w:hAnsi="Times New Roman" w:eastAsia="FangSong" w:cs="Times New Roman"/>
              </w:rPr>
              <w:t>但氢氧化锌溶于过量氨水生成</w:t>
            </w:r>
            <w:r>
              <w:rPr>
                <w:rFonts w:ascii="Times New Roman" w:hAnsi="Times New Roman" w:eastAsia="Times New Roman" w:cs="Times New Roman"/>
              </w:rPr>
              <w:t xml:space="preserve"> </w:t>
            </w: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w:t>
            </w:r>
          </w:p>
        </w:tc>
      </w:tr>
    </w:tbl>
    <w:bookmarkEnd w:id="58"/>
    <w:bookmarkStart w:id="59" w:name="五元素化合物速查俗名颜色性质反应"/>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五元素化合物速查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铁红</w:t>
            </w:r>
          </w:p>
        </w:tc>
        <w:tc>
          <w:tcPr/>
          <w:p>
            <w:pPr>
              <w:pStyle w:val="Compact"/>
              <w:jc w:val="center"/>
            </w:pPr>
            <w:r>
              <w:rPr>
                <w:rFonts w:hint="eastAsia" w:ascii="Times New Roman" w:hAnsi="Times New Roman" w:eastAsia="FangSong" w:cs="Times New Roman"/>
              </w:rPr>
              <w:t xml:space="preserve">红棕色粉末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红色颜料</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w:r>
              <w:rPr>
                <w:rFonts w:hint="eastAsia" w:ascii="Times New Roman" w:hAnsi="Times New Roman" w:eastAsia="FangSong" w:cs="Times New Roman"/>
              </w:rPr>
              <w:t xml:space="preserve">黑色晶体</w:t>
            </w:r>
          </w:p>
        </w:tc>
        <w:tc>
          <w:tcPr/>
          <w:p>
            <w:pPr>
              <w:pStyle w:val="Compact"/>
              <w:jc w:val="center"/>
            </w:pPr>
            <w:r>
              <w:rPr>
                <w:rFonts w:hint="eastAsia" w:ascii="Times New Roman" w:hAnsi="Times New Roman" w:eastAsia="FangSong" w:cs="Times New Roman"/>
              </w:rPr>
              <w:t>具磁性</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rPr>
                  <m:sty m:val="p"/>
                </m:rPr>
                <m:t>F</m:t>
              </m:r>
              <m:r>
                <m:rPr>
                  <m:sty m:val="p"/>
                </m:rPr>
                <m:t>e</m:t>
              </m:r>
              <m:r>
                <m:rPr>
                  <m:sty m:val="p"/>
                </m:rPr>
                <m:t>O</m:t>
              </m:r>
              <m:r>
                <m:rPr>
                  <m:sty m:val="p"/>
                </m:rPr>
                <m:t>⋅</m:t>
              </m:r>
              <m:r>
                <m:rPr>
                  <m:sty m:val="p"/>
                </m:rPr>
                <m:t>F</m:t>
              </m:r>
              <m:sSub>
                <m:e>
                  <m:r>
                    <m:rPr>
                      <m:sty m:val="p"/>
                    </m:rPr>
                    <m:t>e</m:t>
                  </m:r>
                </m:e>
                <m:sub>
                  <m:r>
                    <m:rPr>
                      <m:sty m:val="p"/>
                    </m:rPr>
                    <m:t>2</m:t>
                  </m:r>
                </m:sub>
              </m:sSub>
              <m:sSub>
                <m:e>
                  <m:r>
                    <m:rPr>
                      <m:sty m:val="p"/>
                    </m:rPr>
                    <m:t>O</m:t>
                  </m:r>
                </m:e>
                <m:sub>
                  <m:r>
                    <m:rPr>
                      <m:sty m:val="p"/>
                    </m:rPr>
                    <m:t>3</m:t>
                  </m:r>
                </m:sub>
              </m:sSub>
            </m:oMath>
          </w:p>
        </w:tc>
        <w:tc>
          <w:tcPr/>
          <w:p>
            <w:pPr>
              <w:pStyle w:val="Compact"/>
              <w:jc w:val="center"/>
            </w:pPr>
            <m:oMath>
              <m:r>
                <m:t>3</m:t>
              </m:r>
              <m:r>
                <m:rPr>
                  <m:sty m:val="p"/>
                </m:rPr>
                <m:t>F</m:t>
              </m:r>
              <m:r>
                <m:rPr>
                  <m:sty m:val="p"/>
                </m:rPr>
                <m:t>e</m:t>
              </m:r>
              <m:r>
                <m:rPr>
                  <m:sty m:val="p"/>
                </m:rPr>
                <m:t>+</m:t>
              </m:r>
              <m:r>
                <m:t>4</m:t>
              </m:r>
              <m:sSub>
                <m:e>
                  <m:r>
                    <m:rPr>
                      <m:sty m:val="p"/>
                    </m:rPr>
                    <m:t>H</m:t>
                  </m:r>
                </m:e>
                <m:sub>
                  <m:r>
                    <m:rPr>
                      <m:sty m:val="p"/>
                    </m:rPr>
                    <m:t>2</m:t>
                  </m:r>
                </m:sub>
              </m:sSub>
              <m:r>
                <m:rPr>
                  <m:sty m:val="p"/>
                </m:rPr>
                <m:t>O</m:t>
              </m:r>
              <m:limUpp>
                <m:e>
                  <m:r>
                    <m:rPr>
                      <m:sty m:val="p"/>
                    </m:rPr>
                    <m:t>→</m:t>
                  </m:r>
                </m:e>
                <m:lim>
                  <m:r>
                    <m:rPr>
                      <m:nor/>
                      <m:sty m:val="p"/>
                    </m:rPr>
                    <m:t>高温</m:t>
                  </m:r>
                </m:lim>
              </m:limUpp>
              <m:r>
                <m:rPr>
                  <m:sty m:val="p"/>
                </m:rPr>
                <m:t>F</m:t>
              </m:r>
              <m:sSub>
                <m:e>
                  <m:r>
                    <m:rPr>
                      <m:sty m:val="p"/>
                    </m:rPr>
                    <m:t>e</m:t>
                  </m:r>
                </m:e>
                <m:sub>
                  <m:r>
                    <m:rPr>
                      <m:sty m:val="p"/>
                    </m:rPr>
                    <m:t>3</m:t>
                  </m:r>
                </m:sub>
              </m:sSub>
              <m:sSub>
                <m:e>
                  <m:r>
                    <m:rPr>
                      <m:sty m:val="p"/>
                    </m:rPr>
                    <m:t>O</m:t>
                  </m:r>
                </m:e>
                <m:sub>
                  <m:r>
                    <m:rPr>
                      <m:sty m:val="p"/>
                    </m:rPr>
                    <m:t>4</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hint="eastAsia" w:ascii="Times New Roman" w:hAnsi="Times New Roman" w:eastAsia="FangSong" w:cs="Times New Roman"/>
              </w:rPr>
              <w:t xml:space="preserve">浅绿色晶体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保存时须加铁屑</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深蓝色沉淀</w:t>
            </w:r>
          </w:p>
        </w:tc>
        <w:tc>
          <w:tcPr/>
          <w:p>
            <w:pPr>
              <w:pStyle w:val="Compact"/>
              <w:jc w:val="center"/>
            </w:pPr>
            <w:r>
              <w:rPr>
                <w:rFonts w:hint="eastAsia" w:ascii="Times New Roman" w:hAnsi="Times New Roman" w:eastAsia="FangSong" w:cs="Times New Roman"/>
              </w:rPr>
              <w:t>混合价配合物</w:t>
            </w:r>
            <w:r>
              <w:rPr>
                <w:rFonts w:hint="eastAsia" w:ascii="Times New Roman" w:hAnsi="Times New Roman" w:eastAsia="Times New Roman" w:cs="Times New Roman"/>
              </w:rPr>
              <w:t>，</w:t>
            </w:r>
            <w:r>
              <w:rPr>
                <w:rFonts w:hint="eastAsia" w:ascii="Times New Roman" w:hAnsi="Times New Roman" w:eastAsia="FangSong" w:cs="Times New Roman"/>
              </w:rPr>
              <w:t>颜料</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钴亚硝酸钾</w:t>
            </w:r>
          </w:p>
        </w:tc>
        <w:tc>
          <w:tcPr/>
          <w:p>
            <w:pPr>
              <w:pStyle w:val="Compact"/>
              <w:jc w:val="center"/>
            </w:pPr>
            <w:r>
              <w:rPr>
                <w:rFonts w:hint="eastAsia" w:ascii="Times New Roman" w:hAnsi="Times New Roman" w:eastAsia="FangSong" w:cs="Times New Roman"/>
              </w:rPr>
              <w:t xml:space="preserve">黄色沉淀</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的特征鉴定产物</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氯化钴</w:t>
            </w:r>
          </w:p>
        </w:tc>
        <w:tc>
          <w:tcPr/>
          <w:p>
            <w:pPr>
              <w:pStyle w:val="Compact"/>
              <w:jc w:val="center"/>
            </w:pPr>
            <w:r>
              <w:rPr>
                <w:rFonts w:hint="eastAsia" w:ascii="Times New Roman" w:hAnsi="Times New Roman" w:eastAsia="FangSong" w:cs="Times New Roman"/>
              </w:rPr>
              <w:t>无水时蓝</w:t>
            </w:r>
            <w:r>
              <w:rPr>
                <w:rFonts w:hint="eastAsia" w:ascii="Times New Roman" w:hAnsi="Times New Roman" w:eastAsia="Times New Roman" w:cs="Times New Roman"/>
              </w:rPr>
              <w:t>、</w:t>
            </w:r>
            <w:r>
              <w:rPr>
                <w:rFonts w:hint="eastAsia" w:ascii="Times New Roman" w:hAnsi="Times New Roman" w:eastAsia="FangSong" w:cs="Times New Roman"/>
              </w:rPr>
              <w:t>水合时粉红</w:t>
            </w:r>
          </w:p>
        </w:tc>
        <w:tc>
          <w:tcPr/>
          <w:p>
            <w:pPr>
              <w:pStyle w:val="Compact"/>
              <w:jc w:val="center"/>
            </w:pPr>
            <w:r>
              <w:rPr>
                <w:rFonts w:hint="eastAsia" w:ascii="Times New Roman" w:hAnsi="Times New Roman" w:eastAsia="FangSong" w:cs="Times New Roman"/>
              </w:rPr>
              <w:t xml:space="preserve">变色硅胶的湿度指示剂</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四羰基镍</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rPr>
                  <m:sty m:val="p"/>
                </m:rPr>
                <m:t>N</m:t>
              </m:r>
              <m:r>
                <m:rPr>
                  <m:sty m:val="p"/>
                </m:rPr>
                <m:t>i</m:t>
              </m:r>
              <m:r>
                <m:rPr>
                  <m:sty m:val="p"/>
                </m:rPr>
                <m:t>+</m:t>
              </m:r>
              <m:r>
                <m:t>4</m:t>
              </m:r>
              <m:r>
                <m:rPr>
                  <m:sty m:val="p"/>
                </m:rPr>
                <m:t>C</m:t>
              </m:r>
              <m:r>
                <m:rPr>
                  <m:sty m:val="p"/>
                </m:rPr>
                <m:t>O</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蒙德法提纯镍</w:t>
            </w:r>
            <w:r>
              <w:rPr>
                <w:rFonts w:hint="eastAsia" w:ascii="Times New Roman" w:hAnsi="Times New Roman" w:eastAsia="Times New Roman" w:cs="Times New Roman"/>
              </w:rPr>
              <w:t>）</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w:r>
              <w:rPr>
                <w:rFonts w:hint="eastAsia" w:ascii="Times New Roman" w:hAnsi="Times New Roman" w:eastAsia="FangSong" w:cs="Times New Roman"/>
              </w:rPr>
              <w:t xml:space="preserve">鲜红色沉淀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hint="eastAsia" w:ascii="Times New Roman" w:hAnsi="Times New Roman" w:eastAsia="FangSong" w:cs="Times New Roman"/>
              </w:rPr>
              <w:t>蓝矾</w:t>
            </w:r>
          </w:p>
        </w:tc>
        <w:tc>
          <w:tcPr/>
          <w:p>
            <w:pPr>
              <w:pStyle w:val="Compact"/>
              <w:jc w:val="center"/>
            </w:pPr>
            <w:r>
              <w:rPr>
                <w:rFonts w:hint="eastAsia" w:ascii="Times New Roman" w:hAnsi="Times New Roman" w:eastAsia="FangSong" w:cs="Times New Roman"/>
              </w:rPr>
              <w:t xml:space="preserve">蓝色晶体</w:t>
            </w:r>
          </w:p>
        </w:tc>
        <w:tc>
          <w:tcPr/>
          <w:p>
            <w:pPr>
              <w:pStyle w:val="Compact"/>
              <w:jc w:val="center"/>
            </w:pPr>
            <w:r>
              <w:rPr>
                <w:rFonts w:hint="eastAsia" w:ascii="Times New Roman" w:hAnsi="Times New Roman" w:eastAsia="FangSong" w:cs="Times New Roman"/>
              </w:rPr>
              <w:t>加热失水变白</w:t>
            </w:r>
            <w:r>
              <w:rPr>
                <w:rFonts w:hint="eastAsia" w:ascii="Times New Roman" w:hAnsi="Times New Roman" w:eastAsia="Times New Roman" w:cs="Times New Roman"/>
              </w:rPr>
              <w:t>，</w:t>
            </w:r>
            <w:r>
              <w:rPr>
                <w:rFonts w:hint="eastAsia" w:ascii="Times New Roman" w:hAnsi="Times New Roman" w:eastAsia="FangSong" w:cs="Times New Roman"/>
              </w:rPr>
              <w:t>检验水的经典试剂</w:t>
            </w:r>
          </w:p>
        </w:tc>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赤铜矿</w:t>
            </w:r>
          </w:p>
        </w:tc>
        <w:tc>
          <w:tcPr/>
          <w:p>
            <w:pPr>
              <w:pStyle w:val="Compact"/>
              <w:jc w:val="center"/>
            </w:pPr>
            <w:r>
              <w:rPr>
                <w:rFonts w:hint="eastAsia" w:ascii="Times New Roman" w:hAnsi="Times New Roman" w:eastAsia="FangSong" w:cs="Times New Roman"/>
              </w:rPr>
              <w:t xml:space="preserve">红色或红褐色固体</w:t>
            </w:r>
          </w:p>
        </w:tc>
        <w:tc>
          <w:tcPr/>
          <w:p>
            <w:pPr>
              <w:pStyle w:val="Compact"/>
              <w:jc w:val="center"/>
            </w:pPr>
            <w:r>
              <w:rPr>
                <w:rFonts w:hint="eastAsia" w:ascii="Times New Roman" w:hAnsi="Times New Roman" w:eastAsia="FangSong" w:cs="Times New Roman"/>
              </w:rPr>
              <w:t xml:space="preserve">在稀硫酸中歧化</w:t>
            </w:r>
          </w:p>
        </w:tc>
        <w:tc>
          <w:tcPr/>
          <w:p>
            <w:pPr>
              <w:pStyle w:val="Compact"/>
              <w:jc w:val="center"/>
            </w:pPr>
            <m:oMath>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氯化亚铜</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转入固相</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浅蓝色沉淀</w:t>
            </w:r>
          </w:p>
        </w:tc>
        <w:tc>
          <w:tcPr/>
          <w:p>
            <w:pPr>
              <w:pStyle w:val="Compact"/>
              <w:jc w:val="center"/>
            </w:pPr>
            <w:r>
              <w:rPr>
                <w:rFonts w:hint="eastAsia" w:ascii="Times New Roman" w:hAnsi="Times New Roman" w:eastAsia="FangSong" w:cs="Times New Roman"/>
              </w:rPr>
              <w:t xml:space="preserve">受热脱水变黑</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氧化铜</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铜氨配离子</w:t>
            </w:r>
          </w:p>
        </w:tc>
        <w:tc>
          <w:tcPr/>
          <w:p>
            <w:pPr>
              <w:pStyle w:val="Compact"/>
              <w:jc w:val="center"/>
            </w:pPr>
            <w:r>
              <w:rPr>
                <w:rFonts w:hint="eastAsia" w:ascii="Times New Roman" w:hAnsi="Times New Roman" w:eastAsia="FangSong" w:cs="Times New Roman"/>
              </w:rPr>
              <w:t xml:space="preserve">深蓝色溶液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锌白</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两性氧化物</w:t>
            </w:r>
            <w:r>
              <w:rPr>
                <w:rFonts w:hint="eastAsia" w:ascii="Times New Roman" w:hAnsi="Times New Roman" w:eastAsia="Times New Roman" w:cs="Times New Roman"/>
              </w:rPr>
              <w:t>，</w:t>
            </w:r>
            <w:r>
              <w:rPr>
                <w:rFonts w:hint="eastAsia" w:ascii="Times New Roman" w:hAnsi="Times New Roman" w:eastAsia="FangSong" w:cs="Times New Roman"/>
              </w:rPr>
              <w:t>白色颜料</w:t>
            </w:r>
          </w:p>
        </w:tc>
        <w:tc>
          <w:tcPr/>
          <w:p>
            <w:pPr>
              <w:pStyle w:val="Compact"/>
              <w:jc w:val="center"/>
            </w:pPr>
            <m:oMath>
              <m:r>
                <m:rPr>
                  <m:sty m:val="p"/>
                </m:rPr>
                <m:t>Z</m:t>
              </m:r>
              <m:r>
                <m:rPr>
                  <m:sty m:val="p"/>
                </m:rPr>
                <m:t>n</m:t>
              </m:r>
              <m:r>
                <m:rPr>
                  <m:sty m:val="p"/>
                </m:rPr>
                <m:t>O</m:t>
              </m:r>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Z</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皓矾</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收敛剂与媒染剂</w:t>
            </w:r>
          </w:p>
        </w:tc>
        <w:tc>
          <w:tcPr/>
          <w:p>
            <w:pPr>
              <w:pStyle w:val="Compact"/>
              <w:jc w:val="center"/>
            </w:pPr>
            <m:oMath>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可溶于过量氨水</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bl>
    <w:bookmarkEnd w:id="59"/>
    <w:bookmarkStart w:id="60" w:name="水合离子与溶液颜色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水合离子与溶液颜色速查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浅绿色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本身</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实际呈</w:t>
            </w:r>
            <w:r>
              <w:rPr>
                <w:rFonts w:hint="eastAsia" w:ascii="Times New Roman" w:hAnsi="Times New Roman" w:eastAsia="FangSong" w:cs="Times New Roman"/>
                <w:b/>
                <w:bCs/>
              </w:rPr>
              <w:t xml:space="preserve">黄棕色</w:t>
            </w:r>
            <w:r>
              <w:rPr>
                <w:rFonts w:hint="eastAsia" w:ascii="Times New Roman" w:hAnsi="Times New Roman" w:eastAsia="Times New Roman" w:cs="Times New Roman"/>
              </w:rPr>
              <w:t>（</w:t>
            </w:r>
            <w:r>
              <w:rPr>
                <w:rFonts w:hint="eastAsia" w:ascii="Times New Roman" w:hAnsi="Times New Roman" w:eastAsia="FangSong" w:cs="Times New Roman"/>
              </w:rPr>
              <w:t>水解产物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pH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须说明酸度条件</w:t>
            </w:r>
          </w:p>
        </w:tc>
      </w:tr>
      <w:tr>
        <w:tc>
          <w:tcPr/>
          <w:p>
            <w:pPr>
              <w:pStyle w:val="Compact"/>
              <w:jc w:val="center"/>
            </w:pPr>
            <m:oMath>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血红色</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粉红色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 xml:space="preserve">水溶液中最稳定形态</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干燥态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与水合粉红态互变</w:t>
            </w:r>
            <w:r>
              <w:rPr>
                <w:rFonts w:hint="eastAsia" w:ascii="Times New Roman" w:hAnsi="Times New Roman" w:eastAsia="Times New Roman" w:cs="Times New Roman"/>
              </w:rPr>
              <w:t>，</w:t>
            </w:r>
            <w:r>
              <w:rPr>
                <w:rFonts w:hint="eastAsia" w:ascii="Times New Roman" w:hAnsi="Times New Roman" w:eastAsia="FangSong" w:cs="Times New Roman"/>
              </w:rPr>
              <w:t>作湿度指示剂</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空气中氧化为</w:t>
            </w:r>
            <w:r>
              <w:rPr>
                <w:rFonts w:hint="eastAsia" w:ascii="Times New Roman" w:hAnsi="Times New Roman" w:eastAsia="FangSong" w:cs="Times New Roman"/>
                <w:b/>
                <w:bCs/>
              </w:rPr>
              <w:t xml:space="preserve">红棕色</w:t>
            </w:r>
          </w:p>
        </w:tc>
        <w:tc>
          <w:tcPr/>
          <w:p>
            <w:pPr>
              <w:pStyle w:val="Compact"/>
              <w:jc w:val="center"/>
            </w:pPr>
            <w:r>
              <w:rPr>
                <w:rFonts w:hint="eastAsia" w:ascii="Times New Roman" w:hAnsi="Times New Roman" w:eastAsia="FangSong" w:cs="Times New Roman"/>
              </w:rPr>
              <w:t xml:space="preserve">三价氨配合物</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鲜红色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Jahn-Teller </w:t>
            </w:r>
            <w:r>
              <w:rPr>
                <w:rFonts w:hint="eastAsia" w:ascii="Times New Roman" w:hAnsi="Times New Roman" w:eastAsia="FangSong" w:cs="Times New Roman"/>
              </w:rPr>
              <w:t xml:space="preserve">变形八面体</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C</m:t>
              </m:r>
              <m:r>
                <m:rPr>
                  <m:sty m:val="p"/>
                </m:rPr>
                <m:t>u</m:t>
              </m:r>
              <m:r>
                <m:rPr>
                  <m:sty m:val="p"/>
                </m:rP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溶液</w:t>
            </w:r>
          </w:p>
        </w:tc>
        <w:tc>
          <w:tcPr/>
          <w:p>
            <w:pPr>
              <w:pStyle w:val="Compact"/>
              <w:jc w:val="center"/>
            </w:pP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p>
        </w:tc>
      </w:tr>
    </w:tbl>
    <w:bookmarkEnd w:id="60"/>
    <w:bookmarkEnd w:id="61"/>
    <w:bookmarkStart w:id="63"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6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1" Type="http://schemas.openxmlformats.org/officeDocument/2006/relationships/image" Target="media/rId41.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2026-09-30T13:48:03Z</dcterms:created>
  <dcterms:modified xsi:type="dcterms:W3CDTF">2026-09-30T13:48:03Z</dcterms:modified>
</cp:coreProperties>
</file>

<file path=docProps/custom.xml><?xml version="1.0" encoding="utf-8"?>
<Properties xmlns="http://schemas.openxmlformats.org/officeDocument/2006/custom-properties" xmlns:vt="http://schemas.openxmlformats.org/officeDocument/2006/docPropsVTypes"/>
</file>