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11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9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无需指定固定量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偏导数是在其余变量保持不变的条件下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函数对某一变量的变化率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2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2"/>
    <w:bookmarkStart w:id="13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多数错误的来源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按第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讲的求导法则求导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6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6"/>
    <w:bookmarkStart w:id="17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0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0"/>
    <w:bookmarkStart w:id="21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这条形式简单的定理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bookmarkStart w:id="24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这一区分并非无关紧要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它在数学上表现为该判据不成立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bookmarkStart w:id="28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8"/>
    <w:bookmarkStart w:id="29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并非记忆所得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而是由混合偏导相等推出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29"/>
    <w:bookmarkStart w:id="30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考场上现场推导耗时很短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误差传递偏导的另一类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偏导的另一类应用</w:t>
      </w:r>
    </w:p>
    <w:bookmarkStart w:id="32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2"/>
    <w:bookmarkStart w:id="33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三个常用特例建议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更换更精密的温度计意义不大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盲目提高所有仪器的精度是最常见的无谓投入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bookmarkStart w:id="36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6"/>
    <w:bookmarkStart w:id="37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这类式子的通用步骤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状态函数是多元函数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偏导是它在每个方向上的斜率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全微分把所有方向的变化加总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偏导计算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对目标变量求导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(∂p/∂T)_V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下标声明谁被固定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(∂U/∂T)_V dT + (∂U/∂V)_T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是两个方向变化的加总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交叉偏导相等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这个量是不是状态函数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的试金石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ascii="Times New Roman" w:hAnsi="Times New Roman" w:eastAsia="Times New Roman" w:cs="Times New Roman"/>
        </w:rPr>
        <w:t xml:space="preserve"> + dU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四条关系式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把难测的量换成易测的量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间接量的误差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各直接量偏导贡献的合成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实验设计与有效数字的数学基础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不做精确计算时的两件武器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量纲分析与数量级估算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End w:id="45"/>
    <w:sectPr>
      <w:headerReference w:type="default" r:id="rId100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color w:val="000000"/>
      </w:rPr>
      <w:t xml:space="preserve"> 页 / 共 </w:t>
    </w:r>
    <w:r>
      <w:fldChar w:fldCharType="begin"/>
    </w:r>
    <w:r>
      <w:instrText xml:space="preserve"> NUMPAGES </w:instrText>
    </w:r>
    <w:r>
      <w:fldChar w:fldCharType="end"/>
    </w:r>
    <w:r>
      <w:rPr>
        <w:color w:val="00000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  <w:sz w:val="18"/>
      </w:rPr>
      <w:t xml:space="preserve">第5讲：偏导与全微分——当化学量不止依赖一个变量</w:t>
    </w:r>
  </w:p>
  <w:p>
    <w:pPr>
      <w:jc w:val="center"/>
      <w:spacing w:before="0" w:after="0"/>
    </w:pPr>
    <w:r>
      <w:rPr>
        <w:color w:val="000000"/>
        <w:sz w:val="18"/>
      </w:rPr>
      <w:t xml:space="preserve">姓名：＿＿＿＿＿＿　　班级：＿＿＿＿＿＿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0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2026-09-24T07:17:29Z</dcterms:created>
  <dcterms:modified xsi:type="dcterms:W3CDTF">2026-09-24T07:17:29Z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