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典型分子骨架</w:t>
            </w:r>
          </w:p>
        </w:tc>
      </w:tr>
      <w:tr>
        <w:tc>
          <w:tcPr/>
          <w:p>
            <w:pPr>
              <w:pStyle w:val="Compact"/>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典型分子骨架与对称点群判定</w:t>
            </w:r>
          </w:p>
        </w:tc>
      </w:tr>
    </w:tbl>
    <w:p>
      <w:pPr>
        <w:pStyle w:val="BodyText"/>
        <w:spacing w:before="120"/>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晶体空间群</w:t>
            </w:r>
          </w:p>
        </w:tc>
      </w:tr>
      <w:tr>
        <w:tc>
          <w:tcPr/>
          <w:p>
            <w:pPr>
              <w:pStyle w:val="Compact"/>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晶体空间群与旋转对称操作矩阵</w:t>
            </w:r>
          </w:p>
        </w:tc>
      </w:tr>
    </w:tbl>
    <w:p>
      <w:pPr>
        <w:pStyle w:val="BodyText"/>
        <w:spacing w:before="120" w:after="80"/>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正八面体配位多面体立体模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w:t>
            </w:r>
          </w:p>
        </w:tc>
      </w:tr>
      <w:tr>
        <w:tc>
          <w:tcPr/>
          <w:p>
            <w:pPr>
              <w:pStyle w:val="Compact"/>
              <w:jc w:val="center"/>
            </w:pPr>
            <w:r>
              <w:rPr>
                <w:rFonts w:ascii="Times New Roman" w:hAnsi="Times New Roman" w:eastAsia="Times New Roman" w:cs="Times New Roman"/>
              </w:rPr>
              <w:drawing>
                <wp:inline>
                  <wp:extent cx="2381250" cy="2699091"/>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381250" cy="26990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11055"/>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381250" cy="101105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正八面体配位多面体立体模型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正八面体与三棱柱多面体几何对比</w:t>
            </w:r>
          </w:p>
        </w:tc>
      </w:tr>
    </w:tbl>
    <w:p>
      <w:pPr>
        <w:pStyle w:val="BodyText"/>
        <w:spacing w:before="120" w:after="80"/>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八面体手性异构体对映空间</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八面体手性异构体对映空间分布</w:t>
            </w:r>
          </w:p>
        </w:tc>
      </w:tr>
    </w:tbl>
    <w:p>
      <w:pPr>
        <w:pStyle w:val="BodyText"/>
        <w:spacing w:before="120"/>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五种金属轨道三维波函数取</w:t>
            </w:r>
          </w:p>
        </w:tc>
      </w:tr>
      <w:tr>
        <w:tc>
          <w:tcPr/>
          <w:p>
            <w:pPr>
              <w:pStyle w:val="Compact"/>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五种金属轨道三维波函数取向</w:t>
            </w:r>
          </w:p>
        </w:tc>
      </w:tr>
    </w:tbl>
    <w:p>
      <w:pPr>
        <w:pStyle w:val="BodyText"/>
        <w:spacing w:before="120"/>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spacing w:after="80"/>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五种三维轨道角度波函数截</w:t>
            </w:r>
          </w:p>
        </w:tc>
      </w:tr>
      <w:tr>
        <w:tc>
          <w:tcPr/>
          <w:p>
            <w:pPr>
              <w:pStyle w:val="Compact"/>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五种三维轨道角度波函数截面</w:t>
            </w:r>
          </w:p>
        </w:tc>
      </w:tr>
    </w:tbl>
    <w:p>
      <w:pPr>
        <w:pStyle w:val="BodyText"/>
        <w:spacing w:before="120"/>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八面体场中五种轨道空间朝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八面体场轨道电子云</w:t>
            </w:r>
          </w:p>
        </w:tc>
      </w:tr>
      <w:tr>
        <w:tc>
          <w:tcPr/>
          <w:p>
            <w:pPr>
              <w:pStyle w:val="Compact"/>
              <w:jc w:val="center"/>
            </w:pPr>
            <w:r>
              <w:rPr>
                <w:rFonts w:ascii="Times New Roman" w:hAnsi="Times New Roman" w:eastAsia="Times New Roman" w:cs="Times New Roman"/>
              </w:rPr>
              <w:drawing>
                <wp:inline>
                  <wp:extent cx="2381250" cy="536104"/>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381250" cy="5361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509156"/>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381250" cy="5091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八面体场中五种轨道空间朝向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八面体场轨道电子云与配体重叠</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四面体晶体场轨道</w:t>
            </w:r>
          </w:p>
        </w:tc>
      </w:tr>
      <w:tr>
        <w:tc>
          <w:tcPr/>
          <w:p>
            <w:pPr>
              <w:pStyle w:val="Compact"/>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四面体晶体场轨道与配体重叠</w:t>
            </w:r>
          </w:p>
        </w:tc>
      </w:tr>
    </w:tbl>
    <w:p>
      <w:pPr>
        <w:pStyle w:val="BodyText"/>
        <w:spacing w:before="120"/>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spacing w:after="80"/>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六氨合钴分子轨道能级图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八面体金属配体轨道相互作</w:t>
            </w:r>
          </w:p>
        </w:tc>
      </w:tr>
      <w:tr>
        <w:tc>
          <w:tcPr/>
          <w:p>
            <w:pPr>
              <w:pStyle w:val="Compact"/>
              <w:jc w:val="center"/>
            </w:pPr>
            <w:r>
              <w:rPr>
                <w:rFonts w:ascii="Times New Roman" w:hAnsi="Times New Roman" w:eastAsia="Times New Roman" w:cs="Times New Roman"/>
              </w:rPr>
              <w:drawing>
                <wp:inline>
                  <wp:extent cx="2381250" cy="1057969"/>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381250" cy="1057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32005"/>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381250" cy="3332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9-11：</w:t>
            </w:r>
            <w:r>
              <w:rPr>
                <w:rFonts w:hint="eastAsia" w:ascii="Times New Roman" w:hAnsi="Times New Roman" w:eastAsia="FangSong" w:cs="Times New Roman"/>
              </w:rPr>
              <w:t>六氨合钴分子轨道能级图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9-12：</w:t>
            </w:r>
            <w:r>
              <w:rPr>
                <w:rFonts w:hint="eastAsia" w:ascii="Times New Roman" w:hAnsi="Times New Roman" w:eastAsia="FangSong" w:cs="Times New Roman"/>
              </w:rPr>
              <w:t>八面体金属配体轨道相互作用</w:t>
            </w:r>
          </w:p>
        </w:tc>
      </w:tr>
    </w:tbl>
    <w:p>
      <w:pPr>
        <w:pStyle w:val="BodyText"/>
        <w:spacing w:before="120"/>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八面体晶体场轨道能级分裂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四面体配位场轨道能级分裂</w:t>
            </w:r>
          </w:p>
        </w:tc>
      </w:tr>
      <w:tr>
        <w:tc>
          <w:tcPr/>
          <w:p>
            <w:pPr>
              <w:pStyle w:val="Compact"/>
              <w:jc w:val="center"/>
            </w:pPr>
            <w:r>
              <w:rPr>
                <w:rFonts w:ascii="Times New Roman" w:hAnsi="Times New Roman" w:eastAsia="Times New Roman" w:cs="Times New Roman"/>
              </w:rPr>
              <w:drawing>
                <wp:inline>
                  <wp:extent cx="2381250" cy="843196"/>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381250" cy="8431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3889"/>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381250" cy="1003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9-13：</w:t>
            </w:r>
            <w:r>
              <w:rPr>
                <w:rFonts w:hint="eastAsia" w:ascii="Times New Roman" w:hAnsi="Times New Roman" w:eastAsia="FangSong" w:cs="Times New Roman"/>
              </w:rPr>
              <w:t>八面体晶体场轨道能级分裂图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9-14：</w:t>
            </w:r>
            <w:r>
              <w:rPr>
                <w:rFonts w:hint="eastAsia" w:ascii="Times New Roman" w:hAnsi="Times New Roman" w:eastAsia="FangSong" w:cs="Times New Roman"/>
              </w:rPr>
              <w:t>四面体配位场轨道能级分裂图</w:t>
            </w:r>
          </w:p>
        </w:tc>
      </w:tr>
    </w:tbl>
    <w:p>
      <w:pPr>
        <w:pStyle w:val="BodyText"/>
        <w:spacing w:before="120"/>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spacing w:after="80"/>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平面四方场轨道分裂能级图</w:t>
            </w:r>
          </w:p>
        </w:tc>
      </w:tr>
      <w:tr>
        <w:tc>
          <w:tcPr/>
          <w:p>
            <w:pPr>
              <w:pStyle w:val="Compact"/>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9-15：</w:t>
            </w:r>
            <w:r>
              <w:rPr>
                <w:rFonts w:hint="eastAsia" w:ascii="Times New Roman" w:hAnsi="Times New Roman" w:eastAsia="FangSong" w:cs="Times New Roman"/>
              </w:rPr>
              <w:t>平面四方场轨道分裂能级图</w:t>
            </w:r>
          </w:p>
        </w:tc>
      </w:tr>
    </w:tbl>
    <w:p>
      <w:pPr>
        <w:pStyle w:val="BodyText"/>
        <w:spacing w:before="120"/>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七种配位几何晶体场分裂能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381250" cy="173225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381250" cy="1732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4991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381250" cy="949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9-16：</w:t>
            </w:r>
            <w:r>
              <w:rPr>
                <w:rFonts w:hint="eastAsia" w:ascii="Times New Roman" w:hAnsi="Times New Roman" w:eastAsia="FangSong" w:cs="Times New Roman"/>
              </w:rPr>
              <w:t>七种配位几何晶体场分裂能级</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光谱化学序列配位场强</w:t>
            </w:r>
          </w:p>
        </w:tc>
      </w:tr>
      <w:tr>
        <w:tc>
          <w:tcPr/>
          <w:p>
            <w:pPr>
              <w:pStyle w:val="Compact"/>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9-18：</w:t>
            </w:r>
            <w:r>
              <w:rPr>
                <w:rFonts w:hint="eastAsia" w:ascii="Times New Roman" w:hAnsi="Times New Roman" w:eastAsia="FangSong" w:cs="Times New Roman"/>
              </w:rPr>
              <w:t>光谱化学序列配位场强演化图</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spacing w:after="80"/>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水合钛离子电子吸收光谱</w:t>
            </w:r>
          </w:p>
        </w:tc>
      </w:tr>
      <w:tr>
        <w:tc>
          <w:tcPr/>
          <w:p>
            <w:pPr>
              <w:pStyle w:val="Compact"/>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9-19：</w:t>
            </w:r>
            <w:r>
              <w:rPr>
                <w:rFonts w:hint="eastAsia" w:ascii="Times New Roman" w:hAnsi="Times New Roman" w:eastAsia="FangSong" w:cs="Times New Roman"/>
              </w:rPr>
              <w:t>水合钛离子电子吸收光谱曲线</w:t>
            </w:r>
          </w:p>
        </w:tc>
      </w:tr>
    </w:tbl>
    <w:p>
      <w:pPr>
        <w:pStyle w:val="BodyText"/>
        <w:spacing w:before="120"/>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r>
      <w:tr>
        <w:tc>
          <w:tcPr/>
          <w:p>
            <w:pPr>
              <w:pStyle w:val="Compact"/>
              <w:jc w:val="center"/>
            </w:pPr>
            <w:r>
              <w:rPr>
                <w:rFonts w:ascii="Times New Roman" w:hAnsi="Times New Roman" w:eastAsia="Times New Roman" w:cs="Times New Roman"/>
              </w:rPr>
              <w:drawing>
                <wp:inline>
                  <wp:extent cx="2667000" cy="3429595"/>
                  <wp:effectExtent b="0" l="0" r="0" t="0"/>
                  <wp:docPr descr="" title="" id="74" name="Picture"/>
                  <a:graphic>
                    <a:graphicData uri="http://schemas.openxmlformats.org/drawingml/2006/picture">
                      <pic:pic>
                        <pic:nvPicPr>
                          <pic:cNvPr descr="TS_d2_diagram.png" id="75" name="Picture"/>
                          <pic:cNvPicPr>
                            <a:picLocks noChangeArrowheads="1" noChangeAspect="1"/>
                          </pic:cNvPicPr>
                        </pic:nvPicPr>
                        <pic:blipFill>
                          <a:blip r:embed="rId73"/>
                          <a:stretch>
                            <a:fillRect/>
                          </a:stretch>
                        </pic:blipFill>
                        <pic:spPr bwMode="auto">
                          <a:xfrm>
                            <a:off x="0" y="0"/>
                            <a:ext cx="2667000" cy="34295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9-20：</w:t>
            </w:r>
            <w:r>
              <w:rPr>
                <w:rFonts w:hint="eastAsia" w:ascii="Times New Roman" w:hAnsi="Times New Roman" w:eastAsia="FangSong" w:cs="Times New Roman"/>
              </w:rPr>
              <w:t>二电子体系田边菅野能级图</w:t>
            </w:r>
          </w:p>
        </w:tc>
      </w:tr>
    </w:tbl>
    <w:p>
      <w:pPr>
        <w:pStyle w:val="BodyText"/>
        <w:spacing w:before="120"/>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姜泰勒效应拉长八面体构型</w:t>
            </w:r>
          </w:p>
        </w:tc>
      </w:tr>
      <w:tr>
        <w:tc>
          <w:tcPr/>
          <w:p>
            <w:pPr>
              <w:pStyle w:val="Compact"/>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姜泰勒效应拉长八面体构型畸变</w:t>
            </w:r>
          </w:p>
        </w:tc>
      </w:tr>
    </w:tbl>
    <w:p>
      <w:pPr>
        <w:pStyle w:val="BodyText"/>
        <w:spacing w:before="120"/>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spacing w:after="80"/>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二价铜平面四方能级分裂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平面四方四氰合钯强场电子</w:t>
            </w:r>
          </w:p>
        </w:tc>
      </w:tr>
      <w:tr>
        <w:tc>
          <w:tcPr/>
          <w:p>
            <w:pPr>
              <w:pStyle w:val="Compact"/>
              <w:jc w:val="center"/>
            </w:pPr>
            <w:r>
              <w:rPr>
                <w:rFonts w:ascii="Times New Roman" w:hAnsi="Times New Roman" w:eastAsia="Times New Roman" w:cs="Times New Roman"/>
              </w:rPr>
              <w:drawing>
                <wp:inline>
                  <wp:extent cx="2381250" cy="1868049"/>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381250" cy="1868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074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381250" cy="15807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9-22：</w:t>
            </w:r>
            <w:r>
              <w:rPr>
                <w:rFonts w:hint="eastAsia" w:ascii="Times New Roman" w:hAnsi="Times New Roman" w:eastAsia="FangSong" w:cs="Times New Roman"/>
              </w:rPr>
              <w:t>二价铜平面四方能级分裂与排布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平面四方四氰合钯强场电子排布</w:t>
            </w:r>
          </w:p>
        </w:tc>
      </w:tr>
    </w:tbl>
    <w:p>
      <w:pPr>
        <w:pStyle w:val="BodyText"/>
        <w:spacing w:before="120"/>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姜泰勒效应对金属水交换速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姜泰勒效应对金属水交换速率影响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9-25：</w:t>
            </w:r>
            <w:r>
              <w:rPr>
                <w:rFonts w:hint="eastAsia" w:ascii="Times New Roman" w:hAnsi="Times New Roman" w:eastAsia="FangSong" w:cs="Times New Roman"/>
              </w:rPr>
              <w:t>水交换速率常数双峰变化趋势图</w:t>
            </w:r>
          </w:p>
        </w:tc>
      </w:tr>
    </w:tbl>
    <w:p>
      <w:pPr>
        <w:pStyle w:val="BodyText"/>
        <w:spacing w:before="120"/>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48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包含全部八面体对称元素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条穿过坐标轴的四次旋转轴</w:t>
      </w:r>
      <w:r>
        <w:rPr>
          <w:rFonts w:ascii="Times New Roman" w:hAnsi="Times New Roman" w:eastAsia="Times New Roman" w:cs="Times New Roman"/>
        </w:rPr>
        <w:t xml:space="preserve"> </w:t>
      </w:r>
      <m:oMath>
        <m:r>
          <m:t>6</m:t>
        </m:r>
        <m:sSub>
          <m:e>
            <m:r>
              <m:t>C</m:t>
            </m:r>
          </m:e>
          <m:sub>
            <m: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条同轴二次旋转轴</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ascii="Times New Roman" w:hAnsi="Times New Roman" w:eastAsia="Times New Roman" w:cs="Times New Roman"/>
        </w:rPr>
        <w:t xml:space="preserve">、6 </w:t>
      </w:r>
      <w:r>
        <w:rPr>
          <w:rFonts w:hint="eastAsia" w:ascii="Times New Roman" w:hAnsi="Times New Roman" w:eastAsia="FangSong" w:cs="Times New Roman"/>
        </w:rPr>
        <w:t xml:space="preserve">条平分对棱中点的二次旋转轴</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条六阶映转轴</w:t>
      </w:r>
      <w:r>
        <w:rPr>
          <w:rFonts w:ascii="Times New Roman" w:hAnsi="Times New Roman" w:eastAsia="Times New Roman" w:cs="Times New Roman"/>
        </w:rPr>
        <w:t xml:space="preserve"> </w:t>
      </w:r>
      <m:oMath>
        <m:r>
          <m:t>8</m:t>
        </m:r>
        <m:sSub>
          <m:e>
            <m:r>
              <m:t>S</m:t>
            </m:r>
          </m:e>
          <m:sub>
            <m:r>
              <m:t>6</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个垂直于坐标轴的主水平镜面</w:t>
      </w:r>
      <w:r>
        <w:rPr>
          <w:rFonts w:ascii="Times New Roman" w:hAnsi="Times New Roman" w:eastAsia="Times New Roman" w:cs="Times New Roman"/>
        </w:rPr>
        <w:t xml:space="preserve"> </w:t>
      </w:r>
      <m:oMath>
        <m:r>
          <m:t>3</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个穿过棱中点的二面镜面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其分子点群严格属于高阶八面体群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中两个氯配体处于反位</w:t>
      </w:r>
      <w:r>
        <w:rPr>
          <w:rFonts w:hint="eastAsia" w:ascii="Times New Roman" w:hAnsi="Times New Roman" w:eastAsia="Times New Roman" w:cs="Times New Roman"/>
        </w:rPr>
        <w:t>。</w:t>
      </w:r>
      <w:r>
        <w:rPr>
          <w:rFonts w:hint="eastAsia" w:ascii="Times New Roman" w:hAnsi="Times New Roman" w:eastAsia="FangSong" w:cs="Times New Roman"/>
        </w:rPr>
        <w:t>贯穿两个氯原子的轴为四阶旋转主轴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赤道平面内包含</w:t>
      </w:r>
      <w:r>
        <w:rPr>
          <w:rFonts w:ascii="Times New Roman" w:hAnsi="Times New Roman" w:eastAsia="Times New Roman" w:cs="Times New Roman"/>
        </w:rPr>
        <w:t xml:space="preserve"> 4 </w:t>
      </w:r>
      <w:r>
        <w:rPr>
          <w:rFonts w:hint="eastAsia" w:ascii="Times New Roman" w:hAnsi="Times New Roman" w:eastAsia="FangSong" w:cs="Times New Roman"/>
        </w:rPr>
        <w:t>个氨配体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赤道平面本身构成一个水平镜面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个通过对角氨分子的垂直镜面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个平分氨配体夹角的二面镜面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中心金属保留反演中心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中两个氯配体处于相邻顺位</w:t>
      </w:r>
      <w:r>
        <w:rPr>
          <w:rFonts w:hint="eastAsia" w:ascii="Times New Roman" w:hAnsi="Times New Roman" w:eastAsia="Times New Roman" w:cs="Times New Roman"/>
        </w:rPr>
        <w:t>。</w:t>
      </w:r>
      <w:r>
        <w:rPr>
          <w:rFonts w:hint="eastAsia" w:ascii="Times New Roman" w:hAnsi="Times New Roman" w:eastAsia="FangSong" w:cs="Times New Roman"/>
        </w:rPr>
        <w:t>原有的四阶轴瓦解</w:t>
      </w:r>
      <w:r>
        <w:rPr>
          <w:rFonts w:hint="eastAsia" w:ascii="Times New Roman" w:hAnsi="Times New Roman" w:eastAsia="Times New Roman" w:cs="Times New Roman"/>
        </w:rPr>
        <w:t>，</w:t>
      </w:r>
      <w:r>
        <w:rPr>
          <w:rFonts w:hint="eastAsia" w:ascii="Times New Roman" w:hAnsi="Times New Roman" w:eastAsia="FangSong" w:cs="Times New Roman"/>
        </w:rPr>
        <w:t>平分两个氯原子键角且处于金属平面的轴成为唯一的二阶旋转主轴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垂直方向不存在任何</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hint="eastAsia" w:ascii="Times New Roman" w:hAnsi="Times New Roman" w:eastAsia="Times New Roman" w:cs="Times New Roman"/>
        </w:rPr>
        <w:t>，</w:t>
      </w:r>
      <w:r>
        <w:rPr>
          <w:rFonts w:hint="eastAsia" w:ascii="Times New Roman" w:hAnsi="Times New Roman" w:eastAsia="FangSong" w:cs="Times New Roman"/>
        </w:rPr>
        <w:t>仅包含两个相互垂直且相交于主轴的铅垂对称面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24 </w:t>
      </w:r>
      <w:r>
        <w:rPr>
          <w:rFonts w:hint="eastAsia" w:ascii="Times New Roman" w:hAnsi="Times New Roman" w:eastAsia="FangSong" w:cs="Times New Roman"/>
        </w:rPr>
        <w:t>个对称操作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条二阶旋转轴</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条四阶交替映转轴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个平分四面体对棱的对称镜面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核心物理特征是完全缺失反演中心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分子点群严格属于正四面体群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全部原子严格共面</w:t>
      </w:r>
      <w:r>
        <w:rPr>
          <w:rFonts w:hint="eastAsia" w:ascii="Times New Roman" w:hAnsi="Times New Roman" w:eastAsia="Times New Roman" w:cs="Times New Roman"/>
        </w:rPr>
        <w:t>。</w:t>
      </w:r>
      <w:r>
        <w:rPr>
          <w:rFonts w:hint="eastAsia" w:ascii="Times New Roman" w:hAnsi="Times New Roman" w:eastAsia="FangSong" w:cs="Times New Roman"/>
        </w:rPr>
        <w:t>垂直于分子平面的主轴为四阶旋转轴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个沿键轴</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个平分键角</w:t>
      </w:r>
      <w:r>
        <w:rPr>
          <w:rFonts w:hint="eastAsia" w:ascii="Times New Roman" w:hAnsi="Times New Roman" w:eastAsia="Times New Roman" w:cs="Times New Roman"/>
        </w:rPr>
        <w:t>）；</w:t>
      </w:r>
      <w:r>
        <w:rPr>
          <w:rFonts w:hint="eastAsia" w:ascii="Times New Roman" w:hAnsi="Times New Roman" w:eastAsia="FangSong" w:cs="Times New Roman"/>
        </w:rPr>
        <w:t>分子平面本身构成水平镜面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个垂直镜面</w:t>
      </w:r>
      <w:r>
        <w:rPr>
          <w:rFonts w:hint="eastAsia" w:ascii="Times New Roman" w:hAnsi="Times New Roman" w:eastAsia="Times New Roman" w:cs="Times New Roman"/>
        </w:rPr>
        <w:t>（</w:t>
      </w:r>
      <m:oMath>
        <m:oMathPr>
          <m:ctrlPr>
            <w:rPr>
              <w:sz w:val="28"/>
              <w:szCs w:val="28"/>
            </w:rPr>
          </m:ctrlPr>
        </m:oMathPr>
        <m:r>
          <m:t>2</m:t>
        </m:r>
        <m:sSub>
          <m:e>
            <m:r>
              <m:t>σ</m:t>
            </m:r>
          </m:e>
          <m:sub>
            <m:r>
              <m:t>v</m:t>
            </m:r>
          </m:sub>
        </m:sSub>
        <m:r>
          <m:rPr>
            <m:sty m:val="p"/>
          </m:rPr>
          <m:t>+</m:t>
        </m:r>
        <m:r>
          <m:t>2</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两个氯配体相邻</w:t>
      </w:r>
      <w:r>
        <w:rPr>
          <w:rFonts w:hint="eastAsia" w:ascii="Times New Roman" w:hAnsi="Times New Roman" w:eastAsia="Times New Roman" w:cs="Times New Roman"/>
        </w:rPr>
        <w:t>。</w:t>
      </w:r>
      <w:r>
        <w:rPr>
          <w:rFonts w:hint="eastAsia" w:ascii="Times New Roman" w:hAnsi="Times New Roman" w:eastAsia="FangSong" w:cs="Times New Roman"/>
        </w:rPr>
        <w:t>平分</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键角的直线为单一一根二阶旋转主轴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分子骨架所在的平面为一个对称镜面</w:t>
      </w:r>
      <w:r>
        <w:rPr>
          <w:rFonts w:hint="eastAsia" w:ascii="Times New Roman" w:hAnsi="Times New Roman" w:eastAsia="Times New Roman" w:cs="Times New Roman"/>
        </w:rPr>
        <w:t>，</w:t>
      </w:r>
      <w:r>
        <w:rPr>
          <w:rFonts w:hint="eastAsia" w:ascii="Times New Roman" w:hAnsi="Times New Roman" w:eastAsia="FangSong" w:cs="Times New Roman"/>
        </w:rPr>
        <w:t>垂直于骨架平面的平分镜面为另一个对称面</w:t>
      </w:r>
      <w:r>
        <w:rPr>
          <w:rFonts w:hint="eastAsia" w:ascii="Times New Roman" w:hAnsi="Times New Roman" w:eastAsia="Times New Roman" w:cs="Times New Roman"/>
        </w:rPr>
        <w:t>，</w:t>
      </w:r>
      <w:r>
        <w:rPr>
          <w:rFonts w:hint="eastAsia" w:ascii="Times New Roman" w:hAnsi="Times New Roman" w:eastAsia="FangSong" w:cs="Times New Roman"/>
        </w:rPr>
        <w:t>无垂轴与反演中心</w:t>
      </w:r>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两个氯配体相对</w:t>
      </w:r>
      <w:r>
        <w:rPr>
          <w:rFonts w:hint="eastAsia" w:ascii="Times New Roman" w:hAnsi="Times New Roman" w:eastAsia="Times New Roman" w:cs="Times New Roman"/>
        </w:rPr>
        <w:t>。</w:t>
      </w:r>
      <w:r>
        <w:rPr>
          <w:rFonts w:hint="eastAsia" w:ascii="Times New Roman" w:hAnsi="Times New Roman" w:eastAsia="FangSong" w:cs="Times New Roman"/>
        </w:rPr>
        <w:t>垂直于分子平面的轴为二阶旋转主轴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分子平面内沿</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键轴存在另外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个互相垂直的二阶轴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分子平面为水平镜面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分子点群严格归属于双面体群</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主体英文字母严格代表不可约表示的数学维数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亦即对应的量子力学能级轨道空间简并度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表示一维不可约表示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对应于空间非简并的能级状态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对应于双重轨道简并的状态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对应于三重轨道简并的状态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对于一维表示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的取舍取决于波函数在绕分子最高阶主旋转轴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进行基元旋转时的位相响应</w:t>
      </w:r>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旋转后波函数不改变正负号</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旋转后波函数发生正负号翻转</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用于描述波函数相对于辅助对称操作的变换性质</w:t>
      </w:r>
      <w:r>
        <w:rPr>
          <w:rFonts w:hint="eastAsia" w:ascii="Times New Roman" w:hAnsi="Times New Roman" w:eastAsia="Times New Roman" w:cs="Times New Roman"/>
        </w:rPr>
        <w:t>：</w:t>
      </w:r>
      <w:r>
        <w:rPr>
          <w:rFonts w:hint="eastAsia" w:ascii="Times New Roman" w:hAnsi="Times New Roman" w:eastAsia="FangSong" w:cs="Times New Roman"/>
        </w:rPr>
        <w:t>在具有垂直于主轴之二阶轴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的双面体点群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n</m:t>
            </m:r>
            <m:r>
              <m:t>h</m:t>
            </m:r>
          </m:sub>
        </m:sSub>
        <m:r>
          <m:rPr>
            <m:sty m:val="p"/>
          </m:rPr>
          <m:t>,</m:t>
        </m:r>
        <m:sSub>
          <m:e>
            <m:r>
              <m:t>D</m:t>
            </m:r>
          </m:e>
          <m:sub>
            <m:r>
              <m:t>n</m:t>
            </m:r>
            <m:r>
              <m:t>d</m:t>
            </m:r>
          </m:sub>
        </m:sSub>
        <m:r>
          <m:rPr>
            <m:sty m:val="p"/>
          </m:rPr>
          <m:t>,</m:t>
        </m:r>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轴旋转对称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在没有垂直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描述波函数在空间反演操作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作用下的宇称</w:t>
      </w:r>
      <w:r>
        <w:rPr>
          <w:rFonts w:hint="eastAsia" w:ascii="Times New Roman" w:hAnsi="Times New Roman" w:eastAsia="Times New Roman" w:cs="Times New Roman"/>
        </w:rPr>
        <w:t>（Parity）</w:t>
      </w:r>
      <w:r>
        <w:rPr>
          <w:rFonts w:hint="eastAsia" w:ascii="Times New Roman" w:hAnsi="Times New Roman" w:eastAsia="FangSong" w:cs="Times New Roman"/>
        </w:rPr>
        <w:t>内禀量子数</w:t>
      </w:r>
      <w:r>
        <w:rPr>
          <w:rFonts w:hint="eastAsia" w:ascii="Times New Roman" w:hAnsi="Times New Roman" w:eastAsia="Times New Roman" w:cs="Times New Roman"/>
        </w:rPr>
        <w:t>。</w:t>
      </w:r>
      <w:r>
        <w:rPr>
          <w:rFonts w:hint="eastAsia" w:ascii="Times New Roman" w:hAnsi="Times New Roman" w:eastAsia="FangSong" w:cs="Times New Roman"/>
        </w:rPr>
        <w:t>在具有空间反演对称中心的分子的点群中</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特征标为正值</w:t>
      </w:r>
      <w:r>
        <w:rPr>
          <w:rFonts w:hint="eastAsia" w:ascii="Times New Roman" w:hAnsi="Times New Roman" w:eastAsia="Times New Roman" w:cs="Times New Roman"/>
        </w:rPr>
        <w:t>），</w:t>
      </w:r>
      <w:r>
        <w:rPr>
          <w:rFonts w:hint="eastAsia" w:ascii="Times New Roman" w:hAnsi="Times New Roman" w:eastAsia="FangSong" w:cs="Times New Roman"/>
        </w:rPr>
        <w:t>称为偶宇称状态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若波函数在反演操作作用下发生绝对符号反转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特征标为负值</w:t>
      </w:r>
      <w:r>
        <w:rPr>
          <w:rFonts w:hint="eastAsia" w:ascii="Times New Roman" w:hAnsi="Times New Roman" w:eastAsia="Times New Roman" w:cs="Times New Roman"/>
        </w:rPr>
        <w:t>），</w:t>
      </w:r>
      <w:r>
        <w:rPr>
          <w:rFonts w:hint="eastAsia" w:ascii="Times New Roman" w:hAnsi="Times New Roman" w:eastAsia="FangSong" w:cs="Times New Roman"/>
        </w:rPr>
        <w:t>称为奇宇称状态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几何构型天然完全不包含反演中心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既然体系根本不存在空间反演操作</w:t>
      </w:r>
      <w:r>
        <w:rPr>
          <w:rFonts w:hint="eastAsia" w:ascii="Times New Roman" w:hAnsi="Times New Roman" w:eastAsia="Times New Roman" w:cs="Times New Roman"/>
        </w:rPr>
        <w:t>，</w:t>
      </w:r>
      <w:r>
        <w:rPr>
          <w:rFonts w:hint="eastAsia" w:ascii="Times New Roman" w:hAnsi="Times New Roman" w:eastAsia="FangSong" w:cs="Times New Roman"/>
        </w:rPr>
        <w:t>宇称算符在此点群中无定义</w:t>
      </w:r>
      <w:r>
        <w:rPr>
          <w:rFonts w:hint="eastAsia" w:ascii="Times New Roman" w:hAnsi="Times New Roman" w:eastAsia="Times New Roman" w:cs="Times New Roman"/>
        </w:rPr>
        <w:t>，</w:t>
      </w:r>
      <w:r>
        <w:rPr>
          <w:rFonts w:hint="eastAsia" w:ascii="Times New Roman" w:hAnsi="Times New Roman" w:eastAsia="FangSong" w:cs="Times New Roman"/>
        </w:rPr>
        <w:t>因此四面体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点群的不可约表示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E</m:t>
        </m:r>
        <m:r>
          <m:rPr>
            <m:sty m:val="p"/>
          </m:rPr>
          <m:t>,</m:t>
        </m:r>
        <m:sSub>
          <m:e>
            <m:r>
              <m:t>T</m:t>
            </m:r>
          </m:e>
          <m:sub>
            <m:r>
              <m:t>1</m:t>
            </m:r>
          </m:sub>
        </m:sSub>
        <m:r>
          <m:rPr>
            <m:sty m:val="p"/>
          </m:rPr>
          <m:t>,</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在群论公理上绝对禁止标注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下标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用于不含反演中心但含有水平镜面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波函数对水平对称镜面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波函数对水平镜面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r>
          <m:t>x</m:t>
        </m:r>
        <m:r>
          <m:t>y</m:t>
        </m:r>
        <m:r>
          <m:rPr>
            <m:sty m:val="p"/>
          </m:rPr>
          <m:t>,</m:t>
        </m:r>
        <m:r>
          <m:t>y</m:t>
        </m:r>
        <m:r>
          <m:t>z</m:t>
        </m:r>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张成的三维函数子空间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坐标变换为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y</m:t>
        </m:r>
        <m:r>
          <m:rPr>
            <m:sty m:val="p"/>
          </m:rPr>
          <m:t>)</m:t>
        </m:r>
        <m:r>
          <m:rPr>
            <m:sty m:val="p"/>
          </m:rPr>
          <m:t>(</m:t>
        </m:r>
        <m:r>
          <m:rPr>
            <m:sty m:val="p"/>
          </m:rPr>
          <m:t>−</m:t>
        </m:r>
        <m:r>
          <m:t>z</m:t>
        </m:r>
        <m:r>
          <m:rPr>
            <m:sty m:val="p"/>
          </m:rPr>
          <m:t>)</m:t>
        </m:r>
        <m:r>
          <m:rPr>
            <m:sty m:val="p"/>
          </m:rPr>
          <m:t>=</m:t>
        </m:r>
        <m:r>
          <m:t>y</m:t>
        </m:r>
        <m:r>
          <m:t>z</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x</m:t>
        </m:r>
        <m:r>
          <m:rPr>
            <m:sty m:val="p"/>
          </m:rPr>
          <m:t>)</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基函数完全保持符号不变</w:t>
      </w:r>
      <w:r>
        <w:rPr>
          <w:rFonts w:hint="eastAsia" w:ascii="Times New Roman" w:hAnsi="Times New Roman" w:eastAsia="Times New Roman" w:cs="Times New Roman"/>
        </w:rPr>
        <w:t>，</w:t>
      </w:r>
      <w:r>
        <w:rPr>
          <w:rFonts w:hint="eastAsia" w:ascii="Times New Roman" w:hAnsi="Times New Roman" w:eastAsia="FangSong" w:cs="Times New Roman"/>
        </w:rPr>
        <w:t>变换矩阵为单位对角矩阵</w:t>
      </w:r>
      <w:r>
        <w:rPr>
          <w:rFonts w:hint="eastAsia" w:ascii="Times New Roman" w:hAnsi="Times New Roman" w:eastAsia="Times New Roman" w:cs="Times New Roman"/>
        </w:rPr>
        <w:t>，</w:t>
      </w:r>
      <w:r>
        <w:rPr>
          <w:rFonts w:hint="eastAsia" w:ascii="Times New Roman" w:hAnsi="Times New Roman" w:eastAsia="FangSong" w:cs="Times New Roman"/>
        </w:rPr>
        <w:t>其迹为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其次考察四阶旋转主轴操作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的坐标正交变换为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基函数变换为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r>
            <m:rPr>
              <m:sty m:val="p"/>
            </m:rPr>
            <m:t>,</m:t>
          </m:r>
          <m:r>
            <m:t> </m:t>
          </m:r>
          <m:r>
            <m:t>y</m:t>
          </m:r>
          <m:r>
            <m:t>z</m:t>
          </m:r>
          <m:r>
            <m:rPr>
              <m:sty m:val="p"/>
            </m:rPr>
            <m:t>→</m:t>
          </m:r>
          <m:r>
            <m:rPr>
              <m:sty m:val="p"/>
            </m:rPr>
            <m:t>(</m:t>
          </m:r>
          <m:r>
            <m:t>x</m:t>
          </m:r>
          <m:r>
            <m:rPr>
              <m:sty m:val="p"/>
            </m:rPr>
            <m:t>)</m:t>
          </m:r>
          <m:r>
            <m:rPr>
              <m:sty m:val="p"/>
            </m:rPr>
            <m:t>(</m:t>
          </m:r>
          <m:r>
            <m:t>z</m:t>
          </m:r>
          <m:r>
            <m:rPr>
              <m:sty m:val="p"/>
            </m:rPr>
            <m:t>)</m:t>
          </m:r>
          <m:r>
            <m:rPr>
              <m:sty m:val="p"/>
            </m:rPr>
            <m:t>=</m:t>
          </m:r>
          <m:r>
            <m:t>x</m:t>
          </m:r>
          <m:r>
            <m:t>z</m:t>
          </m:r>
          <m:r>
            <m:rPr>
              <m:sty m:val="p"/>
            </m:rPr>
            <m:t>,</m:t>
          </m:r>
          <m:r>
            <m:t> </m:t>
          </m: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m:oMathPara>
    </w:p>
    <w:p>
      <w:pPr>
        <w:pStyle w:val="FirstParagraph"/>
        <w:ind w:firstLine="420"/>
      </w:pPr>
      <w:r>
        <w:rPr>
          <w:rFonts w:hint="eastAsia" w:ascii="Times New Roman" w:hAnsi="Times New Roman" w:eastAsia="FangSong" w:cs="Times New Roman"/>
        </w:rPr>
        <w:t>其对应的变换矩阵为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矩阵对角线之和</w:t>
      </w:r>
      <w:r>
        <w:rPr>
          <w:rFonts w:hint="eastAsia" w:ascii="Times New Roman" w:hAnsi="Times New Roman" w:eastAsia="Times New Roman" w:cs="Times New Roman"/>
        </w:rPr>
        <w:t>（</w:t>
      </w:r>
      <w:r>
        <w:rPr>
          <w:rFonts w:hint="eastAsia" w:ascii="Times New Roman" w:hAnsi="Times New Roman" w:eastAsia="FangSong" w:cs="Times New Roman"/>
        </w:rPr>
        <w:t>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再次考察体对角线三次旋转操作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引发坐标三元循环轮换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对角线上全为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下基底不变</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唯有三维不可约表示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r>
          <m:rPr>
            <m:sty m:val="p"/>
          </m:rPr>
          <m:t>∈</m:t>
        </m:r>
        <m:sSub>
          <m:e>
            <m:r>
              <m:t>T</m:t>
            </m:r>
          </m:e>
          <m:sub>
            <m:r>
              <m:t>2</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张成的二维函数子空间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波函数完全不变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严格属于偶宇称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在四阶旋转操作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m:oMathPara>
    </w:p>
    <w:p>
      <w:pPr>
        <w:pStyle w:val="FirstParagraph"/>
        <w:ind w:firstLine="420"/>
      </w:pPr>
      <w:r>
        <w:rPr>
          <w:rFonts w:hint="eastAsia" w:ascii="Times New Roman" w:hAnsi="Times New Roman" w:eastAsia="FangSong" w:cs="Times New Roman"/>
        </w:rPr>
        <w:t xml:space="preserve">而由于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保持完全不变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其特征标为对角线矩阵元之和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在三次旋转操作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经过坐标轮换与正交投影代数计算</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由于孤立分子体系的电子微扰总哈密顿算符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必须在所属点群的所有空间对称操作作用下保持其函数形式与物理本质绝对不变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自身必然归属于分子点群的全对称不可约表示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整个被积函数的空间对称性完全由其直积决定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大正交性定理与舒尔引理严格确立</w:t>
      </w:r>
      <w:r>
        <w:rPr>
          <w:rFonts w:hint="eastAsia" w:ascii="Times New Roman" w:hAnsi="Times New Roman" w:eastAsia="Times New Roman" w:cs="Times New Roman"/>
        </w:rPr>
        <w:t>：</w:t>
      </w:r>
      <w:r>
        <w:rPr>
          <w:rFonts w:hint="eastAsia" w:ascii="Times New Roman" w:hAnsi="Times New Roman" w:eastAsia="FangSong" w:cs="Times New Roman"/>
        </w:rPr>
        <w:t>任何函数在三维对称全空间上的定积分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正负半瓣的积分贡献才不完全抵消</w:t>
      </w:r>
      <w:r>
        <w:rPr>
          <w:rFonts w:hint="eastAsia" w:ascii="Times New Roman" w:hAnsi="Times New Roman" w:eastAsia="Times New Roman" w:cs="Times New Roman"/>
        </w:rPr>
        <w:t>，</w:t>
      </w:r>
      <w:r>
        <w:rPr>
          <w:rFonts w:hint="eastAsia" w:ascii="Times New Roman" w:hAnsi="Times New Roman" w:eastAsia="FangSong" w:cs="Times New Roman"/>
        </w:rPr>
        <w:t>积分数值才可能非零</w:t>
      </w:r>
      <w:r>
        <w:rPr>
          <w:rFonts w:hint="eastAsia" w:ascii="Times New Roman" w:hAnsi="Times New Roman" w:eastAsia="Times New Roman" w:cs="Times New Roman"/>
        </w:rPr>
        <w:t>；</w:t>
      </w:r>
      <w:r>
        <w:rPr>
          <w:rFonts w:hint="eastAsia" w:ascii="Times New Roman" w:hAnsi="Times New Roman" w:eastAsia="FangSong" w:cs="Times New Roman"/>
        </w:rPr>
        <w:t>若被积函数不包含全对称表示</w:t>
      </w:r>
      <w:r>
        <w:rPr>
          <w:rFonts w:hint="eastAsia" w:ascii="Times New Roman" w:hAnsi="Times New Roman" w:eastAsia="Times New Roman" w:cs="Times New Roman"/>
        </w:rPr>
        <w:t>，</w:t>
      </w:r>
      <w:r>
        <w:rPr>
          <w:rFonts w:hint="eastAsia" w:ascii="Times New Roman" w:hAnsi="Times New Roman" w:eastAsia="FangSong" w:cs="Times New Roman"/>
        </w:rPr>
        <w:t>其在全空间的体积分必严格等于零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两个实数不可约表示的直积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能够产生全对称不可约表示的充要条件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是这两个不可约表示完全相同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其直积中绝不包含全对称分量</w:t>
      </w:r>
      <w:r>
        <w:rPr>
          <w:rFonts w:hint="eastAsia" w:ascii="Times New Roman" w:hAnsi="Times New Roman" w:eastAsia="Times New Roman" w:cs="Times New Roman"/>
        </w:rPr>
        <w:t>，</w:t>
      </w:r>
      <w:r>
        <w:rPr>
          <w:rFonts w:hint="eastAsia" w:ascii="Times New Roman" w:hAnsi="Times New Roman" w:eastAsia="FangSong" w:cs="Times New Roman"/>
        </w:rPr>
        <w:t>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这严格证明了唯有相同对称性的轨道之间共振积分才非零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在正八面体六配位场中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个配体所能提供的全部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对称匹配群轨道</w:t>
      </w:r>
      <w:r>
        <w:rPr>
          <w:rFonts w:hint="eastAsia" w:ascii="Times New Roman" w:hAnsi="Times New Roman" w:eastAsia="Times New Roman" w:cs="Times New Roman"/>
        </w:rPr>
        <w:t>（SALC）</w:t>
      </w:r>
      <w:r>
        <w:rPr>
          <w:rFonts w:hint="eastAsia" w:ascii="Times New Roman" w:hAnsi="Times New Roman" w:eastAsia="FangSong" w:cs="Times New Roman"/>
        </w:rPr>
        <w:t>严格分解为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轨道被群论分类为双重简并的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群轨道的相互作用</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体系中包含的不可约表示仅有</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其中绝对不存在任何属于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由于对称性不匹配</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轨道与配体任意</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群轨道之间的微扰矩阵元严格为零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d</m:t>
          </m:r>
          <m:r>
            <m:rPr>
              <m:sty m:val="p"/>
            </m:rPr>
            <m:t>(</m:t>
          </m:r>
          <m:sSub>
            <m:e>
              <m:r>
                <m:t>t</m:t>
              </m:r>
            </m:e>
            <m:sub>
              <m:r>
                <m:t>2</m:t>
              </m:r>
              <m:r>
                <m:t>g</m:t>
              </m:r>
            </m:sub>
          </m:sSub>
          <m:r>
            <m:rPr>
              <m:sty m:val="p"/>
            </m:rPr>
            <m:t>)</m:t>
          </m:r>
          <m:r>
            <m:rPr>
              <m:sty m:val="p"/>
            </m:rPr>
            <m:t>|</m:t>
          </m:r>
          <m:acc>
            <m:accPr>
              <m:chr m:val="̂"/>
            </m:accPr>
            <m:e>
              <m:r>
                <m:t>H</m:t>
              </m:r>
            </m:e>
          </m:acc>
          <m:r>
            <m:rPr>
              <m:sty m:val="p"/>
            </m:rPr>
            <m:t>|</m:t>
          </m:r>
          <m:sSub>
            <m:e>
              <m:r>
                <m:t>ϕ</m:t>
              </m:r>
            </m:e>
            <m:sub>
              <m:r>
                <m:t>L</m:t>
              </m:r>
            </m:sub>
          </m:sSub>
          <m:r>
            <m:rPr>
              <m:sty m:val="p"/>
            </m:rPr>
            <m:t>(</m:t>
          </m:r>
          <m:r>
            <m:t>σ</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波函数之间彼此严格正交</w:t>
      </w:r>
      <w:r>
        <w:rPr>
          <w:rFonts w:hint="eastAsia" w:ascii="Times New Roman" w:hAnsi="Times New Roman" w:eastAsia="Times New Roman" w:cs="Times New Roman"/>
        </w:rPr>
        <w:t>，</w:t>
      </w:r>
      <w:r>
        <w:rPr>
          <w:rFonts w:hint="eastAsia" w:ascii="Times New Roman" w:hAnsi="Times New Roman" w:eastAsia="FangSong" w:cs="Times New Roman"/>
        </w:rPr>
        <w:t>重叠积分为零</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配位相互作用下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轨道完全不参与成键与反键</w:t>
      </w:r>
      <w:r>
        <w:rPr>
          <w:rFonts w:hint="eastAsia" w:ascii="Times New Roman" w:hAnsi="Times New Roman" w:eastAsia="Times New Roman" w:cs="Times New Roman"/>
        </w:rPr>
        <w:t>，</w:t>
      </w:r>
      <w:r>
        <w:rPr>
          <w:rFonts w:hint="eastAsia" w:ascii="Times New Roman" w:hAnsi="Times New Roman" w:eastAsia="FangSong" w:cs="Times New Roman"/>
        </w:rPr>
        <w:t>其能量不发生任何位移</w:t>
      </w:r>
      <w:r>
        <w:rPr>
          <w:rFonts w:hint="eastAsia" w:ascii="Times New Roman" w:hAnsi="Times New Roman" w:eastAsia="Times New Roman" w:cs="Times New Roman"/>
        </w:rPr>
        <w:t>，</w:t>
      </w:r>
      <w:r>
        <w:rPr>
          <w:rFonts w:hint="eastAsia" w:ascii="Times New Roman" w:hAnsi="Times New Roman" w:eastAsia="FangSong" w:cs="Times New Roman"/>
        </w:rPr>
        <w:t>在微观上严格保持为金属的非键分子轨道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FangSong" w:cs="Times New Roman"/>
        </w:rPr>
        <w:t>群论投影算符的通用数学定义公式为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为点群的阶数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w:t>
      </w:r>
      <w:r>
        <w:rPr>
          <w:rFonts w:ascii="Times New Roman" w:hAnsi="Times New Roman" w:eastAsia="Times New Roman" w:cs="Times New Roman"/>
        </w:rPr>
        <w:t xml:space="preserve"> </w:t>
      </w:r>
      <m:oMath>
        <m:r>
          <m:t>h</m:t>
        </m:r>
        <m:r>
          <m:rPr>
            <m:sty m:val="p"/>
          </m:rPr>
          <m:t>=</m:t>
        </m:r>
        <m:r>
          <m:t>48</m:t>
        </m:r>
      </m:oMath>
      <w:r>
        <w:rPr>
          <w:rFonts w:hint="eastAsia" w:ascii="Times New Roman" w:hAnsi="Times New Roman" w:eastAsia="Times New Roman" w:cs="Times New Roman"/>
        </w:rPr>
        <w:t xml:space="preserve">），</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为目标不可约表示的维数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为该表示在对称操作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为将该对称操作作用于基底轨道的算符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构造全对称群轨道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个对称操作的特征标均为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acc>
              <m:accPr>
                <m:chr m:val="̂"/>
              </m:accPr>
              <m:e>
                <m:r>
                  <m:t>P</m:t>
                </m:r>
              </m:e>
            </m:acc>
          </m:e>
          <m:sup>
            <m:r>
              <m:rPr>
                <m:sty m:val="p"/>
              </m:rPr>
              <m:t>(</m:t>
            </m:r>
            <m:sSub>
              <m:e>
                <m:r>
                  <m:t>A</m:t>
                </m:r>
              </m:e>
              <m:sub>
                <m:r>
                  <m:t>1</m:t>
                </m:r>
                <m:r>
                  <m:t>g</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作用于初始基底轨道</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个对称操作将</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均等地变换到</w:t>
      </w:r>
      <w:r>
        <w:rPr>
          <w:rFonts w:ascii="Times New Roman" w:hAnsi="Times New Roman" w:eastAsia="Times New Roman" w:cs="Times New Roman"/>
        </w:rPr>
        <w:t xml:space="preserve"> 6 </w:t>
      </w:r>
      <w:r>
        <w:rPr>
          <w:rFonts w:hint="eastAsia" w:ascii="Times New Roman" w:hAnsi="Times New Roman" w:eastAsia="FangSong" w:cs="Times New Roman"/>
        </w:rPr>
        <w:t>个配体位置上</w:t>
      </w:r>
      <w:r>
        <w:rPr>
          <w:rFonts w:hint="eastAsia" w:ascii="Times New Roman" w:hAnsi="Times New Roman" w:eastAsia="Times New Roman" w:cs="Times New Roman"/>
        </w:rPr>
        <w:t>，</w:t>
      </w:r>
      <w:r>
        <w:rPr>
          <w:rFonts w:hint="eastAsia" w:ascii="Times New Roman" w:hAnsi="Times New Roman" w:eastAsia="FangSong" w:cs="Times New Roman"/>
        </w:rPr>
        <w:t>每个位置被命中的几率完全均等</w:t>
      </w:r>
      <w:r>
        <w:rPr>
          <w:rFonts w:hint="eastAsia" w:ascii="Times New Roman" w:hAnsi="Times New Roman" w:eastAsia="Times New Roman" w:cs="Times New Roman"/>
        </w:rPr>
        <w:t>（</w:t>
      </w:r>
      <w:r>
        <w:rPr>
          <w:rFonts w:hint="eastAsia" w:ascii="Times New Roman" w:hAnsi="Times New Roman" w:eastAsia="FangSong" w:cs="Times New Roman"/>
        </w:rPr>
        <w:t>每个配体各出现</w:t>
      </w:r>
      <w:r>
        <w:rPr>
          <w:rFonts w:ascii="Times New Roman" w:hAnsi="Times New Roman" w:eastAsia="Times New Roman" w:cs="Times New Roman"/>
        </w:rPr>
        <w:t xml:space="preserve"> 8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求和后为</w:t>
      </w:r>
      <w:r>
        <w:rPr>
          <w:rFonts w:ascii="Times New Roman" w:hAnsi="Times New Roman" w:eastAsia="Times New Roman" w:cs="Times New Roman"/>
        </w:rPr>
        <w:t xml:space="preserve"> </w:t>
      </w:r>
      <m:oMath>
        <m:oMathPr>
          <m:ctrlPr>
            <w:rPr>
              <w:sz w:val="28"/>
              <w:szCs w:val="28"/>
            </w:rPr>
          </m:ctrlPr>
        </m:oMathPr>
        <m:r>
          <m:t>8</m:t>
        </m:r>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根据正交归一化条件</w:t>
      </w:r>
      <w:r>
        <w:rPr>
          <w:rFonts w:ascii="Times New Roman" w:hAnsi="Times New Roman" w:eastAsia="Times New Roman" w:cs="Times New Roman"/>
        </w:rPr>
        <w:t xml:space="preserve"> </w:t>
      </w:r>
      <m:oMath>
        <m:oMathPr>
          <m:ctrlPr>
            <w:rPr>
              <w:sz w:val="28"/>
              <w:szCs w:val="28"/>
            </w:rPr>
          </m:ctrlPr>
        </m:oMathPr>
        <m:r>
          <m:rPr>
            <m:sty m:val="p"/>
          </m:rPr>
          <m:t>∑</m:t>
        </m:r>
        <m:sSubSup>
          <m:e>
            <m:r>
              <m:t>c</m:t>
            </m:r>
          </m:e>
          <m:sub>
            <m:r>
              <m:t>i</m:t>
            </m:r>
          </m:sub>
          <m:sup>
            <m:r>
              <m:t>2</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求得归一化系数为</w:t>
      </w:r>
      <w:r>
        <w:rPr>
          <w:rFonts w:ascii="Times New Roman" w:hAnsi="Times New Roman" w:eastAsia="Times New Roman" w:cs="Times New Roman"/>
        </w:rPr>
        <w:t xml:space="preserve"> </w:t>
      </w:r>
      <m:oMath>
        <m:r>
          <m:t>1</m:t>
        </m:r>
        <m:r>
          <m:rPr>
            <m:sty m:val="p"/>
          </m:rPr>
          <m:t>/</m:t>
        </m:r>
        <m:rad>
          <m:radPr>
            <m:degHide m:val="on"/>
          </m:radPr>
          <m:deg/>
          <m:e>
            <m:r>
              <m:t>6</m:t>
            </m:r>
          </m:e>
        </m:rad>
      </m:oMath>
      <w:r>
        <w:rPr>
          <w:rFonts w:hint="eastAsia" w:ascii="Times New Roman" w:hAnsi="Times New Roman" w:eastAsia="Times New Roman" w:cs="Times New Roman"/>
        </w:rPr>
        <w:t>。</w:t>
      </w:r>
      <w:r>
        <w:rPr>
          <w:rFonts w:hint="eastAsia" w:ascii="Times New Roman" w:hAnsi="Times New Roman" w:eastAsia="FangSong" w:cs="Times New Roman"/>
        </w:rPr>
        <w:t>因此全对称群轨道解析表达式为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该群轨道所有配体波函数取同位相正符号</w:t>
      </w:r>
      <w:r>
        <w:rPr>
          <w:rFonts w:hint="eastAsia" w:ascii="Times New Roman" w:hAnsi="Times New Roman" w:eastAsia="Times New Roman" w:cs="Times New Roman"/>
        </w:rPr>
        <w:t>，</w:t>
      </w:r>
      <w:r>
        <w:rPr>
          <w:rFonts w:hint="eastAsia" w:ascii="Times New Roman" w:hAnsi="Times New Roman" w:eastAsia="FangSong" w:cs="Times New Roman"/>
        </w:rPr>
        <w:t>呈完全球对称分布</w:t>
      </w:r>
      <w:r>
        <w:rPr>
          <w:rFonts w:hint="eastAsia" w:ascii="Times New Roman" w:hAnsi="Times New Roman" w:eastAsia="Times New Roman" w:cs="Times New Roman"/>
        </w:rPr>
        <w:t>，</w:t>
      </w:r>
      <w:r>
        <w:rPr>
          <w:rFonts w:hint="eastAsia" w:ascii="Times New Roman" w:hAnsi="Times New Roman" w:eastAsia="FangSong" w:cs="Times New Roman"/>
        </w:rPr>
        <w:t>精确与中心金属的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构造双重简并群轨道</w:t>
      </w:r>
      <w:r>
        <w:rPr>
          <w:rFonts w:ascii="Times New Roman" w:hAnsi="Times New Roman" w:eastAsia="Times New Roman" w:cs="Times New Roman"/>
        </w:rPr>
        <w:t xml:space="preserve"> </w:t>
      </w:r>
      <m:oMath>
        <m:r>
          <m:t>ϕ</m:t>
        </m:r>
        <m:r>
          <m:rPr>
            <m:sty m:val="p"/>
          </m:rPr>
          <m:t>(</m:t>
        </m:r>
        <m:sSub>
          <m:e>
            <m:r>
              <m:t>e</m:t>
            </m:r>
          </m:e>
          <m:sub>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将投影算符分别作用于</w:t>
      </w:r>
      <w:r>
        <w:rPr>
          <w:rFonts w:ascii="Times New Roman" w:hAnsi="Times New Roman" w:eastAsia="Times New Roman" w:cs="Times New Roman"/>
        </w:rPr>
        <w:t xml:space="preserve"> </w:t>
      </w:r>
      <m:oMath>
        <m:oMathPr>
          <m:ctrlPr>
            <w:rPr>
              <w:sz w:val="28"/>
              <w:szCs w:val="28"/>
            </w:rPr>
          </m:ctrlPr>
        </m:oMathPr>
        <m:sSub>
          <m:e>
            <m:r>
              <m:t>σ</m:t>
            </m:r>
          </m:e>
          <m:sub>
            <m:r>
              <m:t>5</m:t>
            </m:r>
          </m:sub>
        </m:sSub>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并进行施密特正交化处理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群轨道为轴向拉伸型</w:t>
      </w:r>
      <w:r>
        <w:rPr>
          <w:rFonts w:hint="eastAsia" w:ascii="Times New Roman" w:hAnsi="Times New Roman" w:eastAsia="Times New Roman" w:cs="Times New Roman"/>
        </w:rPr>
        <w:t>。</w:t>
      </w:r>
      <w:r>
        <w:rPr>
          <w:rFonts w:hint="eastAsia" w:ascii="Times New Roman" w:hAnsi="Times New Roman" w:eastAsia="FangSong" w:cs="Times New Roman"/>
        </w:rPr>
        <w:t>投影计算显示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w:t>
      </w:r>
      <w:r>
        <w:rPr>
          <w:rFonts w:hint="eastAsia" w:ascii="Times New Roman" w:hAnsi="Times New Roman" w:eastAsia="Times New Roman" w:cs="Times New Roman"/>
        </w:rPr>
        <w:t>（</w:t>
      </w:r>
      <m:oMath>
        <m:sSub>
          <m:e>
            <m:r>
              <m:t>σ</m:t>
            </m:r>
          </m:e>
          <m:sub>
            <m:r>
              <m:t>5</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获得正权重大系数</w:t>
      </w:r>
      <w:r>
        <w:rPr>
          <w:rFonts w:hint="eastAsia" w:ascii="Times New Roman" w:hAnsi="Times New Roman" w:eastAsia="Times New Roman" w:cs="Times New Roman"/>
        </w:rPr>
        <w:t>，</w:t>
      </w:r>
      <w:r>
        <w:rPr>
          <w:rFonts w:hint="eastAsia" w:ascii="Times New Roman" w:hAnsi="Times New Roman" w:eastAsia="FangSong" w:cs="Times New Roman"/>
        </w:rPr>
        <w:t>而赤道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w:t>
      </w:r>
      <w:r>
        <w:rPr>
          <w:rFonts w:hint="eastAsia" w:ascii="Times New Roman" w:hAnsi="Times New Roman" w:eastAsia="Times New Roman" w:cs="Times New Roman"/>
        </w:rPr>
        <w:t>（</w:t>
      </w:r>
      <m:oMath>
        <m:oMathPr>
          <m:ctrlPr>
            <w:rPr>
              <w:sz w:val="28"/>
              <w:szCs w:val="28"/>
            </w:rPr>
          </m:ctrlPr>
        </m:oMathP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获得负权重半系数</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其空间节面分布与正负权重完全匹配直角坐标多项式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群轨道为赤道面内分化型</w:t>
      </w:r>
      <w:r>
        <w:rPr>
          <w:rFonts w:hint="eastAsia" w:ascii="Times New Roman" w:hAnsi="Times New Roman" w:eastAsia="Times New Roman" w:cs="Times New Roman"/>
        </w:rPr>
        <w:t>。</w:t>
      </w:r>
      <w:r>
        <w:rPr>
          <w:rFonts w:hint="eastAsia" w:ascii="Times New Roman" w:hAnsi="Times New Roman" w:eastAsia="FangSong" w:cs="Times New Roman"/>
        </w:rPr>
        <w:t>投影并正交化后</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轴上分量为零</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其空间节面分布精确对应多项式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 xml:space="preserve">设自由金属离子的五个简并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轨道在球形平均静电势场中的能量为零基准点</w:t>
      </w:r>
      <w:r>
        <w:rPr>
          <w:rFonts w:hint="eastAsia" w:ascii="Times New Roman" w:hAnsi="Times New Roman" w:eastAsia="Times New Roman" w:cs="Times New Roman"/>
        </w:rPr>
        <w:t>。</w:t>
      </w:r>
      <w:r>
        <w:rPr>
          <w:rFonts w:hint="eastAsia" w:ascii="Times New Roman" w:hAnsi="Times New Roman" w:eastAsia="FangSong" w:cs="Times New Roman"/>
        </w:rPr>
        <w:t>当引入具有正八面体对称性的晶体场微扰势能</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o</m:t>
            </m:r>
            <m:r>
              <m:rPr>
                <m:sty m:val="p"/>
              </m:rPr>
              <m:t>c</m:t>
            </m:r>
            <m:r>
              <m:rPr>
                <m:sty m:val="p"/>
              </m:rPr>
              <m:t>t</m:t>
            </m:r>
          </m:sub>
        </m:sSub>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原有的五重简并度被打破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根据微扰量子力学矩阵理论</w:t>
      </w:r>
      <w:r>
        <w:rPr>
          <w:rFonts w:hint="eastAsia" w:ascii="Times New Roman" w:hAnsi="Times New Roman" w:eastAsia="Times New Roman" w:cs="Times New Roman"/>
        </w:rPr>
        <w:t>，</w:t>
      </w:r>
      <w:r>
        <w:rPr>
          <w:rFonts w:hint="eastAsia" w:ascii="Times New Roman" w:hAnsi="Times New Roman" w:eastAsia="FangSong" w:cs="Times New Roman"/>
        </w:rPr>
        <w:t>由五个非微扰正交归一化</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轨道张成的五维子空间微扰哈密顿矩阵</w:t>
      </w:r>
      <w:r>
        <w:rPr>
          <w:rFonts w:ascii="Times New Roman" w:hAnsi="Times New Roman" w:eastAsia="Times New Roman" w:cs="Times New Roman"/>
        </w:rPr>
        <w:t xml:space="preserve"> </w:t>
      </w:r>
      <m:oMath>
        <m:sSup>
          <m:e>
            <m:r>
              <m:rPr>
                <m:sty m:val="bi"/>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为一个</w:t>
      </w:r>
      <w:r>
        <w:rPr>
          <w:rFonts w:ascii="Times New Roman" w:hAnsi="Times New Roman" w:eastAsia="Times New Roman" w:cs="Times New Roman"/>
        </w:rPr>
        <w:t xml:space="preserve"> </w:t>
      </w:r>
      <m:oMath>
        <m:r>
          <m:t>5</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的厄米矩阵</w:t>
      </w:r>
      <w:r>
        <w:rPr>
          <w:rFonts w:hint="eastAsia" w:ascii="Times New Roman" w:hAnsi="Times New Roman" w:eastAsia="Times New Roman" w:cs="Times New Roman"/>
        </w:rPr>
        <w:t>，</w:t>
      </w:r>
      <w:r>
        <w:rPr>
          <w:rFonts w:hint="eastAsia" w:ascii="Times New Roman" w:hAnsi="Times New Roman" w:eastAsia="FangSong" w:cs="Times New Roman"/>
        </w:rPr>
        <w:t>其矩阵元为</w:t>
      </w:r>
      <w:r>
        <w:rPr>
          <w:rFonts w:ascii="Times New Roman" w:hAnsi="Times New Roman" w:eastAsia="Times New Roman" w:cs="Times New Roman"/>
        </w:rPr>
        <w:t xml:space="preserve"> </w:t>
      </w:r>
      <m:oMath>
        <m:oMathPr>
          <m:ctrlPr>
            <w:rPr>
              <w:sz w:val="28"/>
              <w:szCs w:val="28"/>
            </w:rPr>
          </m:ctrlPr>
        </m:oMathPr>
        <m:sSubSup>
          <m:e>
            <m:r>
              <m:t>H</m:t>
            </m:r>
          </m:e>
          <m:sub>
            <m:r>
              <m:t>m</m:t>
            </m:r>
            <m:r>
              <m:t>n</m:t>
            </m:r>
          </m:sub>
          <m:sup>
            <m:r>
              <m:rPr>
                <m:sty m:val="p"/>
              </m:rPr>
              <m:t>′</m:t>
            </m:r>
          </m:sup>
        </m:sSubSup>
        <m:r>
          <m:rPr>
            <m:sty m:val="p"/>
          </m:rPr>
          <m:t>=</m:t>
        </m:r>
        <m:r>
          <m:rPr>
            <m:sty m:val="p"/>
          </m:rPr>
          <m:t>⟨</m:t>
        </m:r>
        <m:sSub>
          <m:e>
            <m:r>
              <m:t>d</m:t>
            </m:r>
          </m:e>
          <m:sub>
            <m:r>
              <m:t>m</m:t>
            </m:r>
          </m:sub>
        </m:sSub>
        <m:r>
          <m:rPr>
            <m:sty m:val="p"/>
          </m:rPr>
          <m:t>|</m:t>
        </m:r>
        <m:sSub>
          <m:e>
            <m:acc>
              <m:accPr>
                <m:chr m:val="̂"/>
              </m:accPr>
              <m:e>
                <m:r>
                  <m:t>V</m:t>
                </m:r>
              </m:e>
            </m:acc>
          </m:e>
          <m:sub>
            <m:r>
              <m:rPr>
                <m:sty m:val="p"/>
              </m:rPr>
              <m:t>o</m:t>
            </m:r>
            <m:r>
              <m:rPr>
                <m:sty m:val="p"/>
              </m:rPr>
              <m:t>c</m:t>
            </m:r>
            <m:r>
              <m:rPr>
                <m:sty m:val="p"/>
              </m:rPr>
              <m:t>t</m:t>
            </m:r>
          </m:sub>
        </m:sSub>
        <m:r>
          <m:rPr>
            <m:sty m:val="p"/>
          </m:rPr>
          <m:t>|</m:t>
        </m:r>
        <m:sSub>
          <m:e>
            <m:r>
              <m:t>d</m:t>
            </m:r>
          </m:e>
          <m:sub>
            <m:r>
              <m:t>n</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微扰矩阵的迹</w:t>
      </w:r>
      <w:r>
        <w:rPr>
          <w:rFonts w:hint="eastAsia" w:ascii="Times New Roman" w:hAnsi="Times New Roman" w:eastAsia="Times New Roman" w:cs="Times New Roman"/>
        </w:rPr>
        <w:t>（</w:t>
      </w:r>
      <w:r>
        <w:rPr>
          <w:rFonts w:hint="eastAsia" w:ascii="Times New Roman" w:hAnsi="Times New Roman" w:eastAsia="FangSong" w:cs="Times New Roman"/>
        </w:rPr>
        <w:t>主对角线元素之和</w:t>
      </w:r>
      <w:r>
        <w:rPr>
          <w:rFonts w:hint="eastAsia" w:ascii="Times New Roman" w:hAnsi="Times New Roman" w:eastAsia="Times New Roman" w:cs="Times New Roman"/>
        </w:rPr>
        <w:t>）</w:t>
      </w:r>
      <w:r>
        <w:rPr>
          <w:rFonts w:hint="eastAsia" w:ascii="Times New Roman" w:hAnsi="Times New Roman" w:eastAsia="FangSong" w:cs="Times New Roman"/>
        </w:rPr>
        <w:t>在任意正交基底变换下保持不变</w:t>
      </w:r>
      <w:r>
        <w:rPr>
          <w:rFonts w:hint="eastAsia" w:ascii="Times New Roman" w:hAnsi="Times New Roman" w:eastAsia="Times New Roman" w:cs="Times New Roman"/>
        </w:rPr>
        <w:t>，</w:t>
      </w:r>
      <w:r>
        <w:rPr>
          <w:rFonts w:hint="eastAsia" w:ascii="Times New Roman" w:hAnsi="Times New Roman" w:eastAsia="FangSong" w:cs="Times New Roman"/>
        </w:rPr>
        <w:t>严格等于对角化后的本征能量本征值之和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undOvr"/>
              <m:subHide m:val="off"/>
              <m:supHide m:val="off"/>
            </m:naryPr>
            <m:sub>
              <m:r>
                <m:t>m</m:t>
              </m:r>
              <m:r>
                <m:rPr>
                  <m:sty m:val="p"/>
                </m:rPr>
                <m:t>=</m:t>
              </m:r>
              <m:r>
                <m:t>1</m:t>
              </m:r>
            </m:sub>
            <m:sup>
              <m:r>
                <m:t>5</m:t>
              </m:r>
            </m:sup>
            <m:e>
              <m:sSubSup>
                <m:e>
                  <m:r>
                    <m:t>H</m:t>
                  </m:r>
                </m:e>
                <m:sub>
                  <m:r>
                    <m:t>m</m:t>
                  </m:r>
                  <m:r>
                    <m:t>m</m:t>
                  </m:r>
                </m:sub>
                <m:sup>
                  <m:r>
                    <m:rPr>
                      <m:sty m:val="p"/>
                    </m:rPr>
                    <m:t>′</m:t>
                  </m:r>
                </m:sup>
              </m:sSubSup>
            </m:e>
          </m:nary>
          <m:r>
            <m:rPr>
              <m:sty m:val="p"/>
            </m:rPr>
            <m:t>=</m:t>
          </m:r>
          <m:nary>
            <m:naryPr>
              <m:chr m:val="∑"/>
              <m:limLoc m:val="undOvr"/>
              <m:subHide m:val="off"/>
              <m:supHide m:val="off"/>
            </m:naryPr>
            <m:sub>
              <m:r>
                <m:t>k</m:t>
              </m:r>
              <m:r>
                <m:rPr>
                  <m:sty m:val="p"/>
                </m:rPr>
                <m:t>=</m:t>
              </m:r>
              <m:r>
                <m:t>1</m:t>
              </m:r>
            </m:sub>
            <m:sup>
              <m:r>
                <m:t>5</m:t>
              </m:r>
            </m:sup>
            <m:e>
              <m:r>
                <m:rPr>
                  <m:sty m:val="p"/>
                </m:rPr>
                <m:t>Δ</m:t>
              </m:r>
            </m:e>
          </m:nary>
          <m:sSub>
            <m:e>
              <m:r>
                <m:t>E</m:t>
              </m:r>
            </m:e>
            <m:sub>
              <m:r>
                <m:t>k</m:t>
              </m:r>
            </m:sub>
          </m:sSub>
        </m:oMath>
      </m:oMathPara>
    </w:p>
    <w:p>
      <w:pPr>
        <w:pStyle w:val="FirstParagraph"/>
        <w:ind w:firstLine="420"/>
      </w:pPr>
      <w:r>
        <w:rPr>
          <w:rFonts w:hint="eastAsia" w:ascii="Times New Roman" w:hAnsi="Times New Roman" w:eastAsia="FangSong" w:cs="Times New Roman"/>
        </w:rPr>
        <w:t>晶体场微扰势中消除轨道简并的成分纯粹是非球对称的高阶球谐势能分量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群中为主导的四阶项</w:t>
      </w:r>
      <w:r>
        <w:rPr>
          <w:rFonts w:ascii="Times New Roman" w:hAnsi="Times New Roman" w:eastAsia="Times New Roman" w:cs="Times New Roman"/>
        </w:rPr>
        <w:t xml:space="preserve"> </w:t>
      </w:r>
      <m:oMath>
        <m:sSub>
          <m:e>
            <m:r>
              <m:t>V</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由于二阶球谐函数的模平方在球极坐标全角度对非球对称势能积分的加权求和</w:t>
      </w:r>
      <w:r>
        <w:rPr>
          <w:rFonts w:hint="eastAsia" w:ascii="Times New Roman" w:hAnsi="Times New Roman" w:eastAsia="Times New Roman" w:cs="Times New Roman"/>
        </w:rPr>
        <w:t>，</w:t>
      </w:r>
      <w:r>
        <w:rPr>
          <w:rFonts w:hint="eastAsia" w:ascii="Times New Roman" w:hAnsi="Times New Roman" w:eastAsia="FangSong" w:cs="Times New Roman"/>
        </w:rPr>
        <w:t>在空间所有正交方向各向同性抵消</w:t>
      </w:r>
      <w:r>
        <w:rPr>
          <w:rFonts w:hint="eastAsia" w:ascii="Times New Roman" w:hAnsi="Times New Roman" w:eastAsia="Times New Roman" w:cs="Times New Roman"/>
        </w:rPr>
        <w:t>，</w:t>
      </w:r>
      <w:r>
        <w:rPr>
          <w:rFonts w:hint="eastAsia" w:ascii="Times New Roman" w:hAnsi="Times New Roman" w:eastAsia="FangSong" w:cs="Times New Roman"/>
        </w:rPr>
        <w:t>即五个相互正交的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轨道电子几率密度之和呈现严格的完全球对称球壳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m</m:t>
              </m:r>
              <m:r>
                <m:rPr>
                  <m:sty m:val="p"/>
                </m:rPr>
                <m:t>=</m:t>
              </m:r>
              <m:r>
                <m:rPr>
                  <m:sty m:val="p"/>
                </m:rPr>
                <m:t>−</m:t>
              </m:r>
              <m:r>
                <m:t>2</m:t>
              </m:r>
            </m:sub>
            <m:sup>
              <m:r>
                <m:t>2</m:t>
              </m:r>
            </m:sup>
            <m:e>
              <m:r>
                <m:rPr>
                  <m:sty m:val="p"/>
                </m:rPr>
                <m:t>|</m:t>
              </m:r>
            </m:e>
          </m:nary>
          <m:sSubSup>
            <m:e>
              <m:r>
                <m:t>Y</m:t>
              </m:r>
            </m:e>
            <m:sub>
              <m:r>
                <m:t>2</m:t>
              </m:r>
            </m:sub>
            <m:sup>
              <m:r>
                <m:t>m</m:t>
              </m:r>
            </m:sup>
          </m:sSubSup>
          <m:r>
            <m:rPr>
              <m:sty m:val="p"/>
            </m:rPr>
            <m:t>(</m:t>
          </m:r>
          <m:r>
            <m:t>θ</m:t>
          </m:r>
          <m:r>
            <m:rPr>
              <m:sty m:val="p"/>
            </m:rPr>
            <m:t>,</m:t>
          </m:r>
          <m:r>
            <m:t>ϕ</m:t>
          </m:r>
          <m:r>
            <m:rPr>
              <m:sty m:val="p"/>
            </m:rPr>
            <m:t>)</m:t>
          </m:r>
          <m:sSup>
            <m:e>
              <m:r>
                <m:rPr>
                  <m:sty m:val="p"/>
                </m:rPr>
                <m:t>|</m:t>
              </m:r>
            </m:e>
            <m:sup>
              <m:r>
                <m:t>2</m:t>
              </m:r>
            </m:sup>
          </m:sSup>
          <m:r>
            <m:rPr>
              <m:sty m:val="p"/>
            </m:rPr>
            <m:t>=</m:t>
          </m:r>
          <m:f>
            <m:fPr>
              <m:type m:val="bar"/>
            </m:fPr>
            <m:num>
              <m:r>
                <m:t>5</m:t>
              </m:r>
            </m:num>
            <m:den>
              <m:r>
                <m:t>4</m:t>
              </m:r>
              <m:r>
                <m:t>π</m:t>
              </m:r>
            </m:den>
          </m:f>
          <m:r>
            <m:rPr>
              <m:sty m:val="p"/>
            </m:rPr>
            <m:t>=</m:t>
          </m:r>
          <m:r>
            <m:rPr>
              <m:nor/>
              <m:sty m:val="p"/>
            </m:rPr>
            <m:t>常数</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微扰矩阵的主对角线之和等于完全球对称电荷密度与纯非球对称微扰势在全角度的积分</w:t>
      </w:r>
      <w:r>
        <w:rPr>
          <w:rFonts w:hint="eastAsia" w:ascii="Times New Roman" w:hAnsi="Times New Roman" w:eastAsia="Times New Roman" w:cs="Times New Roman"/>
        </w:rPr>
        <w:t>。</w:t>
      </w:r>
      <w:r>
        <w:rPr>
          <w:rFonts w:hint="eastAsia" w:ascii="Times New Roman" w:hAnsi="Times New Roman" w:eastAsia="FangSong" w:cs="Times New Roman"/>
        </w:rPr>
        <w:t>该积分必然在全空间严格归零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d>
                    <m:dPr>
                      <m:begChr m:val="("/>
                      <m:sepChr m:val=""/>
                      <m:endChr m:val=")"/>
                      <m:grow/>
                    </m:dPr>
                    <m:e>
                      <m:nary>
                        <m:naryPr>
                          <m:chr m:val="∑"/>
                          <m:limLoc m:val="undOvr"/>
                          <m:subHide m:val="off"/>
                          <m:supHide m:val="off"/>
                        </m:naryPr>
                        <m:sub>
                          <m:r>
                            <m:t>m</m:t>
                          </m:r>
                          <m:r>
                            <m:rPr>
                              <m:sty m:val="p"/>
                            </m:rPr>
                            <m:t>=</m:t>
                          </m:r>
                          <m:r>
                            <m:rPr>
                              <m:sty m:val="p"/>
                            </m:rPr>
                            <m:t>−</m:t>
                          </m:r>
                          <m:r>
                            <m:t>2</m:t>
                          </m:r>
                        </m:sub>
                        <m:sup>
                          <m:r>
                            <m:t>2</m:t>
                          </m:r>
                        </m:sup>
                        <m:e>
                          <m:r>
                            <m:rPr>
                              <m:sty m:val="p"/>
                            </m:rPr>
                            <m:t>|</m:t>
                          </m:r>
                        </m:e>
                      </m:nary>
                      <m:sSub>
                        <m:e>
                          <m:r>
                            <m:t>d</m:t>
                          </m:r>
                        </m:e>
                        <m:sub>
                          <m:r>
                            <m:t>m</m:t>
                          </m:r>
                        </m:sub>
                      </m:sSub>
                      <m:sSup>
                        <m:e>
                          <m:r>
                            <m:rPr>
                              <m:sty m:val="p"/>
                            </m:rPr>
                            <m:t>|</m:t>
                          </m:r>
                        </m:e>
                        <m:sup>
                          <m:r>
                            <m:t>2</m:t>
                          </m:r>
                        </m:sup>
                      </m:sSup>
                    </m:e>
                  </m:d>
                </m:e>
              </m:nary>
            </m:e>
          </m:nary>
          <m:sSub>
            <m:e>
              <m:r>
                <m:t>V</m:t>
              </m:r>
            </m:e>
            <m:sub>
              <m:r>
                <m:t>4</m:t>
              </m:r>
            </m:sub>
          </m:sSub>
          <m:r>
            <m:rPr>
              <m:sty m:val="p"/>
            </m:rPr>
            <m:t>(</m:t>
          </m:r>
          <m:r>
            <m:t>r</m:t>
          </m:r>
          <m:r>
            <m:rPr>
              <m:sty m:val="p"/>
            </m:rPr>
            <m:t>,</m:t>
          </m:r>
          <m:r>
            <m:t>θ</m:t>
          </m:r>
          <m:r>
            <m:rPr>
              <m:sty m:val="p"/>
            </m:rPr>
            <m:t>,</m:t>
          </m:r>
          <m:r>
            <m:t>ϕ</m:t>
          </m:r>
          <m:r>
            <m:rPr>
              <m:sty m:val="p"/>
            </m:rPr>
            <m:t>)</m:t>
          </m:r>
          <m:sSup>
            <m:e>
              <m:r>
                <m:t>r</m:t>
              </m:r>
            </m:e>
            <m:sup>
              <m:r>
                <m:t>2</m:t>
              </m:r>
            </m:sup>
          </m:sSup>
          <m:r>
            <m:rPr>
              <m:sty m:val="p"/>
            </m:rPr>
            <m:t>sin</m:t>
          </m:r>
          <m:r>
            <m:t>θ</m:t>
          </m:r>
          <m:r>
            <m:t> </m:t>
          </m:r>
          <m:r>
            <m:rPr>
              <m:sty m:val="p"/>
            </m:rPr>
            <m:t>d</m:t>
          </m:r>
          <m:r>
            <m:t>θ</m:t>
          </m:r>
          <m:r>
            <m:t> </m:t>
          </m:r>
          <m:r>
            <m:rPr>
              <m:sty m:val="p"/>
            </m:rPr>
            <m:t>d</m:t>
          </m:r>
          <m:r>
            <m:t>ϕ</m:t>
          </m:r>
          <m:r>
            <m:rPr>
              <m:sty m:val="p"/>
            </m:rPr>
            <m:t>≡</m:t>
          </m:r>
          <m:r>
            <m:t>0</m:t>
          </m:r>
        </m:oMath>
      </m:oMathPara>
    </w:p>
    <w:p>
      <w:pPr>
        <w:pStyle w:val="FirstParagraph"/>
        <w:ind w:firstLine="420"/>
      </w:pPr>
      <w:r>
        <w:rPr>
          <w:rFonts w:hint="eastAsia" w:ascii="Times New Roman" w:hAnsi="Times New Roman" w:eastAsia="FangSong" w:cs="Times New Roman"/>
        </w:rPr>
        <w:t>对角化后五个分裂本征值分为两组</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由迹守恒立得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又已知两组轨道的能级差定义为八面体分裂能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代入重心守恒方程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m:t>
          </m:r>
          <m:r>
            <m:rPr>
              <m:sty m:val="p"/>
            </m:rPr>
            <m:t>⟹</m:t>
          </m:r>
          <m:r>
            <m:t>5</m:t>
          </m:r>
          <m:r>
            <m:rPr>
              <m:sty m:val="p"/>
            </m:rPr>
            <m:t>Δ</m:t>
          </m:r>
          <m:r>
            <m:t>E</m:t>
          </m:r>
          <m:r>
            <m:rPr>
              <m:sty m:val="p"/>
            </m:rPr>
            <m:t>(</m:t>
          </m:r>
          <m:sSub>
            <m:e>
              <m:r>
                <m:t>t</m:t>
              </m:r>
            </m:e>
            <m:sub>
              <m:r>
                <m:t>2</m:t>
              </m:r>
              <m:r>
                <m:t>g</m:t>
              </m:r>
            </m:sub>
          </m:sSub>
          <m:r>
            <m:rPr>
              <m:sty m:val="p"/>
            </m:rPr>
            <m:t>)</m:t>
          </m:r>
          <m:r>
            <m:rPr>
              <m:sty m:val="p"/>
            </m:rPr>
            <m:t>+</m:t>
          </m:r>
          <m:r>
            <m:t>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t</m:t>
              </m:r>
            </m:e>
            <m:sub>
              <m:r>
                <m:t>2</m:t>
              </m:r>
              <m:r>
                <m:t>g</m:t>
              </m:r>
            </m:sub>
          </m:sSub>
          <m:r>
            <m:rPr>
              <m:sty m:val="p"/>
            </m:rPr>
            <m:t>)</m:t>
          </m:r>
          <m:r>
            <m:rPr>
              <m:sty m:val="p"/>
            </m:rPr>
            <m:t>=</m:t>
          </m:r>
          <m:r>
            <m:rPr>
              <m:sty m:val="p"/>
            </m:rPr>
            <m:t>−</m:t>
          </m:r>
          <m:f>
            <m:fPr>
              <m:type m:val="bar"/>
            </m:fPr>
            <m:num>
              <m:r>
                <m:t>2</m:t>
              </m:r>
            </m:num>
            <m:den>
              <m:r>
                <m:t>5</m:t>
              </m:r>
            </m:den>
          </m:f>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代回求解</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0.4</m:t>
          </m:r>
          <m:sSub>
            <m:e>
              <m:r>
                <m:rPr>
                  <m:sty m:val="p"/>
                </m:rPr>
                <m:t>Δ</m:t>
              </m:r>
            </m:e>
            <m:sub>
              <m:r>
                <m:t>o</m:t>
              </m:r>
            </m:sub>
          </m:sSub>
          <m:r>
            <m:rPr>
              <m:sty m:val="p"/>
            </m:rPr>
            <m:t>+</m:t>
          </m:r>
          <m:sSub>
            <m:e>
              <m:r>
                <m:rPr>
                  <m:sty m:val="p"/>
                </m:rPr>
                <m:t>Δ</m:t>
              </m:r>
            </m:e>
            <m:sub>
              <m:r>
                <m:t>o</m:t>
              </m:r>
            </m:sub>
          </m:sSub>
          <m:r>
            <m:rPr>
              <m:sty m:val="p"/>
            </m:rPr>
            <m:t>=</m:t>
          </m:r>
          <m:r>
            <m:rPr>
              <m:sty m:val="p"/>
            </m:rPr>
            <m:t>+</m:t>
          </m:r>
          <m:r>
            <m:t>0.6</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由此严格证明了正八面体场中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轨道相对于未分裂重心精确下移</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轨道精确上移</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将正四面体配合物置于一个边长为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的笛卡尔立方体几何中心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金属原子处于立方体中心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从金属指向配体的核间矢量在空间中的方向为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ad>
          <m:radPr>
            <m:degHide m:val="on"/>
          </m:radPr>
          <m:deg/>
          <m:e>
            <m:r>
              <m:t>3</m:t>
            </m:r>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这两个轨道的电子云主瓣沿着直角坐标轴伸展</w:t>
      </w:r>
      <w:r>
        <w:rPr>
          <w:rFonts w:hint="eastAsia" w:ascii="Times New Roman" w:hAnsi="Times New Roman" w:eastAsia="Times New Roman" w:cs="Times New Roman"/>
        </w:rPr>
        <w:t>，</w:t>
      </w:r>
      <w:r>
        <w:rPr>
          <w:rFonts w:hint="eastAsia" w:ascii="Times New Roman" w:hAnsi="Times New Roman" w:eastAsia="FangSong" w:cs="Times New Roman"/>
        </w:rPr>
        <w:t>即指向立方体的</w:t>
      </w:r>
      <w:r>
        <w:rPr>
          <w:rFonts w:ascii="Times New Roman" w:hAnsi="Times New Roman" w:eastAsia="Times New Roman" w:cs="Times New Roman"/>
        </w:rPr>
        <w:t xml:space="preserve"> 6 </w:t>
      </w:r>
      <w:r>
        <w:rPr>
          <w:rFonts w:hint="eastAsia" w:ascii="Times New Roman" w:hAnsi="Times New Roman" w:eastAsia="FangSong" w:cs="Times New Roman"/>
        </w:rPr>
        <w:t>个面心方向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配体键轴方向与立方体面心方向之间的空间夹角为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e</m:t>
              </m:r>
            </m:sub>
          </m:sSub>
          <m:r>
            <m:rPr>
              <m:sty m:val="p"/>
            </m:rPr>
            <m:t>=</m:t>
          </m:r>
          <m:r>
            <m:rPr>
              <m:sty m:val="p"/>
            </m:rPr>
            <m:t>arccos</m:t>
          </m:r>
          <m:d>
            <m:dPr>
              <m:begChr m:val="("/>
              <m:sepChr m:val=""/>
              <m:endChr m:val=")"/>
              <m:grow/>
            </m:dPr>
            <m:e>
              <m:f>
                <m:fPr>
                  <m:type m:val="bar"/>
                </m:fPr>
                <m:num>
                  <m:r>
                    <m:t>1</m:t>
                  </m:r>
                  <m:r>
                    <m:rPr>
                      <m:sty m:val="p"/>
                    </m:rPr>
                    <m:t>⋅</m:t>
                  </m:r>
                  <m:r>
                    <m:t>1</m:t>
                  </m:r>
                  <m:r>
                    <m:rPr>
                      <m:sty m:val="p"/>
                    </m:rPr>
                    <m:t>+</m:t>
                  </m:r>
                  <m:r>
                    <m:t>0</m:t>
                  </m:r>
                  <m:r>
                    <m:rPr>
                      <m:sty m:val="p"/>
                    </m:rPr>
                    <m:t>+</m:t>
                  </m:r>
                  <m:r>
                    <m:t>0</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
                    <m:t>1</m:t>
                  </m:r>
                </m:den>
              </m:f>
            </m:e>
          </m:d>
          <m:r>
            <m:rPr>
              <m:sty m:val="p"/>
            </m:rPr>
            <m:t>=</m:t>
          </m:r>
          <m:r>
            <m:rPr>
              <m:sty m:val="p"/>
            </m:rPr>
            <m:t>arccos</m:t>
          </m:r>
          <m:d>
            <m:dPr>
              <m:begChr m:val="("/>
              <m:sepChr m:val=""/>
              <m:endChr m:val=")"/>
              <m:grow/>
            </m:dPr>
            <m:e>
              <m:f>
                <m:fPr>
                  <m:type m:val="bar"/>
                </m:fPr>
                <m:num>
                  <m:r>
                    <m:t>1</m:t>
                  </m:r>
                </m:num>
                <m:den>
                  <m:rad>
                    <m:radPr>
                      <m:degHide m:val="on"/>
                    </m:radPr>
                    <m:deg/>
                    <m:e>
                      <m:r>
                        <m:t>3</m:t>
                      </m:r>
                    </m:e>
                  </m:rad>
                </m:den>
              </m:f>
            </m:e>
          </m:d>
          <m:r>
            <m:rPr>
              <m:sty m:val="p"/>
            </m:rPr>
            <m:t>≈</m:t>
          </m:r>
          <m:r>
            <m:t>54.74</m:t>
          </m:r>
          <m:r>
            <m:rPr>
              <m:sty m:val="p"/>
            </m:rPr>
            <m:t>°</m:t>
          </m:r>
        </m:oMath>
      </m:oMathPara>
    </w:p>
    <w:p>
      <w:pPr>
        <w:pStyle w:val="FirstParagraph"/>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这三个轨道的电子云主瓣并不沿坐标轴伸展</w:t>
      </w:r>
      <w:r>
        <w:rPr>
          <w:rFonts w:hint="eastAsia" w:ascii="Times New Roman" w:hAnsi="Times New Roman" w:eastAsia="Times New Roman" w:cs="Times New Roman"/>
        </w:rPr>
        <w:t>，</w:t>
      </w:r>
      <w:r>
        <w:rPr>
          <w:rFonts w:hint="eastAsia" w:ascii="Times New Roman" w:hAnsi="Times New Roman" w:eastAsia="FangSong" w:cs="Times New Roman"/>
        </w:rPr>
        <w:t>而是插在两坐标轴之间</w:t>
      </w:r>
      <w:r>
        <w:rPr>
          <w:rFonts w:hint="eastAsia" w:ascii="Times New Roman" w:hAnsi="Times New Roman" w:eastAsia="Times New Roman" w:cs="Times New Roman"/>
        </w:rPr>
        <w:t>，</w:t>
      </w:r>
      <w:r>
        <w:rPr>
          <w:rFonts w:hint="eastAsia" w:ascii="Times New Roman" w:hAnsi="Times New Roman" w:eastAsia="FangSong" w:cs="Times New Roman"/>
        </w:rPr>
        <w:t>精确指向立方体的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t>0</m:t>
        </m:r>
        <m:r>
          <m:rPr>
            <m:sty m:val="p"/>
          </m:rPr>
          <m:t>)</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配体键轴方向与立方体棱心方向之间的空间夹角为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t</m:t>
              </m:r>
            </m:sub>
          </m:sSub>
          <m:r>
            <m:rPr>
              <m:sty m:val="p"/>
            </m:rPr>
            <m:t>=</m:t>
          </m:r>
          <m:r>
            <m:rPr>
              <m:sty m:val="p"/>
            </m:rPr>
            <m:t>arccos</m:t>
          </m:r>
          <m:d>
            <m:dPr>
              <m:begChr m:val="("/>
              <m:sepChr m:val=""/>
              <m:endChr m:val=")"/>
              <m:grow/>
            </m:dPr>
            <m:e>
              <m:f>
                <m:fPr>
                  <m:type m:val="bar"/>
                </m:fPr>
                <m:num>
                  <m:r>
                    <m:t>1</m:t>
                  </m:r>
                  <m:r>
                    <m:rPr>
                      <m:sty m:val="p"/>
                    </m:rPr>
                    <m:t>⋅</m:t>
                  </m:r>
                  <m:r>
                    <m:t>1</m:t>
                  </m:r>
                  <m:r>
                    <m:rPr>
                      <m:sty m:val="p"/>
                    </m:rPr>
                    <m:t>+</m:t>
                  </m:r>
                  <m:r>
                    <m:t>1</m:t>
                  </m:r>
                  <m:r>
                    <m:rPr>
                      <m:sty m:val="p"/>
                    </m:rPr>
                    <m:t>⋅</m:t>
                  </m:r>
                  <m:r>
                    <m:t>1</m:t>
                  </m:r>
                  <m:r>
                    <m:rPr>
                      <m:sty m:val="p"/>
                    </m:rPr>
                    <m:t>+</m:t>
                  </m:r>
                  <m:r>
                    <m:t>0</m:t>
                  </m:r>
                </m:num>
                <m:den>
                  <m:rad>
                    <m:radPr>
                      <m:degHide m:val="on"/>
                    </m:radPr>
                    <m:deg/>
                    <m:e>
                      <m:r>
                        <m:t>3</m:t>
                      </m:r>
                    </m:e>
                  </m:rad>
                  <m:r>
                    <m:rPr>
                      <m:sty m:val="p"/>
                    </m:rPr>
                    <m:t>⋅</m:t>
                  </m:r>
                  <m:rad>
                    <m:radPr>
                      <m:degHide m:val="on"/>
                    </m:radPr>
                    <m:deg/>
                    <m:e>
                      <m:r>
                        <m:t>2</m:t>
                      </m:r>
                    </m:e>
                  </m:rad>
                </m:den>
              </m:f>
            </m:e>
          </m:d>
          <m:r>
            <m:rPr>
              <m:sty m:val="p"/>
            </m:rPr>
            <m:t>=</m:t>
          </m:r>
          <m:r>
            <m:rPr>
              <m:sty m:val="p"/>
            </m:rPr>
            <m:t>arccos</m:t>
          </m:r>
          <m:d>
            <m:dPr>
              <m:begChr m:val="("/>
              <m:sepChr m:val=""/>
              <m:endChr m:val=")"/>
              <m:grow/>
            </m:dPr>
            <m:e>
              <m:rad>
                <m:radPr>
                  <m:degHide m:val="on"/>
                </m:radPr>
                <m:deg/>
                <m:e>
                  <m:f>
                    <m:fPr>
                      <m:type m:val="bar"/>
                    </m:fPr>
                    <m:num>
                      <m:r>
                        <m:t>2</m:t>
                      </m:r>
                    </m:num>
                    <m:den>
                      <m:r>
                        <m:t>3</m:t>
                      </m:r>
                    </m:den>
                  </m:f>
                </m:e>
              </m:rad>
            </m:e>
          </m:d>
          <m:r>
            <m:rPr>
              <m:sty m:val="p"/>
            </m:rPr>
            <m:t>≈</m:t>
          </m:r>
          <m:r>
            <m:t>35.26</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几何分析表明</w:t>
      </w:r>
      <w:r>
        <w:rPr>
          <w:rFonts w:hint="eastAsia" w:ascii="Times New Roman" w:hAnsi="Times New Roman" w:eastAsia="Times New Roman" w:cs="Times New Roman"/>
        </w:rPr>
        <w:t>，</w:t>
      </w:r>
      <m:oMath>
        <m:oMathPr>
          <m:ctrlPr>
            <w:rPr>
              <w:sz w:val="28"/>
              <w:szCs w:val="28"/>
            </w:rPr>
          </m:ctrlPr>
        </m:oMathPr>
        <m:sSub>
          <m:e>
            <m:r>
              <m:t>θ</m:t>
            </m:r>
          </m:e>
          <m:sub>
            <m:r>
              <m:t>t</m:t>
            </m:r>
          </m:sub>
        </m:sSub>
        <m:r>
          <m:rPr>
            <m:sty m:val="p"/>
          </m:rPr>
          <m:t>≈</m:t>
        </m:r>
        <m:r>
          <m:t>35.26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这意味着指向立方体棱心的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的电子云主瓣</w:t>
      </w:r>
      <w:r>
        <w:rPr>
          <w:rFonts w:hint="eastAsia" w:ascii="Times New Roman" w:hAnsi="Times New Roman" w:eastAsia="Times New Roman" w:cs="Times New Roman"/>
        </w:rPr>
        <w:t>，</w:t>
      </w:r>
      <w:r>
        <w:rPr>
          <w:rFonts w:hint="eastAsia" w:ascii="Times New Roman" w:hAnsi="Times New Roman" w:eastAsia="FangSong" w:cs="Times New Roman"/>
        </w:rPr>
        <w:t>比指向面心的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w:t>
      </w:r>
      <w:r>
        <w:rPr>
          <w:rFonts w:hint="eastAsia" w:ascii="Times New Roman" w:hAnsi="Times New Roman" w:eastAsia="Times New Roman" w:cs="Times New Roman"/>
        </w:rPr>
        <w:t>、</w:t>
      </w:r>
      <w:r>
        <w:rPr>
          <w:rFonts w:hint="eastAsia" w:ascii="Times New Roman" w:hAnsi="Times New Roman" w:eastAsia="FangSong" w:cs="Times New Roman"/>
        </w:rPr>
        <w:t>更靠近四面体配体的负电荷核心与成键孤对电子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在微观相互作用中</w:t>
      </w:r>
      <w:r>
        <w:rPr>
          <w:rFonts w:hint="eastAsia" w:ascii="Times New Roman" w:hAnsi="Times New Roman" w:eastAsia="Times New Roman" w:cs="Times New Roman"/>
        </w:rPr>
        <w:t>，</w:t>
      </w:r>
      <w:r>
        <w:rPr>
          <w:rFonts w:hint="eastAsia" w:ascii="Times New Roman" w:hAnsi="Times New Roman" w:eastAsia="FangSong" w:cs="Times New Roman"/>
        </w:rPr>
        <w:t>电子云与配体负电荷直接对抗所产生的静电库仑排斥能与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反键相互作用</w:t>
      </w:r>
      <w:r>
        <w:rPr>
          <w:rFonts w:hint="eastAsia" w:ascii="Times New Roman" w:hAnsi="Times New Roman" w:eastAsia="Times New Roman" w:cs="Times New Roman"/>
        </w:rPr>
        <w:t>，</w:t>
      </w:r>
      <w:r>
        <w:rPr>
          <w:rFonts w:hint="eastAsia" w:ascii="Times New Roman" w:hAnsi="Times New Roman" w:eastAsia="FangSong" w:cs="Times New Roman"/>
        </w:rPr>
        <w:t>与空间距离及夹角余弦的四次方成反比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迎向配体棱心的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轨道受到的微扰排斥与反键抬升作用显著强于偏离配体方向更远的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这使得体系发生能级倒置</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四面体场的重心守恒定律表明</w:t>
      </w:r>
      <w:r>
        <w:rPr>
          <w:rFonts w:hint="eastAsia" w:ascii="Times New Roman" w:hAnsi="Times New Roman" w:eastAsia="Times New Roman" w:cs="Times New Roman"/>
        </w:rPr>
        <w:t>，</w:t>
      </w:r>
      <w:r>
        <w:rPr>
          <w:rFonts w:hint="eastAsia" w:ascii="Times New Roman" w:hAnsi="Times New Roman" w:eastAsia="FangSong" w:cs="Times New Roman"/>
        </w:rPr>
        <w:t>相对于球形平均势能中心</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E</m:t>
        </m:r>
        <m:r>
          <m:rPr>
            <m:sty m:val="p"/>
          </m:rPr>
          <m:t>(</m:t>
        </m:r>
        <m:sSub>
          <m:e>
            <m:r>
              <m:t>t</m:t>
            </m:r>
          </m:e>
          <m:sub>
            <m:r>
              <m:t>2</m:t>
            </m:r>
          </m:sub>
        </m:sSub>
        <m:r>
          <m:rPr>
            <m:sty m:val="p"/>
          </m:rPr>
          <m:t>)</m:t>
        </m:r>
        <m:r>
          <m:rPr>
            <m:sty m:val="p"/>
          </m:rPr>
          <m:t>−</m:t>
        </m:r>
        <m:r>
          <m:t>E</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为正四面体场的配位场分裂能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中心金属锰原子序数</w:t>
      </w:r>
      <w:r>
        <w:rPr>
          <w:rFonts w:ascii="Times New Roman" w:hAnsi="Times New Roman" w:eastAsia="Times New Roman" w:cs="Times New Roman"/>
        </w:rPr>
        <w:t xml:space="preserve"> </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其二价阳离子</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失去两个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价层电子排布式为净半满的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位于光谱化学序列的中间偏弱场区</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采取高自旋</w:t>
      </w:r>
      <w:r>
        <w:rPr>
          <w:rFonts w:hint="eastAsia" w:ascii="Times New Roman" w:hAnsi="Times New Roman" w:eastAsia="Times New Roman" w:cs="Times New Roman"/>
        </w:rPr>
        <w:t>（High-Spin）</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电子遵循洪特规则以自旋平行的方式分别占据五个轨道</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半满非简并球对称电子云在群论中归属于全对称表示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因此其热力学绝对基态的光谱项符号严格表示为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对应自由离子的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自旋选择定则</w:t>
      </w:r>
      <w:r>
        <w:rPr>
          <w:rFonts w:ascii="Times New Roman" w:hAnsi="Times New Roman" w:eastAsia="Times New Roman" w:cs="Times New Roman"/>
        </w:rPr>
        <w:t xml:space="preserve"> </w:t>
      </w:r>
      <m:oMath>
        <m:r>
          <m:rPr>
            <m:sty m:val="p"/>
          </m:rPr>
          <m:t>Δ</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在单光子电偶极辐射激发过程中</w:t>
      </w:r>
      <w:r>
        <w:rPr>
          <w:rFonts w:hint="eastAsia" w:ascii="Times New Roman" w:hAnsi="Times New Roman" w:eastAsia="Times New Roman" w:cs="Times New Roman"/>
        </w:rPr>
        <w:t>，</w:t>
      </w:r>
      <w:r>
        <w:rPr>
          <w:rFonts w:hint="eastAsia" w:ascii="Times New Roman" w:hAnsi="Times New Roman" w:eastAsia="FangSong" w:cs="Times New Roman"/>
        </w:rPr>
        <w:t>体系的总自旋多重度必须严格保持不变</w:t>
      </w:r>
      <w:r>
        <w:rPr>
          <w:rFonts w:hint="eastAsia" w:ascii="Times New Roman" w:hAnsi="Times New Roman" w:eastAsia="Times New Roman" w:cs="Times New Roman"/>
        </w:rPr>
        <w:t>。</w:t>
      </w:r>
      <w:r>
        <w:rPr>
          <w:rFonts w:hint="eastAsia" w:ascii="Times New Roman" w:hAnsi="Times New Roman" w:eastAsia="FangSong" w:cs="Times New Roman"/>
        </w:rPr>
        <w:t>这意味着由基态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发起的自旋允许跃迁</w:t>
      </w:r>
      <w:r>
        <w:rPr>
          <w:rFonts w:hint="eastAsia" w:ascii="Times New Roman" w:hAnsi="Times New Roman" w:eastAsia="Times New Roman" w:cs="Times New Roman"/>
        </w:rPr>
        <w:t>，</w:t>
      </w:r>
      <w:r>
        <w:rPr>
          <w:rFonts w:hint="eastAsia" w:ascii="Times New Roman" w:hAnsi="Times New Roman" w:eastAsia="FangSong" w:cs="Times New Roman"/>
        </w:rPr>
        <w:t>其终态激发态的自旋多重度必须同样为六重态</w:t>
      </w:r>
      <w:r>
        <w:rPr>
          <w:rFonts w:hint="eastAsia" w:ascii="Times New Roman" w:hAnsi="Times New Roman" w:eastAsia="Times New Roman" w:cs="Times New Roman"/>
        </w:rPr>
        <w:t>（</w:t>
      </w:r>
      <w:r>
        <w:rPr>
          <w:rFonts w:hint="eastAsia" w:ascii="Times New Roman" w:hAnsi="Times New Roman" w:eastAsia="FangSong" w:cs="Times New Roman"/>
        </w:rPr>
        <w:t>即必须存在</w:t>
      </w:r>
      <w:r>
        <w:rPr>
          <w:rFonts w:ascii="Times New Roman" w:hAnsi="Times New Roman" w:eastAsia="Times New Roman" w:cs="Times New Roman"/>
        </w:rPr>
        <w:t xml:space="preserve"> </w:t>
      </w:r>
      <m:oMath>
        <m:sSup>
          <m:e>
            <m:r>
              <m:t>​</m:t>
            </m:r>
          </m:e>
          <m:sup>
            <m:r>
              <m:t>6</m:t>
            </m:r>
          </m:sup>
        </m:sSup>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激态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考察五个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电子在五个定域轨道中的全部量子力学微观状态分配</w:t>
      </w:r>
      <w:r>
        <w:rPr>
          <w:rFonts w:hint="eastAsia" w:ascii="Times New Roman" w:hAnsi="Times New Roman" w:eastAsia="Times New Roman" w:cs="Times New Roman"/>
        </w:rPr>
        <w:t>：</w:t>
      </w:r>
      <w:r>
        <w:rPr>
          <w:rFonts w:hint="eastAsia" w:ascii="Times New Roman" w:hAnsi="Times New Roman" w:eastAsia="FangSong" w:cs="Times New Roman"/>
        </w:rPr>
        <w:t>五个自旋完全平行的同向电子</w:t>
      </w:r>
      <w:r>
        <w:rPr>
          <w:rFonts w:hint="eastAsia" w:ascii="Times New Roman" w:hAnsi="Times New Roman" w:eastAsia="Times New Roman" w:cs="Times New Roman"/>
        </w:rPr>
        <w:t>（</w:t>
      </w:r>
      <w:r>
        <w:rPr>
          <w:rFonts w:hint="eastAsia" w:ascii="Times New Roman" w:hAnsi="Times New Roman" w:eastAsia="FangSong" w:cs="Times New Roman"/>
        </w:rPr>
        <w:t>自旋全为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已经完全占满了全部五个可用的空间轨道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电子跃迁中</w:t>
      </w:r>
      <w:r>
        <w:rPr>
          <w:rFonts w:hint="eastAsia" w:ascii="Times New Roman" w:hAnsi="Times New Roman" w:eastAsia="Times New Roman" w:cs="Times New Roman"/>
        </w:rPr>
        <w:t>，</w:t>
      </w:r>
      <w:r>
        <w:rPr>
          <w:rFonts w:hint="eastAsia" w:ascii="Times New Roman" w:hAnsi="Times New Roman" w:eastAsia="FangSong" w:cs="Times New Roman"/>
        </w:rPr>
        <w:t>电子只能在金属价层五个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轨道内部进行重新分布</w:t>
      </w:r>
      <w:r>
        <w:rPr>
          <w:rFonts w:hint="eastAsia" w:ascii="Times New Roman" w:hAnsi="Times New Roman" w:eastAsia="Times New Roman" w:cs="Times New Roman"/>
        </w:rPr>
        <w:t>。</w:t>
      </w:r>
      <w:r>
        <w:rPr>
          <w:rFonts w:hint="eastAsia" w:ascii="Times New Roman" w:hAnsi="Times New Roman" w:eastAsia="FangSong" w:cs="Times New Roman"/>
        </w:rPr>
        <w:t>若将一个电子由能量较低的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轨道激发跃迁进入上方的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则在终态构型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2</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必定至少有一个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轨道被双重占据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同一空间轨道内的两个电子的自旋量子数必须严格相反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这意味着激发态中最多只能保留</w:t>
      </w:r>
      <w:r>
        <w:rPr>
          <w:rFonts w:ascii="Times New Roman" w:hAnsi="Times New Roman" w:eastAsia="Times New Roman" w:cs="Times New Roman"/>
        </w:rPr>
        <w:t xml:space="preserve"> 3 </w:t>
      </w:r>
      <w:r>
        <w:rPr>
          <w:rFonts w:hint="eastAsia" w:ascii="Times New Roman" w:hAnsi="Times New Roman" w:eastAsia="FangSong" w:cs="Times New Roman"/>
        </w:rPr>
        <w:t>个未成对的平行电子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其总自旋量子数必然下跌为</w:t>
      </w:r>
      <w:r>
        <w:rPr>
          <w:rFonts w:ascii="Times New Roman" w:hAnsi="Times New Roman" w:eastAsia="Times New Roman" w:cs="Times New Roman"/>
        </w:rPr>
        <w:t xml:space="preserve"> </w:t>
      </w:r>
      <m:oMath>
        <m:r>
          <m:t>S</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双重态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由此得出结论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电子组态内部</w:t>
      </w:r>
      <w:r>
        <w:rPr>
          <w:rFonts w:hint="eastAsia" w:ascii="Times New Roman" w:hAnsi="Times New Roman" w:eastAsia="Times New Roman" w:cs="Times New Roman"/>
        </w:rPr>
        <w:t>，</w:t>
      </w:r>
      <w:r>
        <w:rPr>
          <w:rFonts w:hint="eastAsia" w:ascii="Times New Roman" w:hAnsi="Times New Roman" w:eastAsia="FangSong" w:cs="Times New Roman"/>
        </w:rPr>
        <w:t>根本不存在任何除了基态以外的第二个六重态</w:t>
      </w:r>
      <w:r>
        <w:rPr>
          <w:rFonts w:hint="eastAsia" w:ascii="Times New Roman" w:hAnsi="Times New Roman" w:eastAsia="Times New Roman" w:cs="Times New Roman"/>
        </w:rPr>
        <w:t>（</w:t>
      </w:r>
      <m:oMath>
        <m:sSup>
          <m:e>
            <m:r>
              <m:t>​</m:t>
            </m:r>
          </m:e>
          <m:sup>
            <m:r>
              <m:t>6</m:t>
            </m:r>
          </m:sup>
        </m:sSup>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水合锰离子在可见光区所有可能发生的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吸收跃迁</w:t>
      </w:r>
      <w:r>
        <w:rPr>
          <w:rFonts w:hint="eastAsia" w:ascii="Times New Roman" w:hAnsi="Times New Roman" w:eastAsia="Times New Roman" w:cs="Times New Roman"/>
        </w:rPr>
        <w:t>，</w:t>
      </w:r>
      <w:r>
        <w:rPr>
          <w:rFonts w:hint="eastAsia" w:ascii="Times New Roman" w:hAnsi="Times New Roman" w:eastAsia="FangSong" w:cs="Times New Roman"/>
        </w:rPr>
        <w:t>其终态全部都是四重态</w:t>
      </w:r>
      <w:r>
        <w:rPr>
          <w:rFonts w:hint="eastAsia" w:ascii="Times New Roman" w:hAnsi="Times New Roman" w:eastAsia="Times New Roman" w:cs="Times New Roman"/>
        </w:rPr>
        <w:t>，</w:t>
      </w:r>
      <w:r>
        <w:rPr>
          <w:rFonts w:hint="eastAsia" w:ascii="Times New Roman" w:hAnsi="Times New Roman" w:eastAsia="FangSong" w:cs="Times New Roman"/>
        </w:rPr>
        <w:t>其自旋量子数必然改变</w:t>
      </w:r>
      <w:r>
        <w:rPr>
          <w:rFonts w:ascii="Times New Roman" w:hAnsi="Times New Roman" w:eastAsia="Times New Roman" w:cs="Times New Roman"/>
        </w:rPr>
        <w:t xml:space="preserve"> </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这表明该体系中所有的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跃迁在量子力学零级近似下无一例外全部被自旋选择定则彻底禁阻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实验测得的微弱跃迁纯粹依赖于微弱的二阶自旋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（SOC），</w:t>
      </w:r>
      <w:r>
        <w:rPr>
          <w:rFonts w:hint="eastAsia" w:ascii="Times New Roman" w:hAnsi="Times New Roman" w:eastAsia="FangSong" w:cs="Times New Roman"/>
        </w:rPr>
        <w:t>其摩尔吸光系数低至</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因而在宏观上展现出近乎无色的极淡肉粉色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将空间中的任意位置矢量</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严格变换为其原点对称的反向矢量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bi"/>
            </m:rPr>
            <m:t>r</m:t>
          </m:r>
          <m:r>
            <m:rPr>
              <m:sty m:val="p"/>
            </m:rPr>
            <m:t>=</m:t>
          </m:r>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bi"/>
            </m:rPr>
            <m:t>r</m:t>
          </m:r>
        </m:oMath>
      </m:oMathPara>
    </w:p>
    <w:p>
      <w:pPr>
        <w:pStyle w:val="FirstParagraph"/>
        <w:ind w:firstLine="420"/>
      </w:pPr>
      <w:r>
        <w:rPr>
          <w:rFonts w:hint="eastAsia" w:ascii="Times New Roman" w:hAnsi="Times New Roman" w:eastAsia="FangSong" w:cs="Times New Roman"/>
        </w:rPr>
        <w:t xml:space="preserve">电偶极跃迁算符定义为电子电荷与坐标矢量的乘积</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在空间反演操作作用下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rPr>
                  <m:sty m:val="bi"/>
                </m:rPr>
                <m:t>μ</m:t>
              </m:r>
            </m:e>
          </m:acc>
          <m:r>
            <m:rPr>
              <m:sty m:val="p"/>
            </m:rPr>
            <m:t>=</m:t>
          </m:r>
          <m:r>
            <m:rPr>
              <m:sty m:val="p"/>
            </m:rPr>
            <m:t>−</m:t>
          </m:r>
          <m:r>
            <m:t>e</m:t>
          </m:r>
          <m:r>
            <m:rPr>
              <m:sty m:val="p"/>
            </m:rPr>
            <m:t>(</m:t>
          </m:r>
          <m:acc>
            <m:accPr>
              <m:chr m:val="̂"/>
            </m:accPr>
            <m:e>
              <m:r>
                <m:t>i</m:t>
              </m:r>
            </m:e>
          </m:acc>
          <m:r>
            <m:rPr>
              <m:sty m:val="bi"/>
            </m:rPr>
            <m:t>r</m:t>
          </m:r>
          <m:r>
            <m:rPr>
              <m:sty m:val="p"/>
            </m:rPr>
            <m:t>)</m:t>
          </m:r>
          <m:r>
            <m:rPr>
              <m:sty m:val="p"/>
            </m:rPr>
            <m:t>=</m:t>
          </m:r>
          <m:r>
            <m:rPr>
              <m:sty m:val="p"/>
            </m:rPr>
            <m:t>−</m:t>
          </m:r>
          <m:r>
            <m:t>e</m:t>
          </m:r>
          <m:r>
            <m:rPr>
              <m:sty m:val="p"/>
            </m:rPr>
            <m:t>(</m:t>
          </m:r>
          <m:r>
            <m:rPr>
              <m:sty m:val="p"/>
            </m:rPr>
            <m:t>−</m:t>
          </m:r>
          <m:r>
            <m:rPr>
              <m:sty m:val="bi"/>
            </m:rPr>
            <m:t>r</m:t>
          </m:r>
          <m:r>
            <m:rPr>
              <m:sty m:val="p"/>
            </m:rPr>
            <m:t>)</m:t>
          </m:r>
          <m:r>
            <m:rPr>
              <m:sty m:val="p"/>
            </m:rPr>
            <m:t>=</m:t>
          </m:r>
          <m:r>
            <m:rPr>
              <m:sty m:val="p"/>
            </m:rPr>
            <m:t>−</m:t>
          </m:r>
          <m:acc>
            <m:accPr>
              <m:chr m:val="̂"/>
            </m:accPr>
            <m:e>
              <m:r>
                <m:rPr>
                  <m:sty m:val="bi"/>
                </m:rPr>
                <m:t>μ</m:t>
              </m:r>
            </m:e>
          </m:acc>
        </m:oMath>
      </m:oMathPara>
    </w:p>
    <w:p>
      <w:pPr>
        <w:pStyle w:val="FirstParagraph"/>
        <w:ind w:firstLine="420"/>
      </w:pPr>
      <w:r>
        <w:rPr>
          <w:rFonts w:hint="eastAsia" w:ascii="Times New Roman" w:hAnsi="Times New Roman" w:eastAsia="FangSong" w:cs="Times New Roman"/>
        </w:rPr>
        <w:t>该算符在反演操作作用下严格反号</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电偶极算符在群论中严格归属于具有奇宇称</w:t>
      </w:r>
      <w:r>
        <w:rPr>
          <w:rFonts w:hint="eastAsia" w:ascii="Times New Roman" w:hAnsi="Times New Roman" w:eastAsia="Times New Roman" w:cs="Times New Roman"/>
        </w:rPr>
        <w:t>（ungerade）</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符号统一记为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考虑始态波函数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M</m:t>
              </m:r>
            </m:e>
            <m:sub>
              <m:r>
                <m:t>i</m:t>
              </m:r>
              <m:r>
                <m:t>f</m:t>
              </m:r>
            </m:sub>
          </m:sSub>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r>
            <m:rPr>
              <m:sty m:val="p"/>
            </m:rPr>
            <m:t>=</m:t>
          </m:r>
          <m:nary>
            <m:naryPr>
              <m:chr m:val="∫"/>
              <m:limLoc m:val="subSup"/>
              <m:subHide m:val="off"/>
              <m:supHide m:val="on"/>
            </m:naryPr>
            <m:sub>
              <m:r>
                <m:rPr>
                  <m:sty m:val="p"/>
                </m:rPr>
                <m:t>全</m:t>
              </m:r>
              <m:r>
                <m:rPr>
                  <m:sty m:val="p"/>
                </m:rPr>
                <m:t>空</m:t>
              </m:r>
              <m:r>
                <m:rPr>
                  <m:sty m:val="p"/>
                </m:rPr>
                <m:t>间</m:t>
              </m:r>
            </m:sub>
            <m:sup>
              <m:r>
                <m:t>​</m:t>
              </m:r>
            </m:sup>
            <m:e>
              <m:sSubSup>
                <m:e>
                  <m:r>
                    <m:t>ψ</m:t>
                  </m:r>
                </m:e>
                <m:sub>
                  <m:r>
                    <m:t>i</m:t>
                  </m:r>
                </m:sub>
                <m:sup>
                  <m:r>
                    <m:rPr>
                      <m:sty m:val="p"/>
                    </m:rPr>
                    <m:t>*</m:t>
                  </m:r>
                </m:sup>
              </m:sSubSup>
            </m:e>
          </m:nary>
          <m:acc>
            <m:accPr>
              <m:chr m:val="̂"/>
            </m:accPr>
            <m:e>
              <m:r>
                <m:rPr>
                  <m:sty m:val="bi"/>
                </m:rPr>
                <m:t>μ</m:t>
              </m:r>
            </m:e>
          </m:acc>
          <m:sSub>
            <m:e>
              <m:r>
                <m:t>ψ</m:t>
              </m:r>
            </m:e>
            <m:sub>
              <m:r>
                <m:t>f</m:t>
              </m:r>
            </m:sub>
          </m:sSub>
          <m:r>
            <m:t> </m:t>
          </m:r>
          <m:r>
            <m:rPr>
              <m:sty m:val="p"/>
            </m:rPr>
            <m:t>d</m:t>
          </m:r>
          <m:r>
            <m:t>τ</m:t>
          </m:r>
        </m:oMath>
      </m:oMathPara>
    </w:p>
    <w:p>
      <w:pPr>
        <w:pStyle w:val="FirstParagraph"/>
        <w:ind w:firstLine="420"/>
      </w:pP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定积分在全对称空间求和非零的必要充要条件是</w:t>
      </w:r>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整个被积函数的空间对称性必须包含全对称偶宇称表示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考察同宇称状态之间的跃迁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若始态与终态均为偶宇称状态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被积函数的直积宇称为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若始态与终态均为奇宇称状态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由于负负得正</w:t>
      </w:r>
      <w:r>
        <w:rPr>
          <w:rFonts w:hint="eastAsia" w:ascii="Times New Roman" w:hAnsi="Times New Roman" w:eastAsia="Times New Roman" w:cs="Times New Roman"/>
        </w:rPr>
        <w:t>，</w:t>
      </w:r>
      <w:r>
        <w:rPr>
          <w:rFonts w:hint="eastAsia" w:ascii="Times New Roman" w:hAnsi="Times New Roman" w:eastAsia="FangSong" w:cs="Times New Roman"/>
        </w:rPr>
        <w:t>被积函数的直积宇称同样为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u</m:t>
          </m:r>
          <m:r>
            <m:rPr>
              <m:sty m:val="p"/>
            </m:rPr>
            <m:t>⊗</m:t>
          </m:r>
          <m:r>
            <m:t>u</m:t>
          </m:r>
          <m:r>
            <m:rPr>
              <m:sty m:val="p"/>
            </m:rPr>
            <m:t>⊗</m:t>
          </m:r>
          <m:r>
            <m:t>u</m:t>
          </m:r>
          <m:r>
            <m:rPr>
              <m:sty m:val="p"/>
            </m:rPr>
            <m:t>=</m:t>
          </m:r>
          <m:r>
            <m:rPr>
              <m:sty m:val="p"/>
            </m:rPr>
            <m:t>(</m:t>
          </m:r>
          <m:r>
            <m:t>g</m:t>
          </m:r>
          <m:r>
            <m:rPr>
              <m:sty m:val="p"/>
            </m:rPr>
            <m:t>)</m:t>
          </m:r>
          <m:r>
            <m:rPr>
              <m:sty m:val="p"/>
            </m:rPr>
            <m:t>⊗</m:t>
          </m:r>
          <m:r>
            <m:t>u</m:t>
          </m:r>
          <m:r>
            <m:rPr>
              <m:sty m:val="p"/>
            </m:rPr>
            <m:t>=</m:t>
          </m:r>
          <m:r>
            <m:t>u</m:t>
          </m:r>
        </m:oMath>
      </m:oMathPara>
    </w:p>
    <w:p>
      <w:pPr>
        <w:pStyle w:val="FirstParagraph"/>
        <w:ind w:firstLine="420"/>
      </w:pPr>
      <w:r>
        <w:rPr>
          <w:rFonts w:hint="eastAsia" w:ascii="Times New Roman" w:hAnsi="Times New Roman" w:eastAsia="FangSong" w:cs="Times New Roman"/>
        </w:rPr>
        <w:t>在具有反演对称中心的空间中</w:t>
      </w:r>
      <w:r>
        <w:rPr>
          <w:rFonts w:hint="eastAsia" w:ascii="Times New Roman" w:hAnsi="Times New Roman" w:eastAsia="Times New Roman" w:cs="Times New Roman"/>
        </w:rPr>
        <w:t>，</w:t>
      </w:r>
      <w:r>
        <w:rPr>
          <w:rFonts w:hint="eastAsia" w:ascii="Times New Roman" w:hAnsi="Times New Roman" w:eastAsia="FangSong" w:cs="Times New Roman"/>
        </w:rPr>
        <w:t>任何奇宇称函数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r>
          <m:rPr>
            <m:sty m:val="bi"/>
          </m:rPr>
          <m:t>r</m:t>
        </m:r>
        <m:r>
          <m:rPr>
            <m:sty m:val="p"/>
          </m:rPr>
          <m:t>)</m:t>
        </m:r>
        <m:r>
          <m:rPr>
            <m:sty m:val="p"/>
          </m:rPr>
          <m:t>=</m:t>
        </m:r>
        <m:r>
          <m:rPr>
            <m:sty m:val="p"/>
          </m:rPr>
          <m:t>−</m:t>
        </m:r>
        <m:r>
          <m:t>f</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在以原点为中心的对称积分区域内进行微积分求和时</w:t>
      </w:r>
      <w:r>
        <w:rPr>
          <w:rFonts w:hint="eastAsia" w:ascii="Times New Roman" w:hAnsi="Times New Roman" w:eastAsia="Times New Roman" w:cs="Times New Roman"/>
        </w:rPr>
        <w:t>，</w:t>
      </w:r>
      <w:r>
        <w:rPr>
          <w:rFonts w:hint="eastAsia" w:ascii="Times New Roman" w:hAnsi="Times New Roman" w:eastAsia="FangSong" w:cs="Times New Roman"/>
        </w:rPr>
        <w:t>位于点</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处的正微元必与位于点</w:t>
      </w:r>
      <w:r>
        <w:rPr>
          <w:rFonts w:ascii="Times New Roman" w:hAnsi="Times New Roman" w:eastAsia="Times New Roman" w:cs="Times New Roman"/>
        </w:rPr>
        <w:t xml:space="preserve"> </w:t>
      </w:r>
      <m:oMath>
        <m:r>
          <m:rPr>
            <m:sty m:val="p"/>
          </m:rPr>
          <m:t>−</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处的负微元严格大小相等</w:t>
      </w:r>
      <w:r>
        <w:rPr>
          <w:rFonts w:hint="eastAsia" w:ascii="Times New Roman" w:hAnsi="Times New Roman" w:eastAsia="Times New Roman" w:cs="Times New Roman"/>
        </w:rPr>
        <w:t>、</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二者精确完全对消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n"/>
            </m:naryPr>
            <m:sub>
              <m:r>
                <m:rPr>
                  <m:sty m:val="p"/>
                </m:rPr>
                <m:t>全</m:t>
              </m:r>
              <m:r>
                <m:rPr>
                  <m:sty m:val="p"/>
                </m:rPr>
                <m:t>空</m:t>
              </m:r>
              <m:r>
                <m:rPr>
                  <m:sty m:val="p"/>
                </m:rPr>
                <m:t>间</m:t>
              </m:r>
            </m:sub>
            <m:sup>
              <m:r>
                <m:t>​</m:t>
              </m:r>
            </m:sup>
            <m:e>
              <m:r>
                <m:t>f</m:t>
              </m:r>
            </m:e>
          </m:nary>
          <m:r>
            <m:rPr>
              <m:sty m:val="p"/>
            </m:rPr>
            <m:t>(</m:t>
          </m:r>
          <m:r>
            <m:rPr>
              <m:sty m:val="bi"/>
            </m:rPr>
            <m:t>r</m:t>
          </m:r>
          <m:r>
            <m:rPr>
              <m:sty m:val="p"/>
            </m:rPr>
            <m:t>)</m:t>
          </m:r>
          <m:r>
            <m:t> </m:t>
          </m:r>
          <m:r>
            <m:rPr>
              <m:sty m:val="p"/>
            </m:rPr>
            <m:t>d</m:t>
          </m:r>
          <m:r>
            <m:t>τ</m:t>
          </m:r>
          <m:r>
            <m:rPr>
              <m:sty m:val="p"/>
            </m:rPr>
            <m:t>≡</m:t>
          </m:r>
          <m:r>
            <m:t>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同宇称之间的跃迁电偶极矩积分在数学上恒等于零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绝不产生电偶极跃迁</w:t>
      </w:r>
      <w:r>
        <w:rPr>
          <w:rFonts w:hint="eastAsia" w:ascii="Times New Roman" w:hAnsi="Times New Roman" w:eastAsia="Times New Roman" w:cs="Times New Roman"/>
        </w:rPr>
        <w:t>。</w:t>
      </w:r>
      <w:r>
        <w:rPr>
          <w:rFonts w:hint="eastAsia" w:ascii="Times New Roman" w:hAnsi="Times New Roman" w:eastAsia="FangSong" w:cs="Times New Roman"/>
        </w:rPr>
        <w:t>唯有始态与终态宇称相反</w:t>
      </w:r>
      <w:r>
        <w:rPr>
          <w:rFonts w:hint="eastAsia" w:ascii="Times New Roman" w:hAnsi="Times New Roman" w:eastAsia="Times New Roman" w:cs="Times New Roman"/>
        </w:rPr>
        <w:t>（</w:t>
      </w:r>
      <m:oMath>
        <m:r>
          <m:t>g</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被积函数整体才为偶宇称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跃迁积分才允许非零</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宇称选择定则的严格群论微积分证明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根据原子结构量子力学</w:t>
      </w:r>
      <w:r>
        <w:rPr>
          <w:rFonts w:hint="eastAsia" w:ascii="Times New Roman" w:hAnsi="Times New Roman" w:eastAsia="Times New Roman" w:cs="Times New Roman"/>
        </w:rPr>
        <w:t>，</w:t>
      </w:r>
      <w:r>
        <w:rPr>
          <w:rFonts w:hint="eastAsia" w:ascii="Times New Roman" w:hAnsi="Times New Roman" w:eastAsia="FangSong" w:cs="Times New Roman"/>
        </w:rPr>
        <w:t>中心原子的单电子轨道宇称完全由角量子数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其在空间反演下的宇称变换满足</w:t>
      </w:r>
      <w:r>
        <w:rPr>
          <w:rFonts w:ascii="Times New Roman" w:hAnsi="Times New Roman" w:eastAsia="Times New Roman" w:cs="Times New Roman"/>
        </w:rPr>
        <w:t xml:space="preserve"> </w:t>
      </w:r>
      <m:oMath>
        <m:r>
          <m:rPr>
            <m:sty m:val="p"/>
          </m:rPr>
          <m:t>(</m:t>
        </m:r>
        <m:r>
          <m:rPr>
            <m:sty m:val="p"/>
          </m:rPr>
          <m:t>−</m:t>
        </m:r>
        <m:r>
          <m:t>1</m:t>
        </m:r>
        <m:sSup>
          <m:e>
            <m:r>
              <m:rPr>
                <m:sty m:val="p"/>
              </m:rPr>
              <m:t>)</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对于过渡金属的价层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角量子数固定为</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其宇称变换因子为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中心原子的全部五个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轨道在数学上</w:t>
      </w:r>
      <w:r>
        <w:rPr>
          <w:rFonts w:ascii="Times New Roman" w:hAnsi="Times New Roman" w:eastAsia="Times New Roman" w:cs="Times New Roman"/>
        </w:rPr>
        <w:t xml:space="preserve"> 100% </w:t>
      </w:r>
      <w:r>
        <w:rPr>
          <w:rFonts w:hint="eastAsia" w:ascii="Times New Roman" w:hAnsi="Times New Roman" w:eastAsia="FangSong" w:cs="Times New Roman"/>
        </w:rPr>
        <w:t>严格全属于偶宇称轨道</w:t>
      </w:r>
      <w:r>
        <w:rPr>
          <w:rFonts w:hint="eastAsia" w:ascii="Times New Roman" w:hAnsi="Times New Roman" w:eastAsia="Times New Roman" w:cs="Times New Roman"/>
        </w:rPr>
        <w:t>（</w:t>
      </w:r>
      <w:r>
        <w:rPr>
          <w:rFonts w:hint="eastAsia" w:ascii="Times New Roman" w:hAnsi="Times New Roman" w:eastAsia="FangSong" w:cs="Times New Roman"/>
        </w:rPr>
        <w:t>全具有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配位场分裂出的两个子能级分别为三重简并的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配位场内部的电子激发跃迁是由</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由于始态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均带有小写下标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这一跃迁本质上是一次纯粹的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在中心对称场中的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跃迁在电偶极近似下受到绝对禁阻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跃迁在零级理论上均为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锰原子的电子组态为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失去了全部价电子后</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离子的电子组态为净空的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壳层内部没有任何一个电子存在</w:t>
      </w:r>
      <w:r>
        <w:rPr>
          <w:rFonts w:hint="eastAsia" w:ascii="Times New Roman" w:hAnsi="Times New Roman" w:eastAsia="Times New Roman" w:cs="Times New Roman"/>
        </w:rPr>
        <w:t>。</w:t>
      </w:r>
      <w:r>
        <w:rPr>
          <w:rFonts w:hint="eastAsia" w:ascii="Times New Roman" w:hAnsi="Times New Roman" w:eastAsia="FangSong" w:cs="Times New Roman"/>
        </w:rPr>
        <w:t>传统的配位场理论或晶体场理论所定义的吸收颜色</w:t>
      </w:r>
      <w:r>
        <w:rPr>
          <w:rFonts w:hint="eastAsia" w:ascii="Times New Roman" w:hAnsi="Times New Roman" w:eastAsia="Times New Roman" w:cs="Times New Roman"/>
        </w:rPr>
        <w:t>，</w:t>
      </w:r>
      <w:r>
        <w:rPr>
          <w:rFonts w:hint="eastAsia" w:ascii="Times New Roman" w:hAnsi="Times New Roman" w:eastAsia="FangSong" w:cs="Times New Roman"/>
        </w:rPr>
        <w:t>必须依赖于电子由能量较低的非键</w:t>
      </w:r>
      <w:r>
        <w:rPr>
          <w:rFonts w:hint="eastAsia" w:ascii="Times New Roman" w:hAnsi="Times New Roman" w:eastAsia="Times New Roman" w:cs="Times New Roman"/>
        </w:rPr>
        <w:t>/</w:t>
      </w:r>
      <w:r>
        <w:rPr>
          <w:rFonts w:hint="eastAsia" w:ascii="Times New Roman" w:hAnsi="Times New Roman" w:eastAsia="FangSong" w:cs="Times New Roman"/>
        </w:rPr>
        <w:t>弱键轨道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向能量较高的反键轨道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发生激发</w:t>
      </w:r>
      <w:r>
        <w:rPr>
          <w:rFonts w:hint="eastAsia" w:ascii="Times New Roman" w:hAnsi="Times New Roman" w:eastAsia="Times New Roman" w:cs="Times New Roman"/>
        </w:rPr>
        <w:t>。</w:t>
      </w:r>
      <w:r>
        <w:rPr>
          <w:rFonts w:hint="eastAsia" w:ascii="Times New Roman" w:hAnsi="Times New Roman" w:eastAsia="FangSong" w:cs="Times New Roman"/>
        </w:rPr>
        <w:t>既然在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中根本不存在任何可以被激发的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配位场内部的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轨道跃迁在物理上绝对不可能存在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经典晶体场理论在此完全失效</w:t>
      </w:r>
      <w:r>
        <w:rPr>
          <w:rFonts w:hint="eastAsia" w:ascii="Times New Roman" w:hAnsi="Times New Roman" w:eastAsia="Times New Roman" w:cs="Times New Roman"/>
        </w:rPr>
        <w:t>，</w:t>
      </w:r>
      <w:r>
        <w:rPr>
          <w:rFonts w:hint="eastAsia" w:ascii="Times New Roman" w:hAnsi="Times New Roman" w:eastAsia="FangSong" w:cs="Times New Roman"/>
        </w:rPr>
        <w:t>无法解释其强烈的颜色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高锰酸根离子深邃浓艳的紫黑色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其真正的微观物理来源是强烈的</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金属电荷转移跃迁</w:t>
      </w:r>
      <w:r>
        <w:rPr>
          <w:rFonts w:hint="eastAsia" w:ascii="Times New Roman" w:hAnsi="Times New Roman" w:eastAsia="Times New Roman" w:cs="Times New Roman"/>
          <w:b/>
          <w:bCs/>
        </w:rPr>
        <w:t>（LMCT,</w:t>
      </w:r>
      <w:r>
        <w:rPr>
          <w:rFonts w:ascii="Times New Roman" w:hAnsi="Times New Roman" w:eastAsia="Times New Roman" w:cs="Times New Roman"/>
          <w:b/>
          <w:bCs/>
        </w:rPr>
        <w:t xml:space="preserve"> Ligand-to-Metal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在四面体配合物</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的完整分子轨道能级图中</w:t>
      </w:r>
      <w:r>
        <w:rPr>
          <w:rFonts w:hint="eastAsia" w:ascii="Times New Roman" w:hAnsi="Times New Roman" w:eastAsia="Times New Roman" w:cs="Times New Roman"/>
        </w:rPr>
        <w:t>，</w:t>
      </w:r>
      <w:r>
        <w:rPr>
          <w:rFonts w:hint="eastAsia" w:ascii="Times New Roman" w:hAnsi="Times New Roman" w:eastAsia="FangSong" w:cs="Times New Roman"/>
        </w:rPr>
        <w:t>能量最高的一组已占分子轨道主要由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个氧配体的满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孤对电子构成的成键与非键群轨道</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而能量最低的一组空轨道</w:t>
      </w:r>
      <w:r>
        <w:rPr>
          <w:rFonts w:hint="eastAsia" w:ascii="Times New Roman" w:hAnsi="Times New Roman" w:eastAsia="Times New Roman" w:cs="Times New Roman"/>
        </w:rPr>
        <w:t>（LUMO）</w:t>
      </w:r>
      <w:r>
        <w:rPr>
          <w:rFonts w:hint="eastAsia" w:ascii="Times New Roman" w:hAnsi="Times New Roman" w:eastAsia="FangSong" w:cs="Times New Roman"/>
        </w:rPr>
        <w:t>则主要由中心锰离子的全空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轨道与配体群轨道杂化生成的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氧配体满</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中的电子吸收波长约为</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的黄绿色光子能量</w:t>
      </w:r>
      <w:r>
        <w:rPr>
          <w:rFonts w:hint="eastAsia" w:ascii="Times New Roman" w:hAnsi="Times New Roman" w:eastAsia="Times New Roman" w:cs="Times New Roman"/>
        </w:rPr>
        <w:t>，</w:t>
      </w:r>
      <w:r>
        <w:rPr>
          <w:rFonts w:hint="eastAsia" w:ascii="Times New Roman" w:hAnsi="Times New Roman" w:eastAsia="FangSong" w:cs="Times New Roman"/>
        </w:rPr>
        <w:t>被激发跨越空间直接跃迁进入锰离子的空</w:t>
      </w:r>
      <w:r>
        <w:rPr>
          <w:rFonts w:ascii="Times New Roman" w:hAnsi="Times New Roman" w:eastAsia="Times New Roman" w:cs="Times New Roman"/>
        </w:rPr>
        <w:t xml:space="preserve"> </w:t>
      </w:r>
      <m:oMath>
        <m:r>
          <m:t>3</m:t>
        </m:r>
        <m:r>
          <m:t>d</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这一跃迁伴随着电荷由氧原子向锰原子的空间大跨度迁移</w:t>
      </w:r>
      <w:r>
        <w:rPr>
          <w:rFonts w:hint="eastAsia" w:ascii="Times New Roman" w:hAnsi="Times New Roman" w:eastAsia="Times New Roman" w:cs="Times New Roman"/>
        </w:rPr>
        <w:t>，</w:t>
      </w:r>
      <w:r>
        <w:rPr>
          <w:rFonts w:hint="eastAsia" w:ascii="Times New Roman" w:hAnsi="Times New Roman" w:eastAsia="FangSong" w:cs="Times New Roman"/>
        </w:rPr>
        <w:t>吸收黄绿色互补光后</w:t>
      </w:r>
      <w:r>
        <w:rPr>
          <w:rFonts w:hint="eastAsia" w:ascii="Times New Roman" w:hAnsi="Times New Roman" w:eastAsia="Times New Roman" w:cs="Times New Roman"/>
        </w:rPr>
        <w:t>，</w:t>
      </w:r>
      <w:r>
        <w:rPr>
          <w:rFonts w:hint="eastAsia" w:ascii="Times New Roman" w:hAnsi="Times New Roman" w:eastAsia="FangSong" w:cs="Times New Roman"/>
        </w:rPr>
        <w:t>溶液在肉眼透射下显现出深邃鲜艳的紫黑色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电荷转移跃迁之所以展现出高达数千的巨大吸光系数</w:t>
      </w:r>
      <w:r>
        <w:rPr>
          <w:rFonts w:hint="eastAsia" w:ascii="Times New Roman" w:hAnsi="Times New Roman" w:eastAsia="Times New Roman" w:cs="Times New Roman"/>
        </w:rPr>
        <w:t>，</w:t>
      </w:r>
      <w:r>
        <w:rPr>
          <w:rFonts w:hint="eastAsia" w:ascii="Times New Roman" w:hAnsi="Times New Roman" w:eastAsia="FangSong" w:cs="Times New Roman"/>
        </w:rPr>
        <w:t>是因为它完全摆脱了选律禁阻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在四面体点群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几何构型天生不具备空间反演对称中心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宇称选律在对称性公理层面上根本不存在</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该跃迁涉及配体分子轨道与金属轨道之间的空间电荷转移</w:t>
      </w:r>
      <w:r>
        <w:rPr>
          <w:rFonts w:hint="eastAsia" w:ascii="Times New Roman" w:hAnsi="Times New Roman" w:eastAsia="Times New Roman" w:cs="Times New Roman"/>
        </w:rPr>
        <w:t>，</w:t>
      </w:r>
      <w:r>
        <w:rPr>
          <w:rFonts w:hint="eastAsia" w:ascii="Times New Roman" w:hAnsi="Times New Roman" w:eastAsia="FangSong" w:cs="Times New Roman"/>
        </w:rPr>
        <w:t>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其跃迁积分模长巨大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跃迁前后电子的自旋方向保持严格平行守恒</w:t>
      </w:r>
      <w:r>
        <w:rPr>
          <w:rFonts w:hint="eastAsia" w:ascii="Times New Roman" w:hAnsi="Times New Roman" w:eastAsia="Times New Roman" w:cs="Times New Roman"/>
        </w:rPr>
        <w:t>（</w:t>
      </w:r>
      <w:r>
        <w:rPr>
          <w:rFonts w:hint="eastAsia" w:ascii="Times New Roman" w:hAnsi="Times New Roman" w:eastAsia="FangSong" w:cs="Times New Roman"/>
        </w:rPr>
        <w:t>闭壳层单重态向激发单重态跃迁</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完全满足自旋允许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跃迁是一类电偶极双重完全允许的强跃迁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其摩尔吸光系数比普通的</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跃迁高出数百倍至数千倍</w:t>
      </w:r>
      <w:r>
        <w:rPr>
          <w:rFonts w:hint="eastAsia" w:ascii="Times New Roman" w:hAnsi="Times New Roman" w:eastAsia="Times New Roman" w:cs="Times New Roman"/>
        </w:rPr>
        <w:t>，</w:t>
      </w:r>
      <w:r>
        <w:rPr>
          <w:rFonts w:hint="eastAsia" w:ascii="Times New Roman" w:hAnsi="Times New Roman" w:eastAsia="FangSong" w:cs="Times New Roman"/>
        </w:rPr>
        <w:t>从而展现出深浓夺目的宏观色彩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在经典点电荷静电模型中</w:t>
      </w:r>
      <w:r>
        <w:rPr>
          <w:rFonts w:hint="eastAsia" w:ascii="Times New Roman" w:hAnsi="Times New Roman" w:eastAsia="Times New Roman" w:cs="Times New Roman"/>
        </w:rPr>
        <w:t>，</w:t>
      </w:r>
      <w:r>
        <w:rPr>
          <w:rFonts w:hint="eastAsia" w:ascii="Times New Roman" w:hAnsi="Times New Roman" w:eastAsia="FangSong" w:cs="Times New Roman"/>
        </w:rPr>
        <w:t>设金属中心位于原点</w:t>
      </w:r>
      <w:r>
        <w:rPr>
          <w:rFonts w:hint="eastAsia" w:ascii="Times New Roman" w:hAnsi="Times New Roman" w:eastAsia="Times New Roman" w:cs="Times New Roman"/>
        </w:rPr>
        <w:t>，</w:t>
      </w:r>
      <w:r>
        <w:rPr>
          <w:rFonts w:hint="eastAsia" w:ascii="Times New Roman" w:hAnsi="Times New Roman" w:eastAsia="FangSong" w:cs="Times New Roman"/>
        </w:rPr>
        <w:t>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的点电荷配体到金属的距离均为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对配体在点</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r</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产生的库仑静电势能进行勒让德多项式展开</w:t>
      </w:r>
      <w:r>
        <w:rPr>
          <w:rFonts w:hint="eastAsia" w:ascii="Times New Roman" w:hAnsi="Times New Roman" w:eastAsia="Times New Roman" w:cs="Times New Roman"/>
        </w:rPr>
        <w:t>。</w:t>
      </w:r>
      <w:r>
        <w:rPr>
          <w:rFonts w:hint="eastAsia" w:ascii="Times New Roman" w:hAnsi="Times New Roman" w:eastAsia="FangSong" w:cs="Times New Roman"/>
        </w:rPr>
        <w:t>根据球谐函数加法定理</w:t>
      </w:r>
      <w:r>
        <w:rPr>
          <w:rFonts w:hint="eastAsia" w:ascii="Times New Roman" w:hAnsi="Times New Roman" w:eastAsia="Times New Roman" w:cs="Times New Roman"/>
        </w:rPr>
        <w:t>，</w:t>
      </w:r>
      <w:r>
        <w:rPr>
          <w:rFonts w:hint="eastAsia" w:ascii="Times New Roman" w:hAnsi="Times New Roman" w:eastAsia="FangSong" w:cs="Times New Roman"/>
        </w:rPr>
        <w:t>能够打破五个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轨道简并度且对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轨道矩阵元具有非零贡献的主导分量</w:t>
      </w:r>
      <w:r>
        <w:rPr>
          <w:rFonts w:hint="eastAsia" w:ascii="Times New Roman" w:hAnsi="Times New Roman" w:eastAsia="Times New Roman" w:cs="Times New Roman"/>
        </w:rPr>
        <w:t>，</w:t>
      </w:r>
      <w:r>
        <w:rPr>
          <w:rFonts w:hint="eastAsia" w:ascii="Times New Roman" w:hAnsi="Times New Roman" w:eastAsia="FangSong" w:cs="Times New Roman"/>
        </w:rPr>
        <w:t>是四阶球谐势能</w:t>
      </w:r>
      <w:r>
        <w:rPr>
          <w:rFonts w:ascii="Times New Roman" w:hAnsi="Times New Roman" w:eastAsia="Times New Roman" w:cs="Times New Roman"/>
        </w:rPr>
        <w:t xml:space="preserve"> </w:t>
      </w:r>
      <m:oMath>
        <m:sSub>
          <m:e>
            <m:r>
              <m:t>V</m:t>
            </m:r>
          </m:e>
          <m:sub>
            <m:r>
              <m:t>4</m:t>
            </m:r>
          </m:sub>
        </m:sSub>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个配体分别严格位于笛卡尔坐标轴的六个顶点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个配体的四阶势能求和</w:t>
      </w:r>
      <w:r>
        <w:rPr>
          <w:rFonts w:hint="eastAsia" w:ascii="Times New Roman" w:hAnsi="Times New Roman" w:eastAsia="Times New Roman" w:cs="Times New Roman"/>
        </w:rPr>
        <w:t>，</w:t>
      </w:r>
      <w:r>
        <w:rPr>
          <w:rFonts w:hint="eastAsia" w:ascii="Times New Roman" w:hAnsi="Times New Roman" w:eastAsia="FangSong" w:cs="Times New Roman"/>
        </w:rPr>
        <w:t>由于极高的立方对称性</w:t>
      </w:r>
      <w:r>
        <w:rPr>
          <w:rFonts w:hint="eastAsia" w:ascii="Times New Roman" w:hAnsi="Times New Roman" w:eastAsia="Times New Roman" w:cs="Times New Roman"/>
        </w:rPr>
        <w:t>，</w:t>
      </w:r>
      <w:r>
        <w:rPr>
          <w:rFonts w:hint="eastAsia" w:ascii="Times New Roman" w:hAnsi="Times New Roman" w:eastAsia="FangSong" w:cs="Times New Roman"/>
        </w:rPr>
        <w:t>求和后的八面体四阶微扰势具有形式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rPr>
              <m:sty m:val="bi"/>
            </m:rPr>
            <m:t>r</m:t>
          </m:r>
          <m:r>
            <m:rPr>
              <m:sty m:val="p"/>
            </m:rPr>
            <m:t>)</m:t>
          </m:r>
          <m:r>
            <m:rPr>
              <m:sty m:val="p"/>
            </m:rPr>
            <m:t>=</m:t>
          </m:r>
          <m:sSub>
            <m:e>
              <m:r>
                <m:t>D</m:t>
              </m:r>
            </m:e>
            <m:sub>
              <m:r>
                <m:t>o</m:t>
              </m:r>
            </m:sub>
          </m:sSub>
          <m:r>
            <m:rPr>
              <m:sty m:val="p"/>
            </m:rPr>
            <m:t>⋅</m:t>
          </m:r>
          <m:sSup>
            <m:e>
              <m:r>
                <m:t>r</m:t>
              </m:r>
            </m:e>
            <m:sup>
              <m:r>
                <m:t>4</m:t>
              </m:r>
            </m:sup>
          </m:sSup>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其中总强度系数为</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求和中常数项与径向积分的乘积定义了晶体场分裂参数</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个完全相同的点电荷配体位于边长为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w:t>
      </w:r>
      <w:r>
        <w:rPr>
          <w:rFonts w:ascii="Times New Roman" w:hAnsi="Times New Roman" w:eastAsia="Times New Roman" w:cs="Times New Roman"/>
        </w:rPr>
        <w:t xml:space="preserve"> 4 </w:t>
      </w:r>
      <w:r>
        <w:rPr>
          <w:rFonts w:hint="eastAsia" w:ascii="Times New Roman" w:hAnsi="Times New Roman" w:eastAsia="FangSong" w:cs="Times New Roman"/>
        </w:rPr>
        <w:t>个四面体点电荷对中心金属产生的静电势在同一球坐标系下展开</w:t>
      </w:r>
      <w:r>
        <w:rPr>
          <w:rFonts w:hint="eastAsia" w:ascii="Times New Roman" w:hAnsi="Times New Roman" w:eastAsia="Times New Roman" w:cs="Times New Roman"/>
        </w:rPr>
        <w:t>。</w:t>
      </w:r>
      <w:r>
        <w:rPr>
          <w:rFonts w:hint="eastAsia" w:ascii="Times New Roman" w:hAnsi="Times New Roman" w:eastAsia="FangSong" w:cs="Times New Roman"/>
        </w:rPr>
        <w:t>四面体四阶微扰势展开系数</w:t>
      </w:r>
      <w:r>
        <w:rPr>
          <w:rFonts w:ascii="Times New Roman" w:hAnsi="Times New Roman" w:eastAsia="Times New Roman" w:cs="Times New Roman"/>
        </w:rPr>
        <w:t xml:space="preserve"> </w:t>
      </w:r>
      <m:oMath>
        <m:sSub>
          <m:e>
            <m:r>
              <m:t>D</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与八面体展开系数</w:t>
      </w:r>
      <w:r>
        <w:rPr>
          <w:rFonts w:ascii="Times New Roman" w:hAnsi="Times New Roman" w:eastAsia="Times New Roman" w:cs="Times New Roman"/>
        </w:rPr>
        <w:t xml:space="preserve"> </w:t>
      </w:r>
      <m:oMath>
        <m:sSub>
          <m:e>
            <m:r>
              <m:t>D</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的比值由两项独立物理因子的乘积严格决定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第一项为配体数目效应因子</w:t>
      </w:r>
      <w:r>
        <w:rPr>
          <w:rFonts w:hint="eastAsia" w:ascii="Times New Roman" w:hAnsi="Times New Roman" w:eastAsia="Times New Roman" w:cs="Times New Roman"/>
        </w:rPr>
        <w:t>（Number</w:t>
      </w:r>
      <w:r>
        <w:rPr>
          <w:rFonts w:ascii="Times New Roman" w:hAnsi="Times New Roman" w:eastAsia="Times New Roman" w:cs="Times New Roman"/>
        </w:rPr>
        <w:t xml:space="preserve"> of Ligands </w:t>
      </w:r>
      <w:r>
        <w:rPr>
          <w:rFonts w:hint="eastAsia" w:ascii="Times New Roman" w:hAnsi="Times New Roman" w:eastAsia="Times New Roman" w:cs="Times New Roman"/>
        </w:rPr>
        <w:t>Effect）：</w:t>
      </w:r>
      <w:r>
        <w:rPr>
          <w:rFonts w:hint="eastAsia" w:ascii="Times New Roman" w:hAnsi="Times New Roman" w:eastAsia="FangSong" w:cs="Times New Roman"/>
        </w:rPr>
        <w:t>四面体场中配体数目为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而八面体场中配体数目为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在相同键长</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静电势微扰强度与配体数目成严格的正比例线性关系</w:t>
      </w:r>
      <w:r>
        <w:rPr>
          <w:rFonts w:hint="eastAsia" w:ascii="Times New Roman" w:hAnsi="Times New Roman" w:eastAsia="Times New Roman" w:cs="Times New Roman"/>
        </w:rPr>
        <w:t>，</w:t>
      </w:r>
      <w:r>
        <w:rPr>
          <w:rFonts w:hint="eastAsia" w:ascii="Times New Roman" w:hAnsi="Times New Roman" w:eastAsia="FangSong" w:cs="Times New Roman"/>
        </w:rPr>
        <w:t>贡献比例因子为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N</m:t>
              </m:r>
            </m:sub>
          </m:sSub>
          <m:r>
            <m:rPr>
              <m:sty m:val="p"/>
            </m:rPr>
            <m:t>=</m:t>
          </m:r>
          <m:f>
            <m:fPr>
              <m:type m:val="bar"/>
            </m:fPr>
            <m:num>
              <m:sSub>
                <m:e>
                  <m:r>
                    <m:t>N</m:t>
                  </m:r>
                </m:e>
                <m:sub>
                  <m:r>
                    <m:rPr>
                      <m:sty m:val="p"/>
                    </m:rPr>
                    <m:t>t</m:t>
                  </m:r>
                  <m:r>
                    <m:rPr>
                      <m:sty m:val="p"/>
                    </m:rPr>
                    <m:t>e</m:t>
                  </m:r>
                  <m:r>
                    <m:rPr>
                      <m:sty m:val="p"/>
                    </m:rPr>
                    <m:t>t</m:t>
                  </m:r>
                </m:sub>
              </m:sSub>
            </m:num>
            <m:den>
              <m:sSub>
                <m:e>
                  <m:r>
                    <m:t>N</m:t>
                  </m:r>
                </m:e>
                <m:sub>
                  <m:r>
                    <m:rPr>
                      <m:sty m:val="p"/>
                    </m:rPr>
                    <m:t>o</m:t>
                  </m:r>
                  <m:r>
                    <m:rPr>
                      <m:sty m:val="p"/>
                    </m:rPr>
                    <m:t>c</m:t>
                  </m:r>
                  <m:r>
                    <m:rPr>
                      <m:sty m:val="p"/>
                    </m:rPr>
                    <m:t>t</m:t>
                  </m:r>
                </m:sub>
              </m:sSub>
            </m:den>
          </m:f>
          <m:r>
            <m:rPr>
              <m:sty m:val="p"/>
            </m:rPr>
            <m:t>=</m:t>
          </m:r>
          <m:f>
            <m:fPr>
              <m:type m:val="bar"/>
            </m:fPr>
            <m:num>
              <m:r>
                <m:t>4</m:t>
              </m:r>
            </m:num>
            <m:den>
              <m:r>
                <m:t>6</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第二项为空间几何方位余弦投影因子</w:t>
      </w:r>
      <w:r>
        <w:rPr>
          <w:rFonts w:hint="eastAsia" w:ascii="Times New Roman" w:hAnsi="Times New Roman" w:eastAsia="Times New Roman" w:cs="Times New Roman"/>
        </w:rPr>
        <w:t>（Geometric</w:t>
      </w:r>
      <w:r>
        <w:rPr>
          <w:rFonts w:ascii="Times New Roman" w:hAnsi="Times New Roman" w:eastAsia="Times New Roman" w:cs="Times New Roman"/>
        </w:rPr>
        <w:t xml:space="preserve"> Projection </w:t>
      </w:r>
      <w:r>
        <w:rPr>
          <w:rFonts w:hint="eastAsia" w:ascii="Times New Roman" w:hAnsi="Times New Roman" w:eastAsia="Times New Roman" w:cs="Times New Roman"/>
        </w:rPr>
        <w:t>Effect）：</w:t>
      </w:r>
      <w:r>
        <w:rPr>
          <w:rFonts w:hint="eastAsia" w:ascii="Times New Roman" w:hAnsi="Times New Roman" w:eastAsia="FangSong" w:cs="Times New Roman"/>
        </w:rPr>
        <w:t>四面体配体不在直角坐标轴上</w:t>
      </w:r>
      <w:r>
        <w:rPr>
          <w:rFonts w:hint="eastAsia" w:ascii="Times New Roman" w:hAnsi="Times New Roman" w:eastAsia="Times New Roman" w:cs="Times New Roman"/>
        </w:rPr>
        <w:t>，</w:t>
      </w:r>
      <w:r>
        <w:rPr>
          <w:rFonts w:hint="eastAsia" w:ascii="Times New Roman" w:hAnsi="Times New Roman" w:eastAsia="FangSong" w:cs="Times New Roman"/>
        </w:rPr>
        <w:t>而是位于体对角线方向</w:t>
      </w:r>
      <w:r>
        <w:rPr>
          <w:rFonts w:hint="eastAsia" w:ascii="Times New Roman" w:hAnsi="Times New Roman" w:eastAsia="Times New Roman" w:cs="Times New Roman"/>
        </w:rPr>
        <w:t>。</w:t>
      </w:r>
      <w:r>
        <w:rPr>
          <w:rFonts w:hint="eastAsia" w:ascii="Times New Roman" w:hAnsi="Times New Roman" w:eastAsia="FangSong" w:cs="Times New Roman"/>
        </w:rPr>
        <w:t>将立方体顶点的四阶球谐函数向直角坐标轴进行坐标旋转变换</w:t>
      </w:r>
      <w:r>
        <w:rPr>
          <w:rFonts w:hint="eastAsia" w:ascii="Times New Roman" w:hAnsi="Times New Roman" w:eastAsia="Times New Roman" w:cs="Times New Roman"/>
        </w:rPr>
        <w:t>，</w:t>
      </w:r>
      <w:r>
        <w:rPr>
          <w:rFonts w:hint="eastAsia" w:ascii="Times New Roman" w:hAnsi="Times New Roman" w:eastAsia="FangSong" w:cs="Times New Roman"/>
        </w:rPr>
        <w:t>由于四面体顶点到坐标轴的夹角为</w:t>
      </w:r>
      <w:r>
        <w:rPr>
          <w:rFonts w:ascii="Times New Roman" w:hAnsi="Times New Roman" w:eastAsia="Times New Roman" w:cs="Times New Roman"/>
        </w:rPr>
        <w:t xml:space="preserve"> </w:t>
      </w:r>
      <m:oMath>
        <m:oMathPr>
          <m:ctrlPr>
            <w:rPr>
              <w:sz w:val="28"/>
              <w:szCs w:val="28"/>
            </w:rPr>
          </m:ctrlPr>
        </m:oMathPr>
        <m:r>
          <m:rPr>
            <m:sty m:val="p"/>
          </m:rPr>
          <m:t>arccos</m:t>
        </m:r>
        <m:r>
          <m:rPr>
            <m:sty m:val="p"/>
          </m:rPr>
          <m:t>(</m:t>
        </m:r>
        <m:r>
          <m:t>1</m:t>
        </m:r>
        <m:r>
          <m:rPr>
            <m:sty m:val="p"/>
          </m:rPr>
          <m:t>/</m:t>
        </m:r>
        <m:rad>
          <m:radPr>
            <m:degHide m:val="on"/>
          </m:radPr>
          <m:deg/>
          <m:e>
            <m:r>
              <m:t>3</m:t>
            </m:r>
          </m:e>
        </m:rad>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在球谐函数旋转矩阵的四阶勒让德多项式</w:t>
      </w:r>
      <w:r>
        <w:rPr>
          <w:rFonts w:ascii="Times New Roman" w:hAnsi="Times New Roman" w:eastAsia="Times New Roman" w:cs="Times New Roman"/>
        </w:rPr>
        <w:t xml:space="preserve"> </w:t>
      </w:r>
      <m:oMath>
        <m:oMathPr>
          <m:ctrlPr>
            <w:rPr>
              <w:sz w:val="28"/>
              <w:szCs w:val="28"/>
            </w:rPr>
          </m:ctrlPr>
        </m:oMathPr>
        <m:sSub>
          <m:e>
            <m:r>
              <m:t>P</m:t>
            </m:r>
          </m:e>
          <m:sub>
            <m:r>
              <m:t>4</m:t>
            </m:r>
          </m:sub>
        </m:sSub>
        <m:r>
          <m:rPr>
            <m:sty m:val="p"/>
          </m:rPr>
          <m:t>(</m:t>
        </m:r>
        <m:r>
          <m:rPr>
            <m:sty m:val="p"/>
          </m:rPr>
          <m:t>cos</m:t>
        </m:r>
        <m:r>
          <m:t>θ</m:t>
        </m:r>
        <m:r>
          <m:rPr>
            <m:sty m:val="p"/>
          </m:rPr>
          <m:t>)</m:t>
        </m:r>
        <m:r>
          <m:rPr>
            <m:sty m:val="p"/>
          </m:rPr>
          <m:t>=</m:t>
        </m:r>
        <m:f>
          <m:fPr>
            <m:type m:val="bar"/>
          </m:fPr>
          <m:num>
            <m:r>
              <m:t>1</m:t>
            </m:r>
          </m:num>
          <m:den>
            <m:r>
              <m:t>8</m:t>
            </m:r>
          </m:den>
        </m:f>
        <m:r>
          <m:rPr>
            <m:sty m:val="p"/>
          </m:rPr>
          <m:t>(</m:t>
        </m:r>
        <m:r>
          <m:t>35</m:t>
        </m:r>
        <m:sSup>
          <m:e>
            <m:r>
              <m:rPr>
                <m:sty m:val="p"/>
              </m:rPr>
              <m:t>cos</m:t>
            </m:r>
          </m:e>
          <m:sup>
            <m:r>
              <m:t>4</m:t>
            </m:r>
          </m:sup>
        </m:sSup>
        <m:r>
          <m:t>θ</m:t>
        </m:r>
        <m:r>
          <m:rPr>
            <m:sty m:val="p"/>
          </m:rPr>
          <m:t>−</m:t>
        </m:r>
        <m:r>
          <m:t>30</m:t>
        </m:r>
        <m:sSup>
          <m:e>
            <m:r>
              <m:rPr>
                <m:sty m:val="p"/>
              </m:rPr>
              <m:t>cos</m:t>
            </m:r>
          </m:e>
          <m:sup>
            <m:r>
              <m:t>2</m:t>
            </m:r>
          </m:sup>
        </m:sSup>
        <m:r>
          <m:t>θ</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中代入</w:t>
      </w:r>
      <w:r>
        <w:rPr>
          <w:rFonts w:ascii="Times New Roman" w:hAnsi="Times New Roman" w:eastAsia="Times New Roman" w:cs="Times New Roman"/>
        </w:rPr>
        <w:t xml:space="preserve"> </w:t>
      </w:r>
      <m:oMath>
        <m:oMathPr>
          <m:ctrlPr>
            <w:rPr>
              <w:sz w:val="28"/>
              <w:szCs w:val="28"/>
            </w:rPr>
          </m:ctrlPr>
        </m:oMathPr>
        <m:sSup>
          <m:e>
            <m:r>
              <m:rPr>
                <m:sty m:val="p"/>
              </m:rPr>
              <m:t>cos</m:t>
            </m:r>
          </m:e>
          <m:sup>
            <m:r>
              <m:t>2</m:t>
            </m:r>
          </m:sup>
        </m:sSup>
        <m:r>
          <m:t>θ</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得出几何角加权因子的值为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4</m:t>
              </m:r>
            </m:sub>
          </m:sSub>
          <m:d>
            <m:dPr>
              <m:begChr m:val="("/>
              <m:sepChr m:val=""/>
              <m:endChr m:val=")"/>
              <m:grow/>
            </m:dPr>
            <m:e>
              <m:f>
                <m:fPr>
                  <m:type m:val="bar"/>
                </m:fPr>
                <m:num>
                  <m:r>
                    <m:t>1</m:t>
                  </m:r>
                </m:num>
                <m:den>
                  <m:rad>
                    <m:radPr>
                      <m:degHide m:val="on"/>
                    </m:radPr>
                    <m:deg/>
                    <m:e>
                      <m:r>
                        <m:t>3</m:t>
                      </m:r>
                    </m:e>
                  </m:rad>
                </m:den>
              </m:f>
            </m:e>
          </m:d>
          <m:r>
            <m:rPr>
              <m:sty m:val="p"/>
            </m:rPr>
            <m:t>=</m:t>
          </m:r>
          <m:f>
            <m:fPr>
              <m:type m:val="bar"/>
            </m:fPr>
            <m:num>
              <m:r>
                <m:t>1</m:t>
              </m:r>
            </m:num>
            <m:den>
              <m:r>
                <m:t>8</m:t>
              </m:r>
            </m:den>
          </m:f>
          <m:d>
            <m:dPr>
              <m:begChr m:val="("/>
              <m:sepChr m:val=""/>
              <m:endChr m:val=")"/>
              <m:grow/>
            </m:dPr>
            <m:e>
              <m:r>
                <m:t>35</m:t>
              </m:r>
              <m:r>
                <m:rPr>
                  <m:sty m:val="p"/>
                </m:rPr>
                <m:t>×</m:t>
              </m:r>
              <m:f>
                <m:fPr>
                  <m:type m:val="bar"/>
                </m:fPr>
                <m:num>
                  <m:r>
                    <m:t>1</m:t>
                  </m:r>
                </m:num>
                <m:den>
                  <m:r>
                    <m:t>9</m:t>
                  </m:r>
                </m:den>
              </m:f>
              <m:r>
                <m:rPr>
                  <m:sty m:val="p"/>
                </m:rPr>
                <m:t>−</m:t>
              </m:r>
              <m:r>
                <m:t>30</m:t>
              </m:r>
              <m:r>
                <m:rPr>
                  <m:sty m:val="p"/>
                </m:rPr>
                <m:t>×</m:t>
              </m:r>
              <m:f>
                <m:fPr>
                  <m:type m:val="bar"/>
                </m:fPr>
                <m:num>
                  <m:r>
                    <m:t>1</m:t>
                  </m:r>
                </m:num>
                <m:den>
                  <m:r>
                    <m:t>3</m:t>
                  </m:r>
                </m:den>
              </m:f>
              <m:r>
                <m:rPr>
                  <m:sty m:val="p"/>
                </m:rPr>
                <m:t>+</m:t>
              </m:r>
              <m:r>
                <m:t>3</m:t>
              </m:r>
            </m:e>
          </m:d>
          <m:r>
            <m:rPr>
              <m:sty m:val="p"/>
            </m:rPr>
            <m:t>=</m:t>
          </m:r>
          <m:f>
            <m:fPr>
              <m:type m:val="bar"/>
            </m:fPr>
            <m:num>
              <m:r>
                <m:t>1</m:t>
              </m:r>
            </m:num>
            <m:den>
              <m:r>
                <m:t>8</m:t>
              </m:r>
            </m:den>
          </m:f>
          <m:d>
            <m:dPr>
              <m:begChr m:val="("/>
              <m:sepChr m:val=""/>
              <m:endChr m:val=")"/>
              <m:grow/>
            </m:dPr>
            <m:e>
              <m:f>
                <m:fPr>
                  <m:type m:val="bar"/>
                </m:fPr>
                <m:num>
                  <m:r>
                    <m:t>35</m:t>
                  </m:r>
                </m:num>
                <m:den>
                  <m:r>
                    <m:t>9</m:t>
                  </m:r>
                </m:den>
              </m:f>
              <m:r>
                <m:rPr>
                  <m:sty m:val="p"/>
                </m:rPr>
                <m:t>−</m:t>
              </m:r>
              <m:f>
                <m:fPr>
                  <m:type m:val="bar"/>
                </m:fPr>
                <m:num>
                  <m:r>
                    <m:t>90</m:t>
                  </m:r>
                </m:num>
                <m:den>
                  <m:r>
                    <m:t>9</m:t>
                  </m:r>
                </m:den>
              </m:f>
              <m:r>
                <m:rPr>
                  <m:sty m:val="p"/>
                </m:rPr>
                <m:t>+</m:t>
              </m:r>
              <m:f>
                <m:fPr>
                  <m:type m:val="bar"/>
                </m:fPr>
                <m:num>
                  <m:r>
                    <m:t>27</m:t>
                  </m:r>
                </m:num>
                <m:den>
                  <m:r>
                    <m:t>9</m:t>
                  </m:r>
                </m:den>
              </m:f>
            </m:e>
          </m:d>
          <m:r>
            <m:rPr>
              <m:sty m:val="p"/>
            </m:rPr>
            <m:t>=</m:t>
          </m:r>
          <m:f>
            <m:fPr>
              <m:type m:val="bar"/>
            </m:fPr>
            <m:num>
              <m:r>
                <m:t>1</m:t>
              </m:r>
            </m:num>
            <m:den>
              <m:r>
                <m:t>8</m:t>
              </m:r>
            </m:den>
          </m:f>
          <m:d>
            <m:dPr>
              <m:begChr m:val="("/>
              <m:sepChr m:val=""/>
              <m:endChr m:val=")"/>
              <m:grow/>
            </m:dPr>
            <m:e>
              <m:r>
                <m:rPr>
                  <m:sty m:val="p"/>
                </m:rPr>
                <m:t>−</m:t>
              </m:r>
              <m:f>
                <m:fPr>
                  <m:type m:val="bar"/>
                </m:fPr>
                <m:num>
                  <m:r>
                    <m:t>28</m:t>
                  </m:r>
                </m:num>
                <m:den>
                  <m:r>
                    <m:t>9</m:t>
                  </m:r>
                </m:den>
              </m:f>
            </m:e>
          </m:d>
          <m:r>
            <m:rPr>
              <m:sty m:val="p"/>
            </m:rPr>
            <m:t>=</m:t>
          </m:r>
          <m:r>
            <m:rPr>
              <m:sty m:val="p"/>
            </m:rPr>
            <m:t>−</m:t>
          </m:r>
          <m:f>
            <m:fPr>
              <m:type m:val="bar"/>
            </m:fPr>
            <m:num>
              <m:r>
                <m:t>7</m:t>
              </m:r>
            </m:num>
            <m:den>
              <m:r>
                <m:t>18</m:t>
              </m:r>
            </m:den>
          </m:f>
        </m:oMath>
      </m:oMathPara>
    </w:p>
    <w:p>
      <w:pPr>
        <w:pStyle w:val="FirstParagraph"/>
        <w:ind w:firstLine="420"/>
      </w:pPr>
      <w:r>
        <w:rPr>
          <w:rFonts w:hint="eastAsia" w:ascii="Times New Roman" w:hAnsi="Times New Roman" w:eastAsia="FangSong" w:cs="Times New Roman"/>
        </w:rPr>
        <w:t>而八面体配体处于轴向</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P</m:t>
            </m:r>
          </m:e>
          <m:sub>
            <m:r>
              <m:t>4</m:t>
            </m:r>
          </m:sub>
        </m:sSub>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经过对</w:t>
      </w:r>
      <w:r>
        <w:rPr>
          <w:rFonts w:ascii="Times New Roman" w:hAnsi="Times New Roman" w:eastAsia="Times New Roman" w:cs="Times New Roman"/>
        </w:rPr>
        <w:t xml:space="preserve"> 4 </w:t>
      </w:r>
      <w:r>
        <w:rPr>
          <w:rFonts w:hint="eastAsia" w:ascii="Times New Roman" w:hAnsi="Times New Roman" w:eastAsia="FangSong" w:cs="Times New Roman"/>
        </w:rPr>
        <w:t>个四面体顶点的对称张量求和</w:t>
      </w:r>
      <w:r>
        <w:rPr>
          <w:rFonts w:hint="eastAsia" w:ascii="Times New Roman" w:hAnsi="Times New Roman" w:eastAsia="Times New Roman" w:cs="Times New Roman"/>
        </w:rPr>
        <w:t>，</w:t>
      </w:r>
      <w:r>
        <w:rPr>
          <w:rFonts w:hint="eastAsia" w:ascii="Times New Roman" w:hAnsi="Times New Roman" w:eastAsia="FangSong" w:cs="Times New Roman"/>
        </w:rPr>
        <w:t>其在立方对称空间内产生的等效四面体展开张量与八面体展开张量的几何比值为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G</m:t>
              </m:r>
            </m:sub>
          </m:sSub>
          <m:r>
            <m:rPr>
              <m:sty m:val="p"/>
            </m:rPr>
            <m:t>=</m:t>
          </m:r>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负号物理上直接对应于势能空间凹凸的反转</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能级次序发生颠倒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将数目因子与几何方位因子相乘</w:t>
      </w:r>
      <w:r>
        <w:rPr>
          <w:rFonts w:hint="eastAsia" w:ascii="Times New Roman" w:hAnsi="Times New Roman" w:eastAsia="Times New Roman" w:cs="Times New Roman"/>
        </w:rPr>
        <w:t>，</w:t>
      </w:r>
      <w:r>
        <w:rPr>
          <w:rFonts w:hint="eastAsia" w:ascii="Times New Roman" w:hAnsi="Times New Roman" w:eastAsia="FangSong" w:cs="Times New Roman"/>
        </w:rPr>
        <w:t>严格得出四面体微扰能级差与八面体能级差的定量比值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sSub>
            <m:e>
              <m:r>
                <m:t>f</m:t>
              </m:r>
            </m:e>
            <m:sub>
              <m:r>
                <m:t>N</m:t>
              </m:r>
            </m:sub>
          </m:sSub>
          <m:r>
            <m:rPr>
              <m:sty m:val="p"/>
            </m:rPr>
            <m:t>×</m:t>
          </m:r>
          <m:sSub>
            <m:e>
              <m:r>
                <m:t>f</m:t>
              </m:r>
            </m:e>
            <m:sub>
              <m:r>
                <m:t>G</m:t>
              </m:r>
            </m:sub>
          </m:sSub>
          <m:r>
            <m:rPr>
              <m:sty m:val="p"/>
            </m:rPr>
            <m:t>×</m:t>
          </m:r>
          <m:sSub>
            <m:e>
              <m:r>
                <m:rPr>
                  <m:sty m:val="p"/>
                </m:rPr>
                <m:t>Δ</m:t>
              </m:r>
            </m:e>
            <m:sub>
              <m:r>
                <m:t>o</m:t>
              </m:r>
            </m:sub>
          </m:sSub>
          <m:r>
            <m:rPr>
              <m:sty m:val="p"/>
            </m:rPr>
            <m:t>=</m:t>
          </m:r>
          <m:d>
            <m:dPr>
              <m:begChr m:val="("/>
              <m:sepChr m:val=""/>
              <m:endChr m:val=")"/>
              <m:grow/>
            </m:dPr>
            <m:e>
              <m:f>
                <m:fPr>
                  <m:type m:val="bar"/>
                </m:fPr>
                <m:num>
                  <m:r>
                    <m:t>2</m:t>
                  </m:r>
                </m:num>
                <m:den>
                  <m:r>
                    <m:t>3</m:t>
                  </m:r>
                </m:den>
              </m:f>
            </m:e>
          </m:d>
          <m:r>
            <m:rPr>
              <m:sty m:val="p"/>
            </m:rPr>
            <m:t>×</m:t>
          </m:r>
          <m:d>
            <m:dPr>
              <m:begChr m:val="("/>
              <m:sepChr m:val=""/>
              <m:endChr m:val=")"/>
              <m:grow/>
            </m:dPr>
            <m:e>
              <m:r>
                <m:rPr>
                  <m:sty m:val="p"/>
                </m:rPr>
                <m:t>−</m:t>
              </m:r>
              <m:f>
                <m:fPr>
                  <m:type m:val="bar"/>
                </m:fPr>
                <m:num>
                  <m:r>
                    <m:t>2</m:t>
                  </m:r>
                </m:num>
                <m:den>
                  <m:r>
                    <m:t>3</m:t>
                  </m:r>
                </m:den>
              </m:f>
            </m:e>
          </m:d>
          <m:r>
            <m:rPr>
              <m:sty m:val="p"/>
            </m:rPr>
            <m:t>×</m:t>
          </m:r>
          <m:sSub>
            <m:e>
              <m:r>
                <m:rPr>
                  <m:sty m:val="p"/>
                </m:rPr>
                <m:t>Δ</m:t>
              </m:r>
            </m:e>
            <m:sub>
              <m:r>
                <m:t>o</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取能量绝对值</w:t>
      </w:r>
      <w:r>
        <w:rPr>
          <w:rFonts w:hint="eastAsia" w:ascii="Times New Roman" w:hAnsi="Times New Roman" w:eastAsia="Times New Roman" w:cs="Times New Roman"/>
        </w:rPr>
        <w:t>，</w:t>
      </w:r>
      <w:r>
        <w:rPr>
          <w:rFonts w:hint="eastAsia" w:ascii="Times New Roman" w:hAnsi="Times New Roman" w:eastAsia="FangSong" w:cs="Times New Roman"/>
        </w:rPr>
        <w:t>四面体场分裂能严格约为八面体场的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即约</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由此从微观微积分势能展开完成了严密推导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当正八面体沿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轴将两个轴向配体向外拉伸时</w:t>
      </w:r>
      <w:r>
        <w:rPr>
          <w:rFonts w:hint="eastAsia" w:ascii="Times New Roman" w:hAnsi="Times New Roman" w:eastAsia="Times New Roman" w:cs="Times New Roman"/>
        </w:rPr>
        <w:t>，</w:t>
      </w:r>
      <w:r>
        <w:rPr>
          <w:rFonts w:hint="eastAsia" w:ascii="Times New Roman" w:hAnsi="Times New Roman" w:eastAsia="FangSong" w:cs="Times New Roman"/>
        </w:rPr>
        <w:t>分子由球形微扰的高对称点群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破缺降低为四方对称点群</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简并完全解除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主瓣直接沿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轴伸展的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由于两个轴向配体的负电荷核心与孤对电子远离</w:t>
      </w:r>
      <w:r>
        <w:rPr>
          <w:rFonts w:hint="eastAsia" w:ascii="Times New Roman" w:hAnsi="Times New Roman" w:eastAsia="Times New Roman" w:cs="Times New Roman"/>
        </w:rPr>
        <w:t>，</w:t>
      </w:r>
      <w:r>
        <w:rPr>
          <w:rFonts w:hint="eastAsia" w:ascii="Times New Roman" w:hAnsi="Times New Roman" w:eastAsia="FangSong" w:cs="Times New Roman"/>
        </w:rPr>
        <w:t>受到的静电排斥与反键杂化急剧减弱</w:t>
      </w:r>
      <w:r>
        <w:rPr>
          <w:rFonts w:hint="eastAsia" w:ascii="Times New Roman" w:hAnsi="Times New Roman" w:eastAsia="Times New Roman" w:cs="Times New Roman"/>
        </w:rPr>
        <w:t>，</w:t>
      </w:r>
      <w:r>
        <w:rPr>
          <w:rFonts w:hint="eastAsia" w:ascii="Times New Roman" w:hAnsi="Times New Roman" w:eastAsia="FangSong" w:cs="Times New Roman"/>
        </w:rPr>
        <w:t>能级大幅向下沉降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由于赤道</w:t>
      </w:r>
      <w:r>
        <w:rPr>
          <w:rFonts w:ascii="Times New Roman" w:hAnsi="Times New Roman" w:eastAsia="Times New Roman" w:cs="Times New Roman"/>
        </w:rPr>
        <w:t xml:space="preserve"> 4 </w:t>
      </w:r>
      <w:r>
        <w:rPr>
          <w:rFonts w:hint="eastAsia" w:ascii="Times New Roman" w:hAnsi="Times New Roman" w:eastAsia="FangSong" w:cs="Times New Roman"/>
        </w:rPr>
        <w:t>个配体未发生移动</w:t>
      </w:r>
      <w:r>
        <w:rPr>
          <w:rFonts w:hint="eastAsia" w:ascii="Times New Roman" w:hAnsi="Times New Roman" w:eastAsia="Times New Roman" w:cs="Times New Roman"/>
        </w:rPr>
        <w:t>，</w:t>
      </w:r>
      <w:r>
        <w:rPr>
          <w:rFonts w:hint="eastAsia" w:ascii="Times New Roman" w:hAnsi="Times New Roman" w:eastAsia="FangSong" w:cs="Times New Roman"/>
        </w:rPr>
        <w:t>依然与配体轨道维持极强的正面对抗</w:t>
      </w:r>
      <w:r>
        <w:rPr>
          <w:rFonts w:hint="eastAsia" w:ascii="Times New Roman" w:hAnsi="Times New Roman" w:eastAsia="Times New Roman" w:cs="Times New Roman"/>
        </w:rPr>
        <w:t>，</w:t>
      </w:r>
      <w:r>
        <w:rPr>
          <w:rFonts w:hint="eastAsia" w:ascii="Times New Roman" w:hAnsi="Times New Roman" w:eastAsia="FangSong" w:cs="Times New Roman"/>
        </w:rPr>
        <w:t>能量保持在高能位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由于两个轴向配体远离</w:t>
      </w:r>
      <w:r>
        <w:rPr>
          <w:rFonts w:hint="eastAsia" w:ascii="Times New Roman" w:hAnsi="Times New Roman" w:eastAsia="Times New Roman" w:cs="Times New Roman"/>
        </w:rPr>
        <w:t>，</w:t>
      </w:r>
      <w:r>
        <w:rPr>
          <w:rFonts w:hint="eastAsia" w:ascii="Times New Roman" w:hAnsi="Times New Roman" w:eastAsia="FangSong" w:cs="Times New Roman"/>
        </w:rPr>
        <w:t>受到的反键排斥减退</w:t>
      </w:r>
      <w:r>
        <w:rPr>
          <w:rFonts w:hint="eastAsia" w:ascii="Times New Roman" w:hAnsi="Times New Roman" w:eastAsia="Times New Roman" w:cs="Times New Roman"/>
        </w:rPr>
        <w:t>，</w:t>
      </w:r>
      <w:r>
        <w:rPr>
          <w:rFonts w:hint="eastAsia" w:ascii="Times New Roman" w:hAnsi="Times New Roman" w:eastAsia="FangSong" w:cs="Times New Roman"/>
        </w:rPr>
        <w:t>能量同步下降</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中保持双重简并</w:t>
      </w:r>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平面两轴夹角之间的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由于完全不受轴向拉伸的直接影响</w:t>
      </w:r>
      <w:r>
        <w:rPr>
          <w:rFonts w:hint="eastAsia" w:ascii="Times New Roman" w:hAnsi="Times New Roman" w:eastAsia="Times New Roman" w:cs="Times New Roman"/>
        </w:rPr>
        <w:t>，</w:t>
      </w:r>
      <w:r>
        <w:rPr>
          <w:rFonts w:hint="eastAsia" w:ascii="Times New Roman" w:hAnsi="Times New Roman" w:eastAsia="FangSong" w:cs="Times New Roman"/>
        </w:rPr>
        <w:t>其相对能量稍高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当两个轴向配体被无限拉远直至完全脱离分子骨架</w:t>
      </w:r>
      <w:r>
        <w:rPr>
          <w:rFonts w:hint="eastAsia" w:ascii="Times New Roman" w:hAnsi="Times New Roman" w:eastAsia="Times New Roman" w:cs="Times New Roman"/>
        </w:rPr>
        <w:t>，</w:t>
      </w:r>
      <w:r>
        <w:rPr>
          <w:rFonts w:hint="eastAsia" w:ascii="Times New Roman" w:hAnsi="Times New Roman" w:eastAsia="FangSong" w:cs="Times New Roman"/>
        </w:rPr>
        <w:t>体系成为四配位的平面正方形配合物</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轴方向上彻底空无一物</w:t>
      </w:r>
      <w:r>
        <w:rPr>
          <w:rFonts w:hint="eastAsia" w:ascii="Times New Roman" w:hAnsi="Times New Roman" w:eastAsia="Times New Roman" w:cs="Times New Roman"/>
        </w:rPr>
        <w:t>，</w:t>
      </w:r>
      <w:r>
        <w:rPr>
          <w:rFonts w:hint="eastAsia" w:ascii="Times New Roman" w:hAnsi="Times New Roman" w:eastAsia="FangSong" w:cs="Times New Roman"/>
        </w:rPr>
        <w:t>所有具有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轴分量的轨道能量发生深度的显著跌落</w:t>
      </w:r>
      <w:r>
        <w:rPr>
          <w:rFonts w:hint="eastAsia" w:ascii="Times New Roman" w:hAnsi="Times New Roman" w:eastAsia="Times New Roman" w:cs="Times New Roman"/>
        </w:rPr>
        <w:t>。</w:t>
      </w:r>
      <w:r>
        <w:rPr>
          <w:rFonts w:hint="eastAsia" w:ascii="Times New Roman" w:hAnsi="Times New Roman" w:eastAsia="FangSong" w:cs="Times New Roman"/>
        </w:rPr>
        <w:t>最终五个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轨道的能量从高到低的排列次序严格为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最高能量轨道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四个配体全部密集排列在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平面的坐标轴上</w:t>
      </w:r>
      <w:r>
        <w:rPr>
          <w:rFonts w:hint="eastAsia" w:ascii="Times New Roman" w:hAnsi="Times New Roman" w:eastAsia="Times New Roman" w:cs="Times New Roman"/>
        </w:rPr>
        <w:t>，</w:t>
      </w:r>
      <w:r>
        <w:rPr>
          <w:rFonts w:hint="eastAsia" w:ascii="Times New Roman" w:hAnsi="Times New Roman" w:eastAsia="FangSong" w:cs="Times New Roman"/>
        </w:rPr>
        <w:t>其配体孤对电子的群轨道以最大的重叠积分直迎金属</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轨道的四个主瓣</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强反键分子轨道</w:t>
      </w:r>
      <w:r>
        <w:rPr>
          <w:rFonts w:hint="eastAsia" w:ascii="Times New Roman" w:hAnsi="Times New Roman" w:eastAsia="Times New Roman" w:cs="Times New Roman"/>
        </w:rPr>
        <w:t>，</w:t>
      </w:r>
      <w:r>
        <w:rPr>
          <w:rFonts w:hint="eastAsia" w:ascii="Times New Roman" w:hAnsi="Times New Roman" w:eastAsia="FangSong" w:cs="Times New Roman"/>
        </w:rPr>
        <w:t>能量被推高</w:t>
      </w:r>
      <w:r>
        <w:rPr>
          <w:rFonts w:hint="eastAsia" w:ascii="Times New Roman" w:hAnsi="Times New Roman" w:eastAsia="Times New Roman" w:cs="Times New Roman"/>
        </w:rPr>
        <w:t>，</w:t>
      </w:r>
      <w:r>
        <w:rPr>
          <w:rFonts w:hint="eastAsia" w:ascii="Times New Roman" w:hAnsi="Times New Roman" w:eastAsia="FangSong" w:cs="Times New Roman"/>
        </w:rPr>
        <w:t>与下方轨道之间拉开了宽阔的裂距</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次高能量轨道</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该轨道完全处于赤道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虽然其主瓣插在四个配体的夹角之间</w:t>
      </w:r>
      <w:r>
        <w:rPr>
          <w:rFonts w:hint="eastAsia" w:ascii="Times New Roman" w:hAnsi="Times New Roman" w:eastAsia="Times New Roman" w:cs="Times New Roman"/>
        </w:rPr>
        <w:t>，</w:t>
      </w:r>
      <w:r>
        <w:rPr>
          <w:rFonts w:hint="eastAsia" w:ascii="Times New Roman" w:hAnsi="Times New Roman" w:eastAsia="FangSong" w:cs="Times New Roman"/>
        </w:rPr>
        <w:t>不直接迎向配体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4 </w:t>
      </w:r>
      <w:r>
        <w:rPr>
          <w:rFonts w:hint="eastAsia" w:ascii="Times New Roman" w:hAnsi="Times New Roman" w:eastAsia="FangSong" w:cs="Times New Roman"/>
        </w:rPr>
        <w:t>个配体全部处于同一平面且距离很近</w:t>
      </w:r>
      <w:r>
        <w:rPr>
          <w:rFonts w:hint="eastAsia" w:ascii="Times New Roman" w:hAnsi="Times New Roman" w:eastAsia="Times New Roman" w:cs="Times New Roman"/>
        </w:rPr>
        <w:t>，</w:t>
      </w:r>
      <w:r>
        <w:rPr>
          <w:rFonts w:hint="eastAsia" w:ascii="Times New Roman" w:hAnsi="Times New Roman" w:eastAsia="FangSong" w:cs="Times New Roman"/>
        </w:rPr>
        <w:t>其受到的配体电子云面内排斥作用显著大于完全脱离配体压迫的轴向</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因此能量稳居第二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轨道的能量从低到高依次为</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以及能量孤悬高空的非简并强反键轨道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当金属离子拥有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电子遵循构造原理从能量最低的轨道开始双双成对填入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t>g</m:t>
              </m:r>
            </m:sub>
            <m:sup>
              <m:r>
                <m:t>4</m:t>
              </m:r>
            </m:sup>
          </m:sSubSup>
          <m:r>
            <m:t> </m:t>
          </m:r>
          <m:sSubSup>
            <m:e>
              <m:r>
                <m:t>a</m:t>
              </m:r>
            </m:e>
            <m:sub>
              <m:r>
                <m:t>1</m:t>
              </m:r>
              <m:r>
                <m:t>g</m:t>
              </m:r>
            </m:sub>
            <m:sup>
              <m:r>
                <m:t>2</m:t>
              </m:r>
            </m:sup>
          </m:sSubSup>
          <m:r>
            <m:t> </m:t>
          </m:r>
          <m:sSubSup>
            <m:e>
              <m:r>
                <m:t>b</m:t>
              </m:r>
            </m:e>
            <m:sub>
              <m:r>
                <m:t>2</m:t>
              </m:r>
              <m:r>
                <m:t>g</m:t>
              </m:r>
            </m:sub>
            <m:sup>
              <m:r>
                <m:t>2</m:t>
              </m:r>
            </m:sup>
          </m:sSubSup>
          <m:r>
            <m:t> </m:t>
          </m:r>
          <m:sSubSup>
            <m:e>
              <m:r>
                <m:t>b</m:t>
              </m:r>
            </m:e>
            <m:sub>
              <m:r>
                <m:t>1</m:t>
              </m:r>
              <m:r>
                <m:t>g</m:t>
              </m:r>
            </m:sub>
            <m:sup>
              <m:r>
                <m:t>0</m:t>
              </m:r>
            </m:sup>
          </m:sSub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个电子成对填入双重简并的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此时能量极高的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强反键轨道完全空置</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8 </w:t>
      </w:r>
      <w:r>
        <w:rPr>
          <w:rFonts w:hint="eastAsia" w:ascii="Times New Roman" w:hAnsi="Times New Roman" w:eastAsia="FangSong" w:cs="Times New Roman"/>
        </w:rPr>
        <w:t>个电子全部实现了自旋配对</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体系总自旋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因而在宏观磁学上呈现出绝对的抗磁性</w:t>
      </w:r>
      <w:r>
        <w:rPr>
          <w:rFonts w:hint="eastAsia" w:ascii="Times New Roman" w:hAnsi="Times New Roman" w:eastAsia="Times New Roman" w:cs="Times New Roman"/>
        </w:rPr>
        <w:t>（Diamagnetism）。</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在正四面体场中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仅为八面体的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数值狭窄</w:t>
      </w:r>
      <w:r>
        <w:rPr>
          <w:rFonts w:hint="eastAsia" w:ascii="Times New Roman" w:hAnsi="Times New Roman" w:eastAsia="Times New Roman" w:cs="Times New Roman"/>
        </w:rPr>
        <w:t>，</w:t>
      </w:r>
      <w:r>
        <w:rPr>
          <w:rFonts w:hint="eastAsia" w:ascii="Times New Roman" w:hAnsi="Times New Roman" w:eastAsia="FangSong" w:cs="Times New Roman"/>
        </w:rPr>
        <w:t>普遍小于自旋成对能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在四面体场中</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离子只能采取高自旋构型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p>
          <m:e>
            <m:r>
              <m:t>e</m:t>
            </m:r>
          </m:e>
          <m:sup>
            <m:r>
              <m:t>4</m:t>
            </m:r>
          </m:sup>
        </m:sSup>
        <m:sSubSup>
          <m:e>
            <m:r>
              <m:t>t</m:t>
            </m:r>
          </m:e>
          <m:sub>
            <m:r>
              <m:t>2</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个电子未成对占据在反键性质的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不仅呈现顺磁性</w:t>
      </w:r>
      <w:r>
        <w:rPr>
          <w:rFonts w:hint="eastAsia" w:ascii="Times New Roman" w:hAnsi="Times New Roman" w:eastAsia="Times New Roman" w:cs="Times New Roman"/>
        </w:rPr>
        <w:t>，</w:t>
      </w:r>
      <w:r>
        <w:rPr>
          <w:rFonts w:hint="eastAsia" w:ascii="Times New Roman" w:hAnsi="Times New Roman" w:eastAsia="FangSong" w:cs="Times New Roman"/>
        </w:rPr>
        <w:t>而且体系所获得的晶体场稳定化能极低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rPr>
                  <m:sty m:val="p"/>
                </m:rPr>
                <m:t>t</m:t>
              </m:r>
              <m:r>
                <m:rPr>
                  <m:sty m:val="p"/>
                </m:rPr>
                <m:t>e</m:t>
              </m:r>
              <m:r>
                <m:rPr>
                  <m:sty m:val="p"/>
                </m:rPr>
                <m:t>t</m:t>
              </m:r>
            </m:sub>
          </m:sSub>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4</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2.4</m:t>
          </m:r>
          <m:sSub>
            <m:e>
              <m:r>
                <m:rPr>
                  <m:sty m:val="p"/>
                </m:rPr>
                <m:t>Δ</m:t>
              </m:r>
            </m:e>
            <m:sub>
              <m:r>
                <m:t>t</m:t>
              </m:r>
            </m:sub>
          </m:sSub>
          <m:r>
            <m:rPr>
              <m:sty m:val="p"/>
            </m:rPr>
            <m:t>+</m:t>
          </m:r>
          <m:r>
            <m:t>1.6</m:t>
          </m:r>
          <m:sSub>
            <m:e>
              <m:r>
                <m:rPr>
                  <m:sty m:val="p"/>
                </m:rPr>
                <m:t>Δ</m:t>
              </m:r>
            </m:e>
            <m:sub>
              <m:r>
                <m:t>t</m:t>
              </m:r>
            </m:sub>
          </m:sSub>
          <m:r>
            <m:rPr>
              <m:sty m:val="p"/>
            </m:rPr>
            <m:t>=</m:t>
          </m:r>
          <m:r>
            <m:rPr>
              <m:sty m:val="p"/>
            </m:rPr>
            <m:t>−</m:t>
          </m:r>
          <m:r>
            <m:t>0.8</m:t>
          </m:r>
          <m:sSub>
            <m:e>
              <m:r>
                <m:rPr>
                  <m:sty m:val="p"/>
                </m:rPr>
                <m:t>Δ</m:t>
              </m:r>
            </m:e>
            <m:sub>
              <m:r>
                <m:t>t</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可知其稳定化能仅约为</w:t>
      </w:r>
      <w:r>
        <w:rPr>
          <w:rFonts w:ascii="Times New Roman" w:hAnsi="Times New Roman" w:eastAsia="Times New Roman" w:cs="Times New Roman"/>
        </w:rPr>
        <w:t xml:space="preserve"> </w:t>
      </w:r>
      <m:oMath>
        <m:oMathPr>
          <m:ctrlPr>
            <w:rPr>
              <w:sz w:val="28"/>
              <w:szCs w:val="28"/>
            </w:rPr>
          </m:ctrlPr>
        </m:oMathPr>
        <m:r>
          <m:rPr>
            <m:sty m:val="p"/>
          </m:rPr>
          <m:t>−</m:t>
        </m:r>
        <m:r>
          <m:t>0.36</m:t>
        </m:r>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反观平面正方形构型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其余四个轨道能量大幅度下沉</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个电子填入能量极深的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所释放的晶体场稳定化能高达约</w:t>
      </w:r>
      <w:r>
        <w:rPr>
          <w:rFonts w:ascii="Times New Roman" w:hAnsi="Times New Roman" w:eastAsia="Times New Roman" w:cs="Times New Roman"/>
        </w:rPr>
        <w:t xml:space="preserve"> </w:t>
      </w:r>
      <m:oMath>
        <m:oMathPr>
          <m:ctrlPr>
            <w:rPr>
              <w:sz w:val="28"/>
              <w:szCs w:val="28"/>
            </w:rPr>
          </m:ctrlPr>
        </m:oMathPr>
        <m:r>
          <m:rPr>
            <m:sty m:val="p"/>
          </m:rPr>
          <m:t>−</m:t>
        </m:r>
        <m:r>
          <m:t>2.45</m:t>
        </m:r>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特别是对于第二过渡系</w:t>
      </w:r>
      <w:r>
        <w:rPr>
          <w:rFonts w:hint="eastAsia" w:ascii="Times New Roman" w:hAnsi="Times New Roman" w:eastAsia="Times New Roman" w:cs="Times New Roman"/>
        </w:rPr>
        <w:t>（</w:t>
      </w:r>
      <m:oMath>
        <m:r>
          <m:t>4</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和第三过渡系</w:t>
      </w:r>
      <w:r>
        <w:rPr>
          <w:rFonts w:hint="eastAsia" w:ascii="Times New Roman" w:hAnsi="Times New Roman" w:eastAsia="Times New Roman" w:cs="Times New Roman"/>
        </w:rPr>
        <w:t>（</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轨道空间伸展广阔</w:t>
      </w:r>
      <w:r>
        <w:rPr>
          <w:rFonts w:hint="eastAsia" w:ascii="Times New Roman" w:hAnsi="Times New Roman" w:eastAsia="Times New Roman" w:cs="Times New Roman"/>
        </w:rPr>
        <w:t>，</w:t>
      </w:r>
      <w:r>
        <w:rPr>
          <w:rFonts w:hint="eastAsia" w:ascii="Times New Roman" w:hAnsi="Times New Roman" w:eastAsia="FangSong" w:cs="Times New Roman"/>
        </w:rPr>
        <w:t>与配体轨道的共价重叠极大</w:t>
      </w:r>
      <w:r>
        <w:rPr>
          <w:rFonts w:hint="eastAsia" w:ascii="Times New Roman" w:hAnsi="Times New Roman" w:eastAsia="Times New Roman" w:cs="Times New Roman"/>
        </w:rPr>
        <w:t>，</w:t>
      </w:r>
      <w:r>
        <w:rPr>
          <w:rFonts w:hint="eastAsia" w:ascii="Times New Roman" w:hAnsi="Times New Roman" w:eastAsia="FangSong" w:cs="Times New Roman"/>
        </w:rPr>
        <w:t>配位场分裂能显著增大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金属增大</w:t>
      </w:r>
      <w:r>
        <w:rPr>
          <w:rFonts w:ascii="Times New Roman" w:hAnsi="Times New Roman" w:eastAsia="Times New Roman" w:cs="Times New Roman"/>
        </w:rPr>
        <w:t xml:space="preserve"> </w:t>
      </w:r>
      <m:oMath>
        <m:oMathPr>
          <m:ctrlPr>
            <w:rPr>
              <w:sz w:val="28"/>
              <w:szCs w:val="28"/>
            </w:rPr>
          </m:ctrlPr>
        </m:oMathPr>
        <m:r>
          <m:t>50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hint="eastAsia" w:ascii="Times New Roman" w:hAnsi="Times New Roman" w:eastAsia="FangSong" w:cs="Times New Roman"/>
        </w:rPr>
        <w:t>足以远远凌驾于自旋成对能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强行将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个电子提升至四面体</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轨道将付出显著的能量代价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离子在热力学与成键轨道上压倒性地选择平面正方形</w:t>
      </w:r>
      <w:r>
        <w:rPr>
          <w:rFonts w:hint="eastAsia" w:ascii="Times New Roman" w:hAnsi="Times New Roman" w:eastAsia="Times New Roman" w:cs="Times New Roman"/>
        </w:rPr>
        <w:t>，</w:t>
      </w:r>
      <w:r>
        <w:rPr>
          <w:rFonts w:hint="eastAsia" w:ascii="Times New Roman" w:hAnsi="Times New Roman" w:eastAsia="FangSong" w:cs="Times New Roman"/>
        </w:rPr>
        <w:t>将能量最高的反键轨道彻底空出</w:t>
      </w:r>
      <w:r>
        <w:rPr>
          <w:rFonts w:hint="eastAsia" w:ascii="Times New Roman" w:hAnsi="Times New Roman" w:eastAsia="Times New Roman" w:cs="Times New Roman"/>
        </w:rPr>
        <w:t>，</w:t>
      </w:r>
      <w:r>
        <w:rPr>
          <w:rFonts w:hint="eastAsia" w:ascii="Times New Roman" w:hAnsi="Times New Roman" w:eastAsia="FangSong" w:cs="Times New Roman"/>
        </w:rPr>
        <w:t>形成坚固的低自旋抗磁性闭壳层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配体充满电子的满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能量较低的配体群轨道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与能量较高的金属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轨道发生杂化</w:t>
      </w:r>
      <w:r>
        <w:rPr>
          <w:rFonts w:hint="eastAsia" w:ascii="Times New Roman" w:hAnsi="Times New Roman" w:eastAsia="Times New Roman" w:cs="Times New Roman"/>
        </w:rPr>
        <w:t>，</w:t>
      </w:r>
      <w:r>
        <w:rPr>
          <w:rFonts w:hint="eastAsia" w:ascii="Times New Roman" w:hAnsi="Times New Roman" w:eastAsia="FangSong" w:cs="Times New Roman"/>
        </w:rPr>
        <w:t>生成一对成键分子轨道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能量较低的成键</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被配体提供的孤对电子完全占满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能量较高的反键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成分构成</w:t>
      </w:r>
      <w:r>
        <w:rPr>
          <w:rFonts w:hint="eastAsia" w:ascii="Times New Roman" w:hAnsi="Times New Roman" w:eastAsia="Times New Roman" w:cs="Times New Roman"/>
        </w:rPr>
        <w:t>，</w:t>
      </w:r>
      <w:r>
        <w:rPr>
          <w:rFonts w:hint="eastAsia" w:ascii="Times New Roman" w:hAnsi="Times New Roman" w:eastAsia="FangSong" w:cs="Times New Roman"/>
        </w:rPr>
        <w:t>金属原有的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反键相互作用决定的金属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轨道能量基本保持不变</w:t>
      </w:r>
      <w:r>
        <w:rPr>
          <w:rFonts w:hint="eastAsia" w:ascii="Times New Roman" w:hAnsi="Times New Roman" w:eastAsia="Times New Roman" w:cs="Times New Roman"/>
        </w:rPr>
        <w:t>。</w:t>
      </w:r>
      <w:r>
        <w:rPr>
          <w:rFonts w:hint="eastAsia" w:ascii="Times New Roman" w:hAnsi="Times New Roman" w:eastAsia="FangSong" w:cs="Times New Roman"/>
        </w:rPr>
        <w:t>由于下方的金属</w:t>
      </w:r>
      <w:r>
        <w:rPr>
          <w:rFonts w:ascii="Times New Roman" w:hAnsi="Times New Roman" w:eastAsia="Times New Roman" w:cs="Times New Roman"/>
        </w:rPr>
        <w:t xml:space="preserve"> </w:t>
      </w:r>
      <m:oMath>
        <m:sSubSup>
          <m:e>
            <m:r>
              <m:t>t</m:t>
            </m:r>
          </m:e>
          <m:sub>
            <m:r>
              <m:t>2</m:t>
            </m:r>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反键轨道能级被抬高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反键轨道之间的能级差</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Sup>
          <m:e>
            <m:r>
              <m:t>t</m:t>
            </m:r>
          </m:e>
          <m:sub>
            <m:r>
              <m:t>2</m:t>
            </m:r>
            <m: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发生剧烈的被动压缩</w:t>
      </w:r>
      <w:r>
        <w:rPr>
          <w:rFonts w:hint="eastAsia" w:ascii="Times New Roman" w:hAnsi="Times New Roman" w:eastAsia="Times New Roman" w:cs="Times New Roman"/>
        </w:rPr>
        <w:t>！</w:t>
      </w:r>
      <w:r>
        <w:rPr>
          <w:rFonts w:hint="eastAsia" w:ascii="Times New Roman" w:hAnsi="Times New Roman" w:eastAsia="FangSong" w:cs="Times New Roman"/>
        </w:rPr>
        <w:t>这完美解释了为什么所有的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供体配体都毫无例外地位于光谱化学序列的最弱场端</w:t>
      </w:r>
      <w:r>
        <w:rPr>
          <w:rFonts w:hint="eastAsia" w:ascii="Times New Roman" w:hAnsi="Times New Roman" w:eastAsia="Times New Roman" w:cs="Times New Roman"/>
        </w:rPr>
        <w:t>，</w:t>
      </w:r>
      <w:r>
        <w:rPr>
          <w:rFonts w:hint="eastAsia" w:ascii="Times New Roman" w:hAnsi="Times New Roman" w:eastAsia="FangSong" w:cs="Times New Roman"/>
        </w:rPr>
        <w:t>只能产生极小的分裂能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配体属于拥有低能量空反键轨道的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配体分子中未填充电子的空反键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群轨道发生同对称性共价杂化</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金属电子向配体空反键轨道发生微观协同离域反馈成键</w:t>
      </w:r>
      <w:r>
        <w:rPr>
          <w:rFonts w:hint="eastAsia" w:ascii="Times New Roman" w:hAnsi="Times New Roman" w:eastAsia="Times New Roman" w:cs="Times New Roman"/>
        </w:rPr>
        <w:t>（</w:t>
      </w:r>
      <w:r>
        <w:rPr>
          <w:rFonts w:hint="eastAsia" w:ascii="Times New Roman" w:hAnsi="Times New Roman" w:eastAsia="FangSong" w:cs="Times New Roman"/>
        </w:rPr>
        <w:t>即杜瓦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ascii="Times New Roman" w:hAnsi="Times New Roman" w:eastAsia="Times New Roman" w:cs="Times New Roman"/>
        </w:rPr>
        <w:t xml:space="preserve"> DCD </w:t>
      </w:r>
      <w:r>
        <w:rPr>
          <w:rFonts w:hint="eastAsia" w:ascii="Times New Roman" w:hAnsi="Times New Roman" w:eastAsia="FangSong" w:cs="Times New Roman"/>
        </w:rPr>
        <w:t>协同反馈机制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杂化生成的能量较低的成键分子轨道主要由金属</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轨道成分构成</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而反键分子轨道主要由配体成分构成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被大幅推高至高能区并保持为空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轨道能级被强烈向下压低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下方</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成键轨道的大幅下沉</w:t>
      </w:r>
      <w:r>
        <w:rPr>
          <w:rFonts w:hint="eastAsia" w:ascii="Times New Roman" w:hAnsi="Times New Roman" w:eastAsia="Times New Roman" w:cs="Times New Roman"/>
        </w:rPr>
        <w:t>，</w:t>
      </w:r>
      <w:r>
        <w:rPr>
          <w:rFonts w:hint="eastAsia" w:ascii="Times New Roman" w:hAnsi="Times New Roman" w:eastAsia="FangSong" w:cs="Times New Roman"/>
        </w:rPr>
        <w:t>极大地拉开了它与上方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轨道的能级间隔</w:t>
      </w:r>
      <w:r>
        <w:rPr>
          <w:rFonts w:hint="eastAsia" w:ascii="Times New Roman" w:hAnsi="Times New Roman" w:eastAsia="Times New Roman" w:cs="Times New Roman"/>
        </w:rPr>
        <w:t>，</w:t>
      </w:r>
      <w:r>
        <w:rPr>
          <w:rFonts w:hint="eastAsia" w:ascii="Times New Roman" w:hAnsi="Times New Roman" w:eastAsia="FangSong" w:cs="Times New Roman"/>
        </w:rPr>
        <w:t>导致正八面体场分裂能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发生极大幅度的显著增大</w:t>
      </w:r>
      <w:r>
        <w:rPr>
          <w:rFonts w:hint="eastAsia" w:ascii="Times New Roman" w:hAnsi="Times New Roman" w:eastAsia="Times New Roman" w:cs="Times New Roman"/>
        </w:rPr>
        <w:t>！</w:t>
      </w:r>
      <w:r>
        <w:rPr>
          <w:rFonts w:hint="eastAsia" w:ascii="Times New Roman" w:hAnsi="Times New Roman" w:eastAsia="FangSong" w:cs="Times New Roman"/>
        </w:rPr>
        <w:t>这从分子轨道理论上严密解密了为什么电中性的一氧化碳分子能展现出很强的配位场强</w:t>
      </w:r>
      <w:r>
        <w:rPr>
          <w:rFonts w:hint="eastAsia" w:ascii="Times New Roman" w:hAnsi="Times New Roman" w:eastAsia="Times New Roman" w:cs="Times New Roman"/>
        </w:rPr>
        <w:t>，</w:t>
      </w:r>
      <w:r>
        <w:rPr>
          <w:rFonts w:hint="eastAsia" w:ascii="Times New Roman" w:hAnsi="Times New Roman" w:eastAsia="FangSong" w:cs="Times New Roman"/>
        </w:rPr>
        <w:t>位于光谱化学序列的最强场端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在波恩</w:t>
      </w:r>
      <w:r>
        <w:rPr>
          <w:rFonts w:hint="eastAsia" w:ascii="Times New Roman" w:hAnsi="Times New Roman" w:eastAsia="Times New Roman" w:cs="Times New Roman"/>
        </w:rPr>
        <w:t>-</w:t>
      </w:r>
      <w:r>
        <w:rPr>
          <w:rFonts w:hint="eastAsia" w:ascii="Times New Roman" w:hAnsi="Times New Roman" w:eastAsia="FangSong" w:cs="Times New Roman"/>
        </w:rPr>
        <w:t>奥本海默近似之外</w:t>
      </w:r>
      <w:r>
        <w:rPr>
          <w:rFonts w:hint="eastAsia" w:ascii="Times New Roman" w:hAnsi="Times New Roman" w:eastAsia="Times New Roman" w:cs="Times New Roman"/>
        </w:rPr>
        <w:t>，</w:t>
      </w:r>
      <w:r>
        <w:rPr>
          <w:rFonts w:hint="eastAsia" w:ascii="Times New Roman" w:hAnsi="Times New Roman" w:eastAsia="FangSong" w:cs="Times New Roman"/>
        </w:rPr>
        <w:t>分子的电子态运动与核骨架振动并非绝对解耦</w:t>
      </w:r>
      <w:r>
        <w:rPr>
          <w:rFonts w:hint="eastAsia" w:ascii="Times New Roman" w:hAnsi="Times New Roman" w:eastAsia="Times New Roman" w:cs="Times New Roman"/>
        </w:rPr>
        <w:t>。</w:t>
      </w:r>
      <w:r>
        <w:rPr>
          <w:rFonts w:hint="eastAsia" w:ascii="Times New Roman" w:hAnsi="Times New Roman" w:eastAsia="FangSong" w:cs="Times New Roman"/>
        </w:rPr>
        <w:t>多原子分子在势能面极小点附近时刻进行着各种简正振动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15 </w:t>
      </w:r>
      <w:r>
        <w:rPr>
          <w:rFonts w:hint="eastAsia" w:ascii="Times New Roman" w:hAnsi="Times New Roman" w:eastAsia="FangSong" w:cs="Times New Roman"/>
        </w:rPr>
        <w:t>个内部简正振动自由度在群论中分解为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sty m:val="p"/>
                </m:rPr>
                <m:t>v</m:t>
              </m:r>
              <m:r>
                <m:rPr>
                  <m:sty m:val="p"/>
                </m:rPr>
                <m:t>i</m:t>
              </m:r>
              <m:r>
                <m:rPr>
                  <m:sty m:val="p"/>
                </m:rPr>
                <m:t>b</m:t>
              </m:r>
            </m:sub>
          </m:sSub>
          <m:r>
            <m:rPr>
              <m:sty m:val="p"/>
            </m:rPr>
            <m:t>=</m:t>
          </m:r>
          <m:sSub>
            <m:e>
              <m:r>
                <m:t>A</m:t>
              </m:r>
            </m:e>
            <m:sub>
              <m:r>
                <m:t>1</m:t>
              </m:r>
              <m:r>
                <m:t>g</m:t>
              </m:r>
            </m:sub>
          </m:sSub>
          <m:r>
            <m:rPr>
              <m:sty m:val="p"/>
            </m:rPr>
            <m:t>+</m:t>
          </m:r>
          <m:sSub>
            <m:e>
              <m:r>
                <m:t>E</m:t>
              </m:r>
            </m:e>
            <m:sub>
              <m:r>
                <m:t>g</m:t>
              </m:r>
            </m:sub>
          </m:sSub>
          <m:r>
            <m:rPr>
              <m:sty m:val="p"/>
            </m:rPr>
            <m:t>+</m:t>
          </m:r>
          <m:r>
            <m:t>2</m:t>
          </m:r>
          <m:sSub>
            <m:e>
              <m:r>
                <m:t>T</m:t>
              </m:r>
            </m:e>
            <m:sub>
              <m:r>
                <m:t>1</m:t>
              </m:r>
              <m:r>
                <m:t>u</m:t>
              </m:r>
            </m:sub>
          </m:sSub>
          <m:r>
            <m:rPr>
              <m:sty m:val="p"/>
            </m:rPr>
            <m:t>+</m:t>
          </m:r>
          <m:sSub>
            <m:e>
              <m:r>
                <m:t>T</m:t>
              </m:r>
            </m:e>
            <m:sub>
              <m:r>
                <m:t>2</m:t>
              </m:r>
              <m:r>
                <m:t>g</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 xml:space="preserve">在这</w:t>
      </w:r>
      <w:r>
        <w:rPr>
          <w:rFonts w:ascii="Times New Roman" w:hAnsi="Times New Roman" w:eastAsia="Times New Roman" w:cs="Times New Roman"/>
        </w:rPr>
        <w:t xml:space="preserve"> 6 </w:t>
      </w:r>
      <w:r>
        <w:rPr>
          <w:rFonts w:hint="eastAsia" w:ascii="Times New Roman" w:hAnsi="Times New Roman" w:eastAsia="FangSong" w:cs="Times New Roman"/>
        </w:rPr>
        <w:t>类振动模式中</w:t>
      </w:r>
      <w:r>
        <w:rPr>
          <w:rFonts w:hint="eastAsia" w:ascii="Times New Roman" w:hAnsi="Times New Roman" w:eastAsia="Times New Roman" w:cs="Times New Roman"/>
        </w:rPr>
        <w:t>，</w:t>
      </w:r>
      <w:r>
        <w:rPr>
          <w:rFonts w:hint="eastAsia" w:ascii="Times New Roman" w:hAnsi="Times New Roman" w:eastAsia="FangSong" w:cs="Times New Roman"/>
        </w:rPr>
        <w:t>带有下标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的全对称与偶宇称振动</w:t>
      </w:r>
      <w:r>
        <w:rPr>
          <w:rFonts w:hint="eastAsia" w:ascii="Times New Roman" w:hAnsi="Times New Roman" w:eastAsia="Times New Roman" w:cs="Times New Roman"/>
        </w:rPr>
        <w:t>（</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在拉伸与弯曲过程中</w:t>
      </w:r>
      <w:r>
        <w:rPr>
          <w:rFonts w:hint="eastAsia" w:ascii="Times New Roman" w:hAnsi="Times New Roman" w:eastAsia="Times New Roman" w:cs="Times New Roman"/>
        </w:rPr>
        <w:t>，</w:t>
      </w:r>
      <w:r>
        <w:rPr>
          <w:rFonts w:hint="eastAsia" w:ascii="Times New Roman" w:hAnsi="Times New Roman" w:eastAsia="FangSong" w:cs="Times New Roman"/>
        </w:rPr>
        <w:t>六个配体的移动始终保持中心对称</w:t>
      </w:r>
      <w:r>
        <w:rPr>
          <w:rFonts w:hint="eastAsia" w:ascii="Times New Roman" w:hAnsi="Times New Roman" w:eastAsia="Times New Roman" w:cs="Times New Roman"/>
        </w:rPr>
        <w:t>，</w:t>
      </w:r>
      <w:r>
        <w:rPr>
          <w:rFonts w:hint="eastAsia" w:ascii="Times New Roman" w:hAnsi="Times New Roman" w:eastAsia="FangSong" w:cs="Times New Roman"/>
        </w:rPr>
        <w:t>分子的空间反演对称中心始终严格存在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唯独带有奇宇称下标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的非中心对称简正振动模式</w:t>
      </w:r>
      <w:r>
        <w:rPr>
          <w:rFonts w:hint="eastAsia" w:ascii="Times New Roman" w:hAnsi="Times New Roman" w:eastAsia="Times New Roman" w:cs="Times New Roman"/>
        </w:rPr>
        <w:t>——</w:t>
      </w:r>
      <w:r>
        <w:rPr>
          <w:rFonts w:hint="eastAsia" w:ascii="Times New Roman" w:hAnsi="Times New Roman" w:eastAsia="FangSong" w:cs="Times New Roman"/>
        </w:rPr>
        <w:t>两个三重简并的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包含配体沿坐标轴的反对称不对称伸缩振动与反对称弯曲振动</w:t>
      </w:r>
      <w:r>
        <w:rPr>
          <w:rFonts w:hint="eastAsia" w:ascii="Times New Roman" w:hAnsi="Times New Roman" w:eastAsia="Times New Roman" w:cs="Times New Roman"/>
        </w:rPr>
        <w:t>）</w:t>
      </w:r>
      <w:r>
        <w:rPr>
          <w:rFonts w:hint="eastAsia" w:ascii="Times New Roman" w:hAnsi="Times New Roman" w:eastAsia="FangSong" w:cs="Times New Roman"/>
        </w:rPr>
        <w:t>以及一个三重简并的</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配体面内反对称剪切弯曲</w:t>
      </w:r>
      <w:r>
        <w:rPr>
          <w:rFonts w:hint="eastAsia" w:ascii="Times New Roman" w:hAnsi="Times New Roman" w:eastAsia="Times New Roman" w:cs="Times New Roman"/>
        </w:rPr>
        <w:t>），</w:t>
      </w:r>
      <w:r>
        <w:rPr>
          <w:rFonts w:hint="eastAsia" w:ascii="Times New Roman" w:hAnsi="Times New Roman" w:eastAsia="FangSong" w:cs="Times New Roman"/>
        </w:rPr>
        <w:t>在分子发生振动形变时</w:t>
      </w:r>
      <w:r>
        <w:rPr>
          <w:rFonts w:hint="eastAsia" w:ascii="Times New Roman" w:hAnsi="Times New Roman" w:eastAsia="Times New Roman" w:cs="Times New Roman"/>
        </w:rPr>
        <w:t>，</w:t>
      </w:r>
      <w:r>
        <w:rPr>
          <w:rFonts w:hint="eastAsia" w:ascii="Times New Roman" w:hAnsi="Times New Roman" w:eastAsia="FangSong" w:cs="Times New Roman"/>
        </w:rPr>
        <w:t>一对相反方向的配体发生不对称的</w:t>
      </w:r>
      <w:r>
        <w:rPr>
          <w:rFonts w:hint="eastAsia" w:ascii="Times New Roman" w:hAnsi="Times New Roman" w:eastAsia="Times New Roman" w:cs="Times New Roman"/>
        </w:rPr>
        <w:t>“</w:t>
      </w:r>
      <w:r>
        <w:rPr>
          <w:rFonts w:hint="eastAsia" w:ascii="Times New Roman" w:hAnsi="Times New Roman" w:eastAsia="FangSong" w:cs="Times New Roman"/>
        </w:rPr>
        <w:t>一长一短</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hint="eastAsia" w:ascii="Times New Roman" w:hAnsi="Times New Roman" w:eastAsia="Times New Roman" w:cs="Times New Roman"/>
        </w:rPr>
        <w:t>。</w:t>
      </w:r>
      <w:r>
        <w:rPr>
          <w:rFonts w:hint="eastAsia" w:ascii="Times New Roman" w:hAnsi="Times New Roman" w:eastAsia="FangSong" w:cs="Times New Roman"/>
        </w:rPr>
        <w:t>在振动偏离平衡位置的动态瞬态中</w:t>
      </w:r>
      <w:r>
        <w:rPr>
          <w:rFonts w:hint="eastAsia" w:ascii="Times New Roman" w:hAnsi="Times New Roman" w:eastAsia="Times New Roman" w:cs="Times New Roman"/>
        </w:rPr>
        <w:t>，</w:t>
      </w:r>
      <w:r>
        <w:rPr>
          <w:rFonts w:hint="eastAsia" w:ascii="Times New Roman" w:hAnsi="Times New Roman" w:eastAsia="FangSong" w:cs="Times New Roman"/>
        </w:rPr>
        <w:t>配合物的空间反演对称中心瞬间被彻底破坏</w:t>
      </w:r>
      <w:r>
        <w:rPr>
          <w:rFonts w:hint="eastAsia" w:ascii="Times New Roman" w:hAnsi="Times New Roman" w:eastAsia="Times New Roman" w:cs="Times New Roman"/>
        </w:rPr>
        <w:t>，</w:t>
      </w:r>
      <w:r>
        <w:rPr>
          <w:rFonts w:hint="eastAsia" w:ascii="Times New Roman" w:hAnsi="Times New Roman" w:eastAsia="FangSong" w:cs="Times New Roman"/>
        </w:rPr>
        <w:t>瞬态点群由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破缺至不含反演中心的非中心对称子群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或更低点群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根据赫茨伯格</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（Herzberg-Teller）</w:t>
      </w:r>
      <w:r>
        <w:rPr>
          <w:rFonts w:hint="eastAsia" w:ascii="Times New Roman" w:hAnsi="Times New Roman" w:eastAsia="FangSong" w:cs="Times New Roman"/>
        </w:rPr>
        <w:t>微扰理论</w:t>
      </w:r>
      <w:r>
        <w:rPr>
          <w:rFonts w:hint="eastAsia" w:ascii="Times New Roman" w:hAnsi="Times New Roman" w:eastAsia="Times New Roman" w:cs="Times New Roman"/>
        </w:rPr>
        <w:t>，</w:t>
      </w:r>
      <w:r>
        <w:rPr>
          <w:rFonts w:hint="eastAsia" w:ascii="Times New Roman" w:hAnsi="Times New Roman" w:eastAsia="FangSong" w:cs="Times New Roman"/>
        </w:rPr>
        <w:t>将电子哈密顿量沿奇宇称简正振动核坐标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存在非零的一阶电子</w:t>
      </w:r>
      <w:r>
        <w:rPr>
          <w:rFonts w:hint="eastAsia" w:ascii="Times New Roman" w:hAnsi="Times New Roman" w:eastAsia="Times New Roman" w:cs="Times New Roman"/>
        </w:rPr>
        <w:t>-</w:t>
      </w:r>
      <w:r>
        <w:rPr>
          <w:rFonts w:hint="eastAsia" w:ascii="Times New Roman" w:hAnsi="Times New Roman" w:eastAsia="FangSong" w:cs="Times New Roman"/>
        </w:rPr>
        <w:t>振动耦合势能微扰算符</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v</m:t>
            </m:r>
            <m:r>
              <m:rPr>
                <m:sty m:val="p"/>
              </m:rPr>
              <m:t>i</m:t>
            </m:r>
            <m:r>
              <m:rPr>
                <m:sty m:val="p"/>
              </m:rPr>
              <m:t>b</m:t>
            </m:r>
          </m:sub>
        </m:sSub>
        <m:r>
          <m:rPr>
            <m:sty m:val="p"/>
          </m:rPr>
          <m:t>=</m:t>
        </m:r>
        <m:r>
          <m:rPr>
            <m:sty m:val="p"/>
          </m:rPr>
          <m:t>(</m:t>
        </m:r>
        <m:r>
          <m:rPr>
            <m:sty m:val="p"/>
          </m:rPr>
          <m:t>∂</m:t>
        </m:r>
        <m:acc>
          <m:accPr>
            <m:chr m:val="̂"/>
          </m:accPr>
          <m:e>
            <m:r>
              <m:t>H</m:t>
            </m:r>
          </m:e>
        </m:acc>
        <m:r>
          <m:rPr>
            <m:sty m:val="p"/>
          </m:rPr>
          <m:t>/</m:t>
        </m:r>
        <m:r>
          <m:rPr>
            <m:sty m:val="p"/>
          </m:rPr>
          <m:t>∂</m:t>
        </m:r>
        <m:sSub>
          <m:e>
            <m:r>
              <m:t>Q</m:t>
            </m:r>
          </m:e>
          <m:sub>
            <m:r>
              <m:t>u</m:t>
            </m:r>
          </m:sub>
        </m:sSub>
        <m:sSub>
          <m:e>
            <m:r>
              <m:rPr>
                <m:sty m:val="p"/>
              </m:rPr>
              <m:t>)</m:t>
            </m:r>
          </m:e>
          <m:sub>
            <m:r>
              <m:t>0</m:t>
            </m:r>
          </m:sub>
        </m:sSub>
        <m:sSub>
          <m:e>
            <m:r>
              <m:t>Q</m:t>
            </m:r>
          </m:e>
          <m:sub>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由于该核位移坐标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微扰算符</w:t>
      </w:r>
      <w:r>
        <w:rPr>
          <w:rFonts w:ascii="Times New Roman" w:hAnsi="Times New Roman" w:eastAsia="Times New Roman" w:cs="Times New Roman"/>
        </w:rPr>
        <w:t xml:space="preserve"> </w:t>
      </w:r>
      <m:oMath>
        <m:sSub>
          <m:e>
            <m:acc>
              <m:accPr>
                <m:chr m:val="̂"/>
              </m:accPr>
              <m:e>
                <m:r>
                  <m:t>V</m:t>
                </m:r>
              </m:e>
            </m:acc>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自身是一个奇宇称算符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在这一奇宇称势能微扰作用下</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中心金属原本纯粹由偶宇称</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轨道构成的电子波函数发生一阶微扰杂化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ψ</m:t>
              </m:r>
            </m:e>
            <m:sub>
              <m:r>
                <m:t>3</m:t>
              </m:r>
              <m:r>
                <m:t>d</m:t>
              </m:r>
            </m:sub>
            <m:sup>
              <m:r>
                <m:rPr>
                  <m:sty m:val="p"/>
                </m:rPr>
                <m:t>′</m:t>
              </m:r>
            </m:sup>
          </m:sSubSup>
          <m:r>
            <m:rPr>
              <m:sty m:val="p"/>
            </m:rPr>
            <m:t>=</m:t>
          </m:r>
          <m:sSubSup>
            <m:e>
              <m:r>
                <m:t>ψ</m:t>
              </m:r>
            </m:e>
            <m:sub>
              <m:r>
                <m:t>3</m:t>
              </m:r>
              <m:r>
                <m:t>d</m:t>
              </m:r>
            </m:sub>
            <m:sup>
              <m:r>
                <m:rPr>
                  <m:sty m:val="p"/>
                </m:rPr>
                <m:t>(</m:t>
              </m:r>
              <m:r>
                <m:t>0</m:t>
              </m:r>
              <m:r>
                <m:rPr>
                  <m:sty m:val="p"/>
                </m:rPr>
                <m:t>)</m:t>
              </m:r>
            </m:sup>
          </m:sSubSup>
          <m:r>
            <m:rPr>
              <m:sty m:val="p"/>
            </m:rPr>
            <m:t>+</m:t>
          </m:r>
          <m:nary>
            <m:naryPr>
              <m:chr m:val="∑"/>
              <m:limLoc m:val="undOvr"/>
              <m:subHide m:val="off"/>
              <m:supHide m:val="on"/>
            </m:naryPr>
            <m:sub>
              <m:r>
                <m:t>k</m:t>
              </m:r>
            </m:sub>
            <m:sup>
              <m:r>
                <m:t>​</m:t>
              </m:r>
            </m:sup>
            <m:e>
              <m:f>
                <m:fPr>
                  <m:type m:val="bar"/>
                </m:fPr>
                <m:num>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num>
                <m:den>
                  <m:sSubSup>
                    <m:e>
                      <m:r>
                        <m:t>E</m:t>
                      </m:r>
                    </m:e>
                    <m:sub>
                      <m:r>
                        <m:t>3</m:t>
                      </m:r>
                      <m:r>
                        <m:t>d</m:t>
                      </m:r>
                    </m:sub>
                    <m:sup>
                      <m:r>
                        <m:rPr>
                          <m:sty m:val="p"/>
                        </m:rPr>
                        <m:t>(</m:t>
                      </m:r>
                      <m:r>
                        <m:t>0</m:t>
                      </m:r>
                      <m:r>
                        <m:rPr>
                          <m:sty m:val="p"/>
                        </m:rPr>
                        <m:t>)</m:t>
                      </m:r>
                    </m:sup>
                  </m:sSubSup>
                  <m:r>
                    <m:rPr>
                      <m:sty m:val="p"/>
                    </m:rPr>
                    <m:t>−</m:t>
                  </m:r>
                  <m:sSubSup>
                    <m:e>
                      <m:r>
                        <m:t>E</m:t>
                      </m:r>
                    </m:e>
                    <m:sub>
                      <m:r>
                        <m:t>k</m:t>
                      </m:r>
                    </m:sub>
                    <m:sup>
                      <m:r>
                        <m:rPr>
                          <m:sty m:val="p"/>
                        </m:rPr>
                        <m:t>(</m:t>
                      </m:r>
                      <m:r>
                        <m:t>0</m:t>
                      </m:r>
                      <m:r>
                        <m:rPr>
                          <m:sty m:val="p"/>
                        </m:rPr>
                        <m:t>)</m:t>
                      </m:r>
                    </m:sup>
                  </m:sSubSup>
                </m:den>
              </m:f>
            </m:e>
          </m:nary>
          <m:sSubSup>
            <m:e>
              <m:r>
                <m:t>ψ</m:t>
              </m:r>
            </m:e>
            <m:sub>
              <m:r>
                <m:t>k</m:t>
              </m:r>
            </m:sub>
            <m:sup>
              <m:r>
                <m:rPr>
                  <m:sty m:val="p"/>
                </m:rPr>
                <m:t>(</m:t>
              </m:r>
              <m:r>
                <m:t>0</m:t>
              </m:r>
              <m:r>
                <m:rPr>
                  <m:sty m:val="p"/>
                </m:rPr>
                <m:t>)</m:t>
              </m:r>
            </m:sup>
          </m:sSubSup>
        </m:oMath>
      </m:oMathPara>
    </w:p>
    <w:p>
      <w:pPr>
        <w:pStyle w:val="FirstParagraph"/>
        <w:ind w:firstLine="420"/>
      </w:pPr>
      <w:r>
        <w:rPr>
          <w:rFonts w:hint="eastAsia" w:ascii="Times New Roman" w:hAnsi="Times New Roman" w:eastAsia="FangSong" w:cs="Times New Roman"/>
        </w:rPr>
        <w:t>消失积分定理指出</w:t>
      </w:r>
      <w:r>
        <w:rPr>
          <w:rFonts w:hint="eastAsia" w:ascii="Times New Roman" w:hAnsi="Times New Roman" w:eastAsia="Times New Roman" w:cs="Times New Roman"/>
        </w:rPr>
        <w:t>，</w:t>
      </w:r>
      <w:r>
        <w:rPr>
          <w:rFonts w:hint="eastAsia" w:ascii="Times New Roman" w:hAnsi="Times New Roman" w:eastAsia="FangSong" w:cs="Times New Roman"/>
        </w:rPr>
        <w:t>微扰积分</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被积函数必须为偶宇称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k</m:t>
              </m:r>
            </m:sub>
          </m:sSub>
          <m:r>
            <m:rPr>
              <m:sty m:val="p"/>
            </m:rPr>
            <m:t>)</m:t>
          </m:r>
          <m:r>
            <m:rPr>
              <m:sty m:val="p"/>
            </m:rPr>
            <m:t>⊗</m:t>
          </m:r>
          <m:r>
            <m:t>u</m:t>
          </m:r>
          <m:r>
            <m:rPr>
              <m:sty m:val="p"/>
            </m:rPr>
            <m:t>⊗</m:t>
          </m:r>
          <m:r>
            <m:t>g</m:t>
          </m:r>
          <m:r>
            <m:rPr>
              <m:sty m:val="p"/>
            </m:rPr>
            <m:t>=</m:t>
          </m:r>
          <m:r>
            <m:t>g</m:t>
          </m:r>
          <m:r>
            <m:rPr>
              <m:sty m:val="p"/>
            </m:rPr>
            <m:t>⟹</m:t>
          </m:r>
          <m:r>
            <m:rPr>
              <m:sty m:val="p"/>
            </m:rPr>
            <m:t>Γ</m:t>
          </m:r>
          <m:r>
            <m:rPr>
              <m:sty m:val="p"/>
            </m:rPr>
            <m:t>(</m:t>
          </m:r>
          <m:sSub>
            <m:e>
              <m:r>
                <m:t>ψ</m:t>
              </m:r>
            </m:e>
            <m:sub>
              <m:r>
                <m:t>k</m:t>
              </m:r>
            </m:sub>
          </m:sSub>
          <m:r>
            <m:rPr>
              <m:sty m:val="p"/>
            </m:rPr>
            <m:t>)</m:t>
          </m:r>
          <m:r>
            <m:rPr>
              <m:sty m:val="p"/>
            </m:rPr>
            <m:t>=</m:t>
          </m:r>
          <m:r>
            <m:t>u</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唯有具有奇宇称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的电子激发态</w:t>
      </w:r>
      <w:r>
        <w:rPr>
          <w:rFonts w:hint="eastAsia" w:ascii="Times New Roman" w:hAnsi="Times New Roman" w:eastAsia="Times New Roman" w:cs="Times New Roman"/>
        </w:rPr>
        <w:t>，</w:t>
      </w:r>
      <w:r>
        <w:rPr>
          <w:rFonts w:hint="eastAsia" w:ascii="Times New Roman" w:hAnsi="Times New Roman" w:eastAsia="FangSong" w:cs="Times New Roman"/>
        </w:rPr>
        <w:t>才能被奇宇称振动微扰掺入原本的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在中心金属原子的所有价层轨道中</w:t>
      </w:r>
      <w:r>
        <w:rPr>
          <w:rFonts w:hint="eastAsia" w:ascii="Times New Roman" w:hAnsi="Times New Roman" w:eastAsia="Times New Roman" w:cs="Times New Roman"/>
        </w:rPr>
        <w:t>，</w:t>
      </w:r>
      <w:r>
        <w:rPr>
          <w:rFonts w:hint="eastAsia" w:ascii="Times New Roman" w:hAnsi="Times New Roman" w:eastAsia="FangSong" w:cs="Times New Roman"/>
        </w:rPr>
        <w:t>能量最近且完全满足</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w:t>
      </w:r>
      <w:r>
        <w:rPr>
          <w:rFonts w:hint="eastAsia" w:ascii="Times New Roman" w:hAnsi="Times New Roman" w:eastAsia="Times New Roman" w:cs="Times New Roman"/>
        </w:rPr>
        <w:t>，</w:t>
      </w:r>
      <w:r>
        <w:rPr>
          <w:rFonts w:hint="eastAsia" w:ascii="Times New Roman" w:hAnsi="Times New Roman" w:eastAsia="FangSong" w:cs="Times New Roman"/>
        </w:rPr>
        <w:t>正是金属原子的三个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在反对称振动的瞬态微扰下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轨道动态掺入了微量的金属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掺杂系数约为</w:t>
      </w:r>
      <w:r>
        <w:rPr>
          <w:rFonts w:ascii="Times New Roman" w:hAnsi="Times New Roman" w:eastAsia="Times New Roman" w:cs="Times New Roman"/>
        </w:rPr>
        <w:t xml:space="preserve"> </w:t>
      </w:r>
      <m:oMath>
        <m:oMathPr>
          <m:ctrlPr>
            <w:rPr>
              <w:sz w:val="28"/>
              <w:szCs w:val="28"/>
            </w:rPr>
          </m:ctrlPr>
        </m:oMathPr>
        <m:r>
          <m:t>c</m:t>
        </m:r>
        <m:r>
          <m:rPr>
            <m:sty m:val="p"/>
          </m:rPr>
          <m:t>∼</m:t>
        </m:r>
        <m:r>
          <m:t>0.01</m:t>
        </m:r>
        <m:r>
          <m:rPr>
            <m:sty m:val="p"/>
          </m:rPr>
          <m:t>∼</m:t>
        </m:r>
        <m:r>
          <m:t>0.05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原有的跃迁偶极矩变为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M</m:t>
          </m:r>
          <m:r>
            <m:rPr>
              <m:sty m:val="p"/>
            </m:rPr>
            <m:t>=</m:t>
          </m:r>
          <m:r>
            <m:rPr>
              <m:sty m:val="p"/>
            </m:rPr>
            <m:t>⟨</m:t>
          </m:r>
          <m:sSubSup>
            <m:e>
              <m:r>
                <m:t>ψ</m:t>
              </m:r>
            </m:e>
            <m:sub>
              <m:r>
                <m:t>i</m:t>
              </m:r>
            </m:sub>
            <m:sup>
              <m:r>
                <m:rPr>
                  <m:sty m:val="p"/>
                </m:rPr>
                <m:t>′</m:t>
              </m:r>
            </m:sup>
          </m:sSubSup>
          <m:r>
            <m:rPr>
              <m:sty m:val="p"/>
            </m:rPr>
            <m:t>|</m:t>
          </m:r>
          <m:acc>
            <m:accPr>
              <m:chr m:val="̂"/>
            </m:accPr>
            <m:e>
              <m:r>
                <m:rPr>
                  <m:sty m:val="bi"/>
                </m:rPr>
                <m:t>μ</m:t>
              </m:r>
            </m:e>
          </m:acc>
          <m:r>
            <m:rPr>
              <m:sty m:val="p"/>
            </m:rPr>
            <m:t>|</m:t>
          </m:r>
          <m:sSubSup>
            <m:e>
              <m:r>
                <m:t>ψ</m:t>
              </m:r>
            </m:e>
            <m:sub>
              <m:r>
                <m:t>f</m:t>
              </m:r>
            </m:sub>
            <m:sup>
              <m:r>
                <m:rPr>
                  <m:sty m:val="p"/>
                </m:rPr>
                <m:t>′</m:t>
              </m:r>
            </m:sup>
          </m:sSubSup>
          <m:r>
            <m:rPr>
              <m:sty m:val="p"/>
            </m:rPr>
            <m:t>⟩</m:t>
          </m:r>
          <m:r>
            <m:rPr>
              <m:sty m:val="p"/>
            </m:rPr>
            <m:t>≈</m:t>
          </m:r>
          <m:r>
            <m:t>c</m:t>
          </m:r>
          <m:r>
            <m:rPr>
              <m:sty m:val="p"/>
            </m:rPr>
            <m:t>⋅</m:t>
          </m:r>
          <m:r>
            <m:rPr>
              <m:sty m:val="p"/>
            </m:rPr>
            <m:t>⟨</m:t>
          </m:r>
          <m:r>
            <m:t>4</m:t>
          </m:r>
          <m:r>
            <m:t>p</m:t>
          </m:r>
          <m:r>
            <m:rPr>
              <m:sty m:val="p"/>
            </m:rPr>
            <m:t>|</m:t>
          </m:r>
          <m:acc>
            <m:accPr>
              <m:chr m:val="̂"/>
            </m:accPr>
            <m:e>
              <m:r>
                <m:rPr>
                  <m:sty m:val="bi"/>
                </m:rPr>
                <m:t>μ</m:t>
              </m:r>
            </m:e>
          </m:acc>
          <m:r>
            <m:rPr>
              <m:sty m:val="p"/>
            </m:rPr>
            <m:t>|</m:t>
          </m:r>
          <m:r>
            <m:t>3</m:t>
          </m:r>
          <m:r>
            <m:t>d</m:t>
          </m:r>
          <m:r>
            <m:rPr>
              <m:sty m:val="p"/>
            </m:rPr>
            <m:t>⟩</m:t>
          </m:r>
        </m:oMath>
      </m:oMathPara>
    </w:p>
    <w:p>
      <w:pPr>
        <w:pStyle w:val="FirstParagraph"/>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的原子级超强跃迁</w:t>
      </w:r>
      <w:r>
        <w:rPr>
          <w:rFonts w:hint="eastAsia" w:ascii="Times New Roman" w:hAnsi="Times New Roman" w:eastAsia="Times New Roman" w:cs="Times New Roman"/>
        </w:rPr>
        <w:t>，</w:t>
      </w:r>
      <w:r>
        <w:rPr>
          <w:rFonts w:hint="eastAsia" w:ascii="Times New Roman" w:hAnsi="Times New Roman" w:eastAsia="FangSong" w:cs="Times New Roman"/>
        </w:rPr>
        <w:t>其原生态吸光系数高达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4</m:t>
            </m:r>
          </m:sup>
        </m:sSup>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即使电子态中仅仅动态掺入了</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便足以借用到可观的电偶极跃迁几率</w:t>
      </w:r>
      <w:r>
        <w:rPr>
          <w:rFonts w:hint="eastAsia" w:ascii="Times New Roman" w:hAnsi="Times New Roman" w:eastAsia="Times New Roman" w:cs="Times New Roman"/>
        </w:rPr>
        <w:t>，</w:t>
      </w:r>
      <w:r>
        <w:rPr>
          <w:rFonts w:hint="eastAsia" w:ascii="Times New Roman" w:hAnsi="Times New Roman" w:eastAsia="FangSong" w:cs="Times New Roman"/>
        </w:rPr>
        <w:t>从而将八面体配合物的摩尔吸光系数成功从理论的绝对零度解救出来</w:t>
      </w:r>
      <w:r>
        <w:rPr>
          <w:rFonts w:hint="eastAsia" w:ascii="Times New Roman" w:hAnsi="Times New Roman" w:eastAsia="Times New Roman" w:cs="Times New Roman"/>
        </w:rPr>
        <w:t>，</w:t>
      </w:r>
      <w:r>
        <w:rPr>
          <w:rFonts w:hint="eastAsia" w:ascii="Times New Roman" w:hAnsi="Times New Roman" w:eastAsia="FangSong" w:cs="Times New Roman"/>
        </w:rPr>
        <w:t>提升至实验观察到的</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形成柔和的吸收光谱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空间反演对称性存在性的根本差异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在六水合钴离子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六个水分子配体构成理想的正八面体几何骨架</w:t>
      </w:r>
      <w:r>
        <w:rPr>
          <w:rFonts w:hint="eastAsia" w:ascii="Times New Roman" w:hAnsi="Times New Roman" w:eastAsia="Times New Roman" w:cs="Times New Roman"/>
        </w:rPr>
        <w:t>，</w:t>
      </w:r>
      <w:r>
        <w:rPr>
          <w:rFonts w:hint="eastAsia" w:ascii="Times New Roman" w:hAnsi="Times New Roman" w:eastAsia="FangSong" w:cs="Times New Roman"/>
        </w:rPr>
        <w:t>分子严格归属于中心对称点群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中心金属钴原子严格位于反演对称中心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由于中心原子的所有</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轨道在反演操作下均满足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配位场内部的电子跃迁本质为</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属于受</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选律严格禁阻的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该配合物只能依靠微弱的奇宇称振动偶合微扰微弱地借用微量跃迁偶极矩</w:t>
      </w:r>
      <w:r>
        <w:rPr>
          <w:rFonts w:hint="eastAsia" w:ascii="Times New Roman" w:hAnsi="Times New Roman" w:eastAsia="Times New Roman" w:cs="Times New Roman"/>
        </w:rPr>
        <w:t>，</w:t>
      </w:r>
      <w:r>
        <w:rPr>
          <w:rFonts w:hint="eastAsia" w:ascii="Times New Roman" w:hAnsi="Times New Roman" w:eastAsia="FangSong" w:cs="Times New Roman"/>
        </w:rPr>
        <w:t>因此其吸收峰微弱</w:t>
      </w:r>
      <w:r>
        <w:rPr>
          <w:rFonts w:hint="eastAsia" w:ascii="Times New Roman" w:hAnsi="Times New Roman" w:eastAsia="Times New Roman" w:cs="Times New Roman"/>
        </w:rPr>
        <w:t>，</w:t>
      </w:r>
      <w:r>
        <w:rPr>
          <w:rFonts w:hint="eastAsia" w:ascii="Times New Roman" w:hAnsi="Times New Roman" w:eastAsia="FangSong" w:cs="Times New Roman"/>
        </w:rPr>
        <w:t>摩尔吸光系数仅处于</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的极低水平</w:t>
      </w:r>
      <w:r>
        <w:rPr>
          <w:rFonts w:hint="eastAsia" w:ascii="Times New Roman" w:hAnsi="Times New Roman" w:eastAsia="Times New Roman" w:cs="Times New Roman"/>
        </w:rPr>
        <w:t>，</w:t>
      </w:r>
      <w:r>
        <w:rPr>
          <w:rFonts w:hint="eastAsia" w:ascii="Times New Roman" w:hAnsi="Times New Roman" w:eastAsia="FangSong" w:cs="Times New Roman"/>
        </w:rPr>
        <w:t>呈现极淡的粉红色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四个氯配体占据立方体的交替顶点</w:t>
      </w:r>
      <w:r>
        <w:rPr>
          <w:rFonts w:hint="eastAsia" w:ascii="Times New Roman" w:hAnsi="Times New Roman" w:eastAsia="Times New Roman" w:cs="Times New Roman"/>
        </w:rPr>
        <w:t>，</w:t>
      </w:r>
      <w:r>
        <w:rPr>
          <w:rFonts w:hint="eastAsia" w:ascii="Times New Roman" w:hAnsi="Times New Roman" w:eastAsia="FangSong" w:cs="Times New Roman"/>
        </w:rPr>
        <w:t>分子属于正四面体点群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四面体几何最核心的特征就是</w:t>
      </w:r>
      <w:r>
        <w:rPr>
          <w:rFonts w:hint="eastAsia" w:ascii="Times New Roman" w:hAnsi="Times New Roman" w:eastAsia="FangSong" w:cs="Times New Roman"/>
          <w:b/>
          <w:bCs/>
        </w:rPr>
        <w:t xml:space="preserve">绝对不包含空间反演对称中心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宇称选择定则在对称性前提上彻底失效</w:t>
      </w:r>
      <w:r>
        <w:rPr>
          <w:rFonts w:hint="eastAsia" w:ascii="Times New Roman" w:hAnsi="Times New Roman" w:eastAsia="Times New Roman" w:cs="Times New Roman"/>
        </w:rPr>
        <w:t>，</w:t>
      </w:r>
      <w:r>
        <w:rPr>
          <w:rFonts w:hint="eastAsia" w:ascii="Times New Roman" w:hAnsi="Times New Roman" w:eastAsia="FangSong" w:cs="Times New Roman"/>
        </w:rPr>
        <w:t>该点群下根本没有不可约表示带有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的宇称限制</w:t>
      </w:r>
      <w:r>
        <w:rPr>
          <w:rFonts w:hint="eastAsia" w:ascii="Times New Roman" w:hAnsi="Times New Roman" w:eastAsia="Times New Roman" w:cs="Times New Roman"/>
        </w:rPr>
        <w:t>，</w:t>
      </w:r>
      <w:r>
        <w:rPr>
          <w:rFonts w:hint="eastAsia" w:ascii="Times New Roman" w:hAnsi="Times New Roman" w:eastAsia="FangSong" w:cs="Times New Roman"/>
        </w:rPr>
        <w:t>电子跃迁不再受到宇称禁阻的任何制约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正四面体场中金属</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轨道的静态共价杂化机制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的特征标表中</w:t>
      </w:r>
      <w:r>
        <w:rPr>
          <w:rFonts w:hint="eastAsia" w:ascii="Times New Roman" w:hAnsi="Times New Roman" w:eastAsia="Times New Roman" w:cs="Times New Roman"/>
        </w:rPr>
        <w:t>，</w:t>
      </w:r>
      <w:r>
        <w:rPr>
          <w:rFonts w:hint="eastAsia" w:ascii="Times New Roman" w:hAnsi="Times New Roman" w:eastAsia="FangSong" w:cs="Times New Roman"/>
        </w:rPr>
        <w:t>考察中心金属各价层原子的不可约表示分类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中心金属的高能</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而金属外层的三个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点群的基函数栏中同样严格归属于完全相同的三重简并不可约表示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根据量子力学消失积分定理</w:t>
      </w:r>
      <w:r>
        <w:rPr>
          <w:rFonts w:hint="eastAsia" w:ascii="Times New Roman" w:hAnsi="Times New Roman" w:eastAsia="Times New Roman" w:cs="Times New Roman"/>
        </w:rPr>
        <w:t>，</w:t>
      </w:r>
      <w:r>
        <w:rPr>
          <w:rFonts w:hint="eastAsia" w:ascii="Times New Roman" w:hAnsi="Times New Roman" w:eastAsia="FangSong" w:cs="Times New Roman"/>
        </w:rPr>
        <w:t>由于金属的五个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两者之间的静态轨道相互作用矩阵元在数学上严格不为零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d</m:t>
          </m:r>
          <m:r>
            <m:rPr>
              <m:sty m:val="p"/>
            </m:rPr>
            <m:t>(</m:t>
          </m:r>
          <m:sSub>
            <m:e>
              <m:r>
                <m:t>t</m:t>
              </m:r>
            </m:e>
            <m:sub>
              <m:r>
                <m:t>2</m:t>
              </m:r>
            </m:sub>
          </m:sSub>
          <m:r>
            <m:rPr>
              <m:sty m:val="p"/>
            </m:rPr>
            <m:t>)</m:t>
          </m:r>
          <m:r>
            <m:rPr>
              <m:sty m:val="p"/>
            </m:rPr>
            <m:t>|</m:t>
          </m:r>
          <m:sSub>
            <m:e>
              <m:acc>
                <m:accPr>
                  <m:chr m:val="̂"/>
                </m:accPr>
                <m:e>
                  <m:r>
                    <m:t>H</m:t>
                  </m:r>
                </m:e>
              </m:acc>
            </m:e>
            <m:sub>
              <m:sSub>
                <m:e>
                  <m:r>
                    <m:t>T</m:t>
                  </m:r>
                </m:e>
                <m:sub>
                  <m:r>
                    <m:t>d</m:t>
                  </m:r>
                </m:sub>
              </m:sSub>
            </m:sub>
          </m:sSub>
          <m:r>
            <m:rPr>
              <m:sty m:val="p"/>
            </m:rPr>
            <m:t>|</m:t>
          </m:r>
          <m:r>
            <m:t>4</m:t>
          </m:r>
          <m:r>
            <m:t>p</m:t>
          </m:r>
          <m:r>
            <m:rPr>
              <m:sty m:val="p"/>
            </m:rPr>
            <m:t>(</m:t>
          </m:r>
          <m:sSub>
            <m:e>
              <m:r>
                <m:t>t</m:t>
              </m:r>
            </m:e>
            <m:sub>
              <m:r>
                <m:t>2</m:t>
              </m:r>
            </m:sub>
          </m:sSub>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这意味着在四面体配合物中</w:t>
      </w:r>
      <w:r>
        <w:rPr>
          <w:rFonts w:hint="eastAsia" w:ascii="Times New Roman" w:hAnsi="Times New Roman" w:eastAsia="Times New Roman" w:cs="Times New Roman"/>
        </w:rPr>
        <w:t>，</w:t>
      </w:r>
      <w:r>
        <w:rPr>
          <w:rFonts w:hint="eastAsia" w:ascii="Times New Roman" w:hAnsi="Times New Roman" w:eastAsia="FangSong" w:cs="Times New Roman"/>
        </w:rPr>
        <w:t>无需借助任何动态晶格振动</w:t>
      </w:r>
      <w:r>
        <w:rPr>
          <w:rFonts w:hint="eastAsia" w:ascii="Times New Roman" w:hAnsi="Times New Roman" w:eastAsia="Times New Roman" w:cs="Times New Roman"/>
        </w:rPr>
        <w:t>，</w:t>
      </w:r>
      <w:r>
        <w:rPr>
          <w:rFonts w:hint="eastAsia" w:ascii="Times New Roman" w:hAnsi="Times New Roman" w:eastAsia="FangSong" w:cs="Times New Roman"/>
        </w:rPr>
        <w:t>中心金属自身的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轨道在基态和激发态波函数中便直接发生了静态的共价杂化</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分子轨道中直接包含了可观比例</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的金属真实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当体系发生配位场跃迁时</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轨道激发进入部分杂化有</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该跃迁直接继承了单原子内部强大的</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原子偶极允许跃迁矩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rPr>
            <m:sty m:val="p"/>
          </m:rPr>
          <m:t>Δ</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的完全允许跃迁</w:t>
      </w:r>
      <w:r>
        <w:rPr>
          <w:rFonts w:hint="eastAsia" w:ascii="Times New Roman" w:hAnsi="Times New Roman" w:eastAsia="Times New Roman" w:cs="Times New Roman"/>
        </w:rPr>
        <w:t>）。</w:t>
      </w:r>
      <w:r>
        <w:rPr>
          <w:rFonts w:hint="eastAsia" w:ascii="Times New Roman" w:hAnsi="Times New Roman" w:eastAsia="FangSong" w:cs="Times New Roman"/>
        </w:rPr>
        <w:t>这种源于静态几何破缺诱发的轨道杂化</w:t>
      </w:r>
      <w:r>
        <w:rPr>
          <w:rFonts w:hint="eastAsia" w:ascii="Times New Roman" w:hAnsi="Times New Roman" w:eastAsia="Times New Roman" w:cs="Times New Roman"/>
        </w:rPr>
        <w:t>，</w:t>
      </w:r>
      <w:r>
        <w:rPr>
          <w:rFonts w:hint="eastAsia" w:ascii="Times New Roman" w:hAnsi="Times New Roman" w:eastAsia="FangSong" w:cs="Times New Roman"/>
        </w:rPr>
        <w:t>使得跃迁几率模长显著增大</w:t>
      </w:r>
      <w:r>
        <w:rPr>
          <w:rFonts w:hint="eastAsia" w:ascii="Times New Roman" w:hAnsi="Times New Roman" w:eastAsia="Times New Roman" w:cs="Times New Roman"/>
        </w:rPr>
        <w:t>，</w:t>
      </w:r>
      <w:r>
        <w:rPr>
          <w:rFonts w:hint="eastAsia" w:ascii="Times New Roman" w:hAnsi="Times New Roman" w:eastAsia="FangSong" w:cs="Times New Roman"/>
        </w:rPr>
        <w:t>摩尔吸光系数随之升至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从而使四氯合钴呈现出很深的蓝色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电子的多电子过渡金属配合物中</w:t>
      </w:r>
      <w:r>
        <w:rPr>
          <w:rFonts w:hint="eastAsia" w:ascii="Times New Roman" w:hAnsi="Times New Roman" w:eastAsia="Times New Roman" w:cs="Times New Roman"/>
        </w:rPr>
        <w:t>，</w:t>
      </w:r>
      <w:r>
        <w:rPr>
          <w:rFonts w:hint="eastAsia" w:ascii="Times New Roman" w:hAnsi="Times New Roman" w:eastAsia="FangSong" w:cs="Times New Roman"/>
        </w:rPr>
        <w:t>体系能量由中心配位场分裂能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与电子间库仑排斥拉卡参数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其中参数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是各向同性的全对称球壳能量</w:t>
      </w:r>
      <w:r>
        <w:rPr>
          <w:rFonts w:hint="eastAsia" w:ascii="Times New Roman" w:hAnsi="Times New Roman" w:eastAsia="Times New Roman" w:cs="Times New Roman"/>
        </w:rPr>
        <w:t>，</w:t>
      </w:r>
      <w:r>
        <w:rPr>
          <w:rFonts w:hint="eastAsia" w:ascii="Times New Roman" w:hAnsi="Times New Roman" w:eastAsia="FangSong" w:cs="Times New Roman"/>
        </w:rPr>
        <w:t>在计算不同光谱项之间的能级差时完全对消</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是决定同自旋与不同自旋状态项能级分裂的核心主导参数</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主要反映高自旋项与低自旋项之间的交换排斥差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sSup>
          <m:e>
            <m:r>
              <m:rPr>
                <m:sty m:val="p"/>
              </m:rPr>
              <m:t>o</m:t>
            </m:r>
          </m:e>
          <m:sup>
            <m:r>
              <m:rPr>
                <m:sty m:val="p"/>
              </m:rPr>
              <m:t>I</m:t>
            </m:r>
            <m:r>
              <m:rPr>
                <m:sty m:val="p"/>
              </m:rPr>
              <m:t>I</m:t>
            </m:r>
            <m:r>
              <m:rPr>
                <m:sty m:val="p"/>
              </m:rPr>
              <m:t>I</m:t>
            </m:r>
          </m:sup>
        </m:sSup>
        <m:r>
          <m:rPr>
            <m:sty m:val="p"/>
          </m:rPr>
          <m:t>,</m:t>
        </m:r>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以及结合不同配体时</w:t>
      </w:r>
      <w:r>
        <w:rPr>
          <w:rFonts w:hint="eastAsia" w:ascii="Times New Roman" w:hAnsi="Times New Roman" w:eastAsia="Times New Roman" w:cs="Times New Roman"/>
        </w:rPr>
        <w:t>，</w:t>
      </w:r>
      <w:r>
        <w:rPr>
          <w:rFonts w:hint="eastAsia" w:ascii="Times New Roman" w:hAnsi="Times New Roman" w:eastAsia="FangSong" w:cs="Times New Roman"/>
        </w:rPr>
        <w:t>金属的绝对电子云排斥强度差异巨大</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数值通常在</w:t>
      </w:r>
      <w:r>
        <w:rPr>
          <w:rFonts w:ascii="Times New Roman" w:hAnsi="Times New Roman" w:eastAsia="Times New Roman" w:cs="Times New Roman"/>
        </w:rPr>
        <w:t xml:space="preserve"> </w:t>
      </w:r>
      <m:oMath>
        <m:oMathPr>
          <m:ctrlPr>
            <w:rPr>
              <w:sz w:val="28"/>
              <w:szCs w:val="28"/>
            </w:rPr>
          </m:ctrlPr>
        </m:oMathPr>
        <m:r>
          <m:t>500</m:t>
        </m:r>
        <m:r>
          <m:rPr>
            <m:sty m:val="p"/>
          </m:rPr>
          <m:t>∼</m:t>
        </m:r>
        <m:r>
          <m:t>1100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之间大幅波动</w:t>
      </w:r>
      <w:r>
        <w:rPr>
          <w:rFonts w:hint="eastAsia" w:ascii="Times New Roman" w:hAnsi="Times New Roman" w:eastAsia="Times New Roman" w:cs="Times New Roman"/>
        </w:rPr>
        <w:t>）。</w:t>
      </w:r>
      <w:r>
        <w:rPr>
          <w:rFonts w:hint="eastAsia" w:ascii="Times New Roman" w:hAnsi="Times New Roman" w:eastAsia="FangSong" w:cs="Times New Roman"/>
        </w:rPr>
        <w:t>如果针对每一种特定的配合物单独绘制包含绝对能量的能级图</w:t>
      </w:r>
      <w:r>
        <w:rPr>
          <w:rFonts w:hint="eastAsia" w:ascii="Times New Roman" w:hAnsi="Times New Roman" w:eastAsia="Times New Roman" w:cs="Times New Roman"/>
        </w:rPr>
        <w:t>，</w:t>
      </w:r>
      <w:r>
        <w:rPr>
          <w:rFonts w:hint="eastAsia" w:ascii="Times New Roman" w:hAnsi="Times New Roman" w:eastAsia="FangSong" w:cs="Times New Roman"/>
        </w:rPr>
        <w:t>化学界将需要绘制成千上万张彼此不通用的复杂图谱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田边行人与菅野晓采用无量纲归一化处理</w:t>
      </w:r>
      <w:r>
        <w:rPr>
          <w:rFonts w:hint="eastAsia" w:ascii="Times New Roman" w:hAnsi="Times New Roman" w:eastAsia="Times New Roman" w:cs="Times New Roman"/>
        </w:rPr>
        <w:t>：</w:t>
      </w:r>
      <w:r>
        <w:rPr>
          <w:rFonts w:hint="eastAsia" w:ascii="Times New Roman" w:hAnsi="Times New Roman" w:eastAsia="FangSong" w:cs="Times New Roman"/>
        </w:rPr>
        <w:t>全图将所有涉及能量的物理量除以该体系的有效拉卡参数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横坐标定义为无量纲的相对场强比值</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纵坐标定义为无量纲的相对能量比值</w:t>
      </w:r>
      <w:r>
        <w:rPr>
          <w:rFonts w:ascii="Times New Roman" w:hAnsi="Times New Roman" w:eastAsia="Times New Roman" w:cs="Times New Roman"/>
        </w:rPr>
        <w:t xml:space="preserve"> </w:t>
      </w:r>
      <m:oMath>
        <m:r>
          <m:t>y</m:t>
        </m:r>
        <m:r>
          <m:rPr>
            <m:sty m:val="p"/>
          </m:rPr>
          <m:t>=</m:t>
        </m:r>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大量实验光学光谱测试统计表明</w:t>
      </w:r>
      <w:r>
        <w:rPr>
          <w:rFonts w:hint="eastAsia" w:ascii="Times New Roman" w:hAnsi="Times New Roman" w:eastAsia="Times New Roman" w:cs="Times New Roman"/>
        </w:rPr>
        <w:t>，</w:t>
      </w: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两个排斥参数的比值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高度收敛稳定在一个狭窄的经验窗口内</w:t>
      </w:r>
      <w:r>
        <w:rPr>
          <w:rFonts w:hint="eastAsia" w:ascii="Times New Roman" w:hAnsi="Times New Roman" w:eastAsia="Times New Roman" w:cs="Times New Roman"/>
        </w:rPr>
        <w:t>（</w:t>
      </w:r>
      <w:r>
        <w:rPr>
          <w:rFonts w:hint="eastAsia" w:ascii="Times New Roman" w:hAnsi="Times New Roman" w:eastAsia="FangSong" w:cs="Times New Roman"/>
        </w:rPr>
        <w:t>通常固定在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平均常用</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通过经验固定该比值</w:t>
      </w:r>
      <w:r>
        <w:rPr>
          <w:rFonts w:hint="eastAsia" w:ascii="Times New Roman" w:hAnsi="Times New Roman" w:eastAsia="Times New Roman" w:cs="Times New Roman"/>
        </w:rPr>
        <w:t>，</w:t>
      </w:r>
      <w:r>
        <w:rPr>
          <w:rFonts w:hint="eastAsia" w:ascii="Times New Roman" w:hAnsi="Times New Roman" w:eastAsia="FangSong" w:cs="Times New Roman"/>
        </w:rPr>
        <w:t>只需为每一种电子构型</w:t>
      </w:r>
      <w:r>
        <w:rPr>
          <w:rFonts w:hint="eastAsia" w:ascii="Times New Roman" w:hAnsi="Times New Roman" w:eastAsia="Times New Roman" w:cs="Times New Roman"/>
        </w:rPr>
        <w:t>（</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绘制一张通用的无量纲</w:t>
      </w:r>
      <w:r>
        <w:rPr>
          <w:rFonts w:ascii="Times New Roman" w:hAnsi="Times New Roman" w:eastAsia="Times New Roman" w:cs="Times New Roman"/>
        </w:rPr>
        <w:t xml:space="preserve"> T-S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便能完美涵盖该电子构型下所有金属</w:t>
      </w:r>
      <w:r>
        <w:rPr>
          <w:rFonts w:hint="eastAsia" w:ascii="Times New Roman" w:hAnsi="Times New Roman" w:eastAsia="Times New Roman" w:cs="Times New Roman"/>
        </w:rPr>
        <w:t>、</w:t>
      </w:r>
      <w:r>
        <w:rPr>
          <w:rFonts w:hint="eastAsia" w:ascii="Times New Roman" w:hAnsi="Times New Roman" w:eastAsia="FangSong" w:cs="Times New Roman"/>
        </w:rPr>
        <w:t>所有氧化态与所有配体的配位场光谱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在未经处理的真实薛定谔微扰能量曲线中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基态光谱项本身的绝对能量在随场强单调下沉</w:t>
      </w:r>
      <w:r>
        <w:rPr>
          <w:rFonts w:hint="eastAsia" w:ascii="Times New Roman" w:hAnsi="Times New Roman" w:eastAsia="Times New Roman" w:cs="Times New Roman"/>
        </w:rPr>
        <w:t>，</w:t>
      </w:r>
      <w:r>
        <w:rPr>
          <w:rFonts w:hint="eastAsia" w:ascii="Times New Roman" w:hAnsi="Times New Roman" w:eastAsia="FangSong" w:cs="Times New Roman"/>
        </w:rPr>
        <w:t>同时各个激发态光谱项的绝对能量也在各自按不同斜率移动</w:t>
      </w:r>
      <w:r>
        <w:rPr>
          <w:rFonts w:hint="eastAsia" w:ascii="Times New Roman" w:hAnsi="Times New Roman" w:eastAsia="Times New Roman" w:cs="Times New Roman"/>
        </w:rPr>
        <w:t>。</w:t>
      </w:r>
      <w:r>
        <w:rPr>
          <w:rFonts w:hint="eastAsia" w:ascii="Times New Roman" w:hAnsi="Times New Roman" w:eastAsia="FangSong" w:cs="Times New Roman"/>
        </w:rPr>
        <w:t>若直接绘制绝对能量曲线</w:t>
      </w:r>
      <w:r>
        <w:rPr>
          <w:rFonts w:hint="eastAsia" w:ascii="Times New Roman" w:hAnsi="Times New Roman" w:eastAsia="Times New Roman" w:cs="Times New Roman"/>
        </w:rPr>
        <w:t>，</w:t>
      </w:r>
      <w:r>
        <w:rPr>
          <w:rFonts w:hint="eastAsia" w:ascii="Times New Roman" w:hAnsi="Times New Roman" w:eastAsia="FangSong" w:cs="Times New Roman"/>
        </w:rPr>
        <w:t>实验研究者在解析吸收光谱时</w:t>
      </w:r>
      <w:r>
        <w:rPr>
          <w:rFonts w:hint="eastAsia" w:ascii="Times New Roman" w:hAnsi="Times New Roman" w:eastAsia="Times New Roman" w:cs="Times New Roman"/>
        </w:rPr>
        <w:t>，</w:t>
      </w:r>
      <w:r>
        <w:rPr>
          <w:rFonts w:hint="eastAsia" w:ascii="Times New Roman" w:hAnsi="Times New Roman" w:eastAsia="FangSong" w:cs="Times New Roman"/>
        </w:rPr>
        <w:t>每次计算吸收光子能量</w:t>
      </w:r>
      <w:r>
        <w:rPr>
          <w:rFonts w:hint="eastAsia" w:ascii="Times New Roman" w:hAnsi="Times New Roman" w:eastAsia="Times New Roman" w:cs="Times New Roman"/>
        </w:rPr>
        <w:t>，</w:t>
      </w:r>
      <w:r>
        <w:rPr>
          <w:rFonts w:hint="eastAsia" w:ascii="Times New Roman" w:hAnsi="Times New Roman" w:eastAsia="FangSong" w:cs="Times New Roman"/>
        </w:rPr>
        <w:t>都必须在纵轴上读取激发态与基态两个动态移动点的绝对坐标</w:t>
      </w:r>
      <w:r>
        <w:rPr>
          <w:rFonts w:hint="eastAsia" w:ascii="Times New Roman" w:hAnsi="Times New Roman" w:eastAsia="Times New Roman" w:cs="Times New Roman"/>
        </w:rPr>
        <w:t>，</w:t>
      </w:r>
      <w:r>
        <w:rPr>
          <w:rFonts w:hint="eastAsia" w:ascii="Times New Roman" w:hAnsi="Times New Roman" w:eastAsia="FangSong" w:cs="Times New Roman"/>
        </w:rPr>
        <w:t>并进行繁琐的代数相减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sSub>
          <m:e>
            <m:r>
              <m:t>E</m:t>
            </m:r>
          </m:e>
          <m:sub>
            <m:r>
              <m:rPr>
                <m:sty m:val="p"/>
              </m:rPr>
              <m:t>e</m:t>
            </m:r>
            <m:r>
              <m:rPr>
                <m:sty m:val="p"/>
              </m:rPr>
              <m:t>x</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菅野图确立了革命性的绘图约定</w:t>
      </w:r>
      <w:r>
        <w:rPr>
          <w:rFonts w:hint="eastAsia" w:ascii="Times New Roman" w:hAnsi="Times New Roman" w:eastAsia="Times New Roman" w:cs="Times New Roman"/>
        </w:rPr>
        <w:t>：</w:t>
      </w:r>
      <w:r>
        <w:rPr>
          <w:rFonts w:hint="eastAsia" w:ascii="Times New Roman" w:hAnsi="Times New Roman" w:eastAsia="FangSong" w:cs="Times New Roman"/>
        </w:rPr>
        <w:t>在任何给定的横坐标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b/>
          <w:bCs/>
        </w:rPr>
        <w:t>强制将体系能量最低的瞬时绝对基态项作为能量参考零点</w:t>
      </w:r>
      <w:r>
        <w:rPr>
          <w:rFonts w:hint="eastAsia" w:ascii="Times New Roman" w:hAnsi="Times New Roman" w:eastAsia="Times New Roman" w:cs="Times New Roman"/>
          <w:b/>
          <w:bCs/>
        </w:rPr>
        <w:t>，</w:t>
      </w:r>
      <w:r>
        <w:rPr>
          <w:rFonts w:hint="eastAsia" w:ascii="Times New Roman" w:hAnsi="Times New Roman" w:eastAsia="FangSong" w:cs="Times New Roman"/>
          <w:b/>
          <w:bCs/>
        </w:rPr>
        <w:t>平移并锁定在纵坐标恒等于零的平直水平横轴上</w:t>
      </w:r>
      <w:r>
        <w:rPr>
          <w:rFonts w:hint="eastAsia" w:ascii="Times New Roman" w:hAnsi="Times New Roman" w:eastAsia="Times New Roman" w:cs="Times New Roman"/>
          <w:b/>
          <w:bCs/>
        </w:rPr>
        <w:t>（</w:t>
      </w:r>
      <w:r>
        <w:rPr>
          <w:rFonts w:hint="eastAsia" w:ascii="Times New Roman" w:hAnsi="Times New Roman" w:eastAsia="FangSong" w:cs="Times New Roman"/>
          <w:b/>
          <w:bCs/>
        </w:rPr>
        <w:t>即基态永远满足</w:t>
      </w:r>
      <w:r>
        <w:rPr>
          <w:rFonts w:ascii="Times New Roman" w:hAnsi="Times New Roman" w:eastAsia="Times New Roman" w:cs="Times New Roman"/>
          <w:b/>
          <w:bCs/>
        </w:rPr>
        <w:t xml:space="preserve"> </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这种零点基线设计的巨大实战便利在于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在实验紫外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可见电子吸收光谱中</w:t>
      </w:r>
      <w:r>
        <w:rPr>
          <w:rFonts w:hint="eastAsia" w:ascii="Times New Roman" w:hAnsi="Times New Roman" w:eastAsia="Times New Roman" w:cs="Times New Roman"/>
        </w:rPr>
        <w:t>，</w:t>
      </w:r>
      <w:r>
        <w:rPr>
          <w:rFonts w:hint="eastAsia" w:ascii="Times New Roman" w:hAnsi="Times New Roman" w:eastAsia="FangSong" w:cs="Times New Roman"/>
        </w:rPr>
        <w:t>由于配合物在常温基态下受光激发跃迁至激发态</w:t>
      </w:r>
      <w:r>
        <w:rPr>
          <w:rFonts w:hint="eastAsia" w:ascii="Times New Roman" w:hAnsi="Times New Roman" w:eastAsia="Times New Roman" w:cs="Times New Roman"/>
        </w:rPr>
        <w:t>，</w:t>
      </w:r>
      <w:r>
        <w:rPr>
          <w:rFonts w:hint="eastAsia" w:ascii="Times New Roman" w:hAnsi="Times New Roman" w:eastAsia="FangSong" w:cs="Times New Roman"/>
        </w:rPr>
        <w:t>吸收光子的能量严格满足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sSub>
            <m:e>
              <m:r>
                <m:t>E</m:t>
              </m:r>
            </m:e>
            <m:sub>
              <m:r>
                <m:rPr>
                  <m:sty m:val="p"/>
                </m:rPr>
                <m:t>e</m:t>
              </m:r>
              <m:r>
                <m:rPr>
                  <m:sty m:val="p"/>
                </m:rPr>
                <m:t>x</m:t>
              </m:r>
              <m:r>
                <m:rPr>
                  <m:sty m:val="p"/>
                </m:rPr>
                <m:t>c</m:t>
              </m:r>
              <m:r>
                <m:rPr>
                  <m:sty m:val="p"/>
                </m:rPr>
                <m:t>i</m:t>
              </m:r>
              <m:r>
                <m:rPr>
                  <m:sty m:val="p"/>
                </m:rPr>
                <m:t>t</m:t>
              </m:r>
              <m:r>
                <m:rPr>
                  <m:sty m:val="p"/>
                </m:rPr>
                <m:t>e</m:t>
              </m:r>
              <m:r>
                <m:rPr>
                  <m:sty m:val="p"/>
                </m:rPr>
                <m:t>d</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由于基态能量已经被强制定义为零</w:t>
      </w:r>
      <w:r>
        <w:rPr>
          <w:rFonts w:hint="eastAsia" w:ascii="Times New Roman" w:hAnsi="Times New Roman" w:eastAsia="Times New Roman" w:cs="Times New Roman"/>
        </w:rPr>
        <w:t>（</w:t>
      </w:r>
      <m:oMath>
        <m:oMathPr>
          <m:ctrlPr>
            <w:rPr>
              <w:sz w:val="28"/>
              <w:szCs w:val="28"/>
            </w:rPr>
          </m:ctrlPr>
        </m:oMathPr>
        <m:sSub>
          <m:e>
            <m:r>
              <m:t>E</m:t>
            </m:r>
          </m:e>
          <m:sub>
            <m:r>
              <m:rPr>
                <m:sty m:val="p"/>
              </m:rPr>
              <m:t>g</m:t>
            </m:r>
            <m:r>
              <m:rPr>
                <m:sty m:val="p"/>
              </m:rPr>
              <m:t>r</m:t>
            </m:r>
            <m:r>
              <m:rPr>
                <m:sty m:val="p"/>
              </m:rPr>
              <m:t>o</m:t>
            </m:r>
            <m:r>
              <m:rPr>
                <m:sty m:val="p"/>
              </m:rPr>
              <m:t>u</m:t>
            </m:r>
            <m:r>
              <m:rPr>
                <m:sty m:val="p"/>
              </m:rPr>
              <m:t>n</m:t>
            </m:r>
            <m:r>
              <m:rPr>
                <m:sty m:val="p"/>
              </m:rPr>
              <m:t>d</m:t>
            </m:r>
          </m:sub>
        </m:sSub>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激发态曲线在相应横坐标处的纵坐标高度值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w:t>
      </w:r>
      <w:r>
        <w:rPr>
          <w:rFonts w:hint="eastAsia" w:ascii="Times New Roman" w:hAnsi="Times New Roman" w:eastAsia="Times New Roman" w:cs="Times New Roman"/>
        </w:rPr>
        <w:t>、</w:t>
      </w:r>
      <w:r>
        <w:rPr>
          <w:rFonts w:hint="eastAsia" w:ascii="Times New Roman" w:hAnsi="Times New Roman" w:eastAsia="FangSong" w:cs="Times New Roman"/>
        </w:rPr>
        <w:t>直接地等于从基态跃迁到该激发态所吸收的光子无量纲能量值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E</m:t>
              </m:r>
            </m:num>
            <m:den>
              <m:r>
                <m:t>B</m:t>
              </m:r>
            </m:den>
          </m:f>
          <m:r>
            <m:rPr>
              <m:sty m:val="p"/>
            </m:rPr>
            <m:t>=</m:t>
          </m:r>
          <m:f>
            <m:fPr>
              <m:type m:val="bar"/>
            </m:fPr>
            <m:num>
              <m:sSub>
                <m:e>
                  <m:r>
                    <m:t>E</m:t>
                  </m:r>
                </m:e>
                <m:sub>
                  <m:r>
                    <m:rPr>
                      <m:sty m:val="p"/>
                    </m:rPr>
                    <m:t>e</m:t>
                  </m:r>
                  <m:r>
                    <m:rPr>
                      <m:sty m:val="p"/>
                    </m:rPr>
                    <m:t>x</m:t>
                  </m:r>
                  <m:r>
                    <m:rPr>
                      <m:sty m:val="p"/>
                    </m:rPr>
                    <m:t>c</m:t>
                  </m:r>
                  <m:r>
                    <m:rPr>
                      <m:sty m:val="p"/>
                    </m:rPr>
                    <m:t>i</m:t>
                  </m:r>
                  <m:r>
                    <m:rPr>
                      <m:sty m:val="p"/>
                    </m:rPr>
                    <m:t>t</m:t>
                  </m:r>
                  <m:r>
                    <m:rPr>
                      <m:sty m:val="p"/>
                    </m:rPr>
                    <m:t>e</m:t>
                  </m:r>
                  <m:r>
                    <m:rPr>
                      <m:sty m:val="p"/>
                    </m:rPr>
                    <m:t>d</m:t>
                  </m:r>
                </m:sub>
              </m:sSub>
            </m:num>
            <m:den>
              <m:r>
                <m:t>B</m:t>
              </m:r>
            </m:den>
          </m:f>
          <m:r>
            <m:rPr>
              <m:sty m:val="p"/>
            </m:rPr>
            <m:t>−</m:t>
          </m:r>
          <m:r>
            <m:t>0</m:t>
          </m:r>
          <m:r>
            <m:rPr>
              <m:sty m:val="p"/>
            </m:rPr>
            <m:t>=</m:t>
          </m:r>
          <m:f>
            <m:fPr>
              <m:type m:val="bar"/>
            </m:fPr>
            <m:num>
              <m:r>
                <m:t>h</m:t>
              </m:r>
              <m:r>
                <m:t>ν</m:t>
              </m:r>
            </m:num>
            <m:den>
              <m:r>
                <m:t>B</m:t>
              </m:r>
            </m:den>
          </m:f>
        </m:oMath>
      </m:oMathPara>
    </w:p>
    <w:p>
      <w:pPr>
        <w:pStyle w:val="FirstParagraph"/>
        <w:ind w:firstLine="420"/>
      </w:pPr>
      <w:r>
        <w:rPr>
          <w:rFonts w:hint="eastAsia" w:ascii="Times New Roman" w:hAnsi="Times New Roman" w:eastAsia="FangSong" w:cs="Times New Roman"/>
        </w:rPr>
        <w:t>研究者只需用透明直尺测量图上激发态曲线距离水平零轴的垂直垂直高度</w:t>
      </w:r>
      <w:r>
        <w:rPr>
          <w:rFonts w:hint="eastAsia" w:ascii="Times New Roman" w:hAnsi="Times New Roman" w:eastAsia="Times New Roman" w:cs="Times New Roman"/>
        </w:rPr>
        <w:t>，</w:t>
      </w:r>
      <w:r>
        <w:rPr>
          <w:rFonts w:hint="eastAsia" w:ascii="Times New Roman" w:hAnsi="Times New Roman" w:eastAsia="FangSong" w:cs="Times New Roman"/>
        </w:rPr>
        <w:t>便能直接一一对应光谱仪测得的吸收峰波数与谱带位置</w:t>
      </w:r>
      <w:r>
        <w:rPr>
          <w:rFonts w:hint="eastAsia" w:ascii="Times New Roman" w:hAnsi="Times New Roman" w:eastAsia="Times New Roman" w:cs="Times New Roman"/>
        </w:rPr>
        <w:t>，</w:t>
      </w:r>
      <w:r>
        <w:rPr>
          <w:rFonts w:hint="eastAsia" w:ascii="Times New Roman" w:hAnsi="Times New Roman" w:eastAsia="FangSong" w:cs="Times New Roman"/>
        </w:rPr>
        <w:t>彻底免除了二次能量差分运算</w:t>
      </w:r>
      <w:r>
        <w:rPr>
          <w:rFonts w:hint="eastAsia" w:ascii="Times New Roman" w:hAnsi="Times New Roman" w:eastAsia="Times New Roman" w:cs="Times New Roman"/>
        </w:rPr>
        <w:t>，</w:t>
      </w:r>
      <w:r>
        <w:rPr>
          <w:rFonts w:hint="eastAsia" w:ascii="Times New Roman" w:hAnsi="Times New Roman" w:eastAsia="FangSong" w:cs="Times New Roman"/>
        </w:rPr>
        <w:t>具有无可替代的直观性与实用性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垂直虚线代表高低自旋相变临界交叉点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在垂直虚线左侧的弱配位场区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&lt;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配位场分裂能小于电子自旋成对能</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体系的电子优先遵循洪特规则最大化展开自旋</w:t>
      </w:r>
      <w:r>
        <w:rPr>
          <w:rFonts w:hint="eastAsia" w:ascii="Times New Roman" w:hAnsi="Times New Roman" w:eastAsia="Times New Roman" w:cs="Times New Roman"/>
        </w:rPr>
        <w:t>，</w:t>
      </w:r>
      <w:r>
        <w:rPr>
          <w:rFonts w:hint="eastAsia" w:ascii="Times New Roman" w:hAnsi="Times New Roman" w:eastAsia="FangSong" w:cs="Times New Roman"/>
        </w:rPr>
        <w:t>占据四个非键轨道与两个反键轨道</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其绝对基态光谱项源自自由气相离子的</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项在八面体场中分裂出的高自旋五重态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弱场基态：</m:t>
              </m:r>
            </m:e>
            <m:sup>
              <m:r>
                <m:t>5</m:t>
              </m:r>
            </m:sup>
          </m:sSup>
          <m:sSub>
            <m:e>
              <m:r>
                <m:t>T</m:t>
              </m:r>
            </m:e>
            <m:sub>
              <m:r>
                <m:t>2</m:t>
              </m:r>
              <m:r>
                <m:t>g</m:t>
              </m:r>
            </m:sub>
          </m:sSub>
        </m:oMath>
      </m:oMathPara>
    </w:p>
    <w:p>
      <w:pPr>
        <w:pStyle w:val="FirstParagraph"/>
        <w:ind w:firstLine="420"/>
      </w:pPr>
      <w:r>
        <w:rPr>
          <w:rFonts w:hint="eastAsia" w:ascii="Times New Roman" w:hAnsi="Times New Roman" w:eastAsia="FangSong" w:cs="Times New Roman"/>
        </w:rPr>
        <w:t>在垂直虚线右侧的强配位场区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&gt;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配位场分裂能克服了自旋成对能</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强烈的配位场使得提升电子进入</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轨道的能量代价过于高昂</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电子全部克服微观库仑排斥</w:t>
      </w:r>
      <w:r>
        <w:rPr>
          <w:rFonts w:hint="eastAsia" w:ascii="Times New Roman" w:hAnsi="Times New Roman" w:eastAsia="Times New Roman" w:cs="Times New Roman"/>
        </w:rPr>
        <w:t>，</w:t>
      </w:r>
      <w:r>
        <w:rPr>
          <w:rFonts w:hint="eastAsia" w:ascii="Times New Roman" w:hAnsi="Times New Roman" w:eastAsia="FangSong" w:cs="Times New Roman"/>
        </w:rPr>
        <w:t>强行两两成对压缩入能量极低的三个非键轨道中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其绝对基态光谱项为闭壳层非简并单重态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强场基态：</m:t>
              </m:r>
            </m:e>
            <m:sup>
              <m:r>
                <m:t>1</m:t>
              </m:r>
            </m:sup>
          </m:sSup>
          <m:sSub>
            <m:e>
              <m:r>
                <m:t>A</m:t>
              </m:r>
            </m:e>
            <m:sub>
              <m:r>
                <m:t>1</m:t>
              </m:r>
              <m:r>
                <m:t>g</m:t>
              </m:r>
            </m:sub>
          </m:sSub>
        </m:oMath>
      </m:oMathPara>
    </w:p>
    <w:p>
      <w:pPr>
        <w:pStyle w:val="FirstParagraph"/>
        <w:ind w:firstLine="420"/>
      </w:pPr>
      <w:r>
        <w:rPr>
          <w:rFonts w:hint="eastAsia" w:ascii="Times New Roman" w:hAnsi="Times New Roman" w:eastAsia="FangSong" w:cs="Times New Roman"/>
        </w:rPr>
        <w:t>发生自旋突变跨越垂直虚线的热力学微观判据为</w:t>
      </w:r>
      <w:r>
        <w:rPr>
          <w:rFonts w:hint="eastAsia" w:ascii="Times New Roman" w:hAnsi="Times New Roman" w:eastAsia="Times New Roman" w:cs="Times New Roman"/>
        </w:rPr>
        <w:t>：</w:t>
      </w:r>
      <w:r>
        <w:rPr>
          <w:rFonts w:hint="eastAsia" w:ascii="Times New Roman" w:hAnsi="Times New Roman" w:eastAsia="FangSong" w:cs="Times New Roman"/>
        </w:rPr>
        <w:t>配位场裂距刚好抵消自旋成对能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激发态曲线在跨越垂直虚线时发生剧烈斜率折折突变的深层物理原因</w:t>
      </w:r>
      <w:r>
        <w:rPr>
          <w:rFonts w:hint="eastAsia" w:ascii="Times New Roman" w:hAnsi="Times New Roman" w:eastAsia="Times New Roman" w:cs="Times New Roman"/>
        </w:rPr>
        <w:t>，</w:t>
      </w:r>
      <w:r>
        <w:rPr>
          <w:rFonts w:hint="eastAsia" w:ascii="Times New Roman" w:hAnsi="Times New Roman" w:eastAsia="FangSong" w:cs="Times New Roman"/>
        </w:rPr>
        <w:t>源自</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将瞬时绝对基态强制固定为零点基线</w:t>
      </w:r>
      <w:r>
        <w:rPr>
          <w:rFonts w:hint="eastAsia" w:ascii="Times New Roman" w:hAnsi="Times New Roman" w:eastAsia="Times New Roman" w:cs="Times New Roman"/>
        </w:rPr>
        <w:t>”</w:t>
      </w:r>
      <w:r>
        <w:rPr>
          <w:rFonts w:hint="eastAsia" w:ascii="Times New Roman" w:hAnsi="Times New Roman" w:eastAsia="FangSong" w:cs="Times New Roman"/>
        </w:rPr>
        <w:t>的绘图约定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根据费曼</w:t>
      </w:r>
      <w:r>
        <w:rPr>
          <w:rFonts w:hint="eastAsia" w:ascii="Times New Roman" w:hAnsi="Times New Roman" w:eastAsia="Times New Roman" w:cs="Times New Roman"/>
        </w:rPr>
        <w:t>-</w:t>
      </w:r>
      <w:r>
        <w:rPr>
          <w:rFonts w:hint="eastAsia" w:ascii="Times New Roman" w:hAnsi="Times New Roman" w:eastAsia="FangSong" w:cs="Times New Roman"/>
        </w:rPr>
        <w:t>赫尔曼定理</w:t>
      </w:r>
      <w:r>
        <w:rPr>
          <w:rFonts w:hint="eastAsia" w:ascii="Times New Roman" w:hAnsi="Times New Roman" w:eastAsia="Times New Roman" w:cs="Times New Roman"/>
        </w:rPr>
        <w:t>（Feynman-Hellman</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任意一个微观能级光谱项的绝对能量随场强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的一阶导数</w:t>
      </w:r>
      <w:r>
        <w:rPr>
          <w:rFonts w:hint="eastAsia" w:ascii="Times New Roman" w:hAnsi="Times New Roman" w:eastAsia="Times New Roman" w:cs="Times New Roman"/>
        </w:rPr>
        <w:t>（</w:t>
      </w:r>
      <w:r>
        <w:rPr>
          <w:rFonts w:hint="eastAsia" w:ascii="Times New Roman" w:hAnsi="Times New Roman" w:eastAsia="FangSong" w:cs="Times New Roman"/>
        </w:rPr>
        <w:t>即绝对斜率</w:t>
      </w:r>
      <w:r>
        <w:rPr>
          <w:rFonts w:hint="eastAsia" w:ascii="Times New Roman" w:hAnsi="Times New Roman" w:eastAsia="Times New Roman" w:cs="Times New Roman"/>
        </w:rPr>
        <w:t>），</w:t>
      </w:r>
      <w:r>
        <w:rPr>
          <w:rFonts w:hint="eastAsia" w:ascii="Times New Roman" w:hAnsi="Times New Roman" w:eastAsia="FangSong" w:cs="Times New Roman"/>
        </w:rPr>
        <w:t>严格等于该状态下占据在反键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轨道中的平均电子数目</w:t>
      </w:r>
      <w:r>
        <w:rPr>
          <w:rFonts w:ascii="Times New Roman" w:hAnsi="Times New Roman" w:eastAsia="Times New Roman" w:cs="Times New Roman"/>
        </w:rPr>
        <w:t xml:space="preserve"> </w:t>
      </w:r>
      <m:oMath>
        <m:r>
          <m:t>n</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减去占据在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轨道中的平均电子数目加权项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E</m:t>
                  </m:r>
                </m:e>
                <m:sub>
                  <m:r>
                    <m:rPr>
                      <m:sty m:val="p"/>
                    </m:rPr>
                    <m:t>a</m:t>
                  </m:r>
                  <m:r>
                    <m:rPr>
                      <m:sty m:val="p"/>
                    </m:rPr>
                    <m:t>b</m:t>
                  </m:r>
                  <m:r>
                    <m:rPr>
                      <m:sty m:val="p"/>
                    </m:rPr>
                    <m:t>s</m:t>
                  </m:r>
                </m:sub>
              </m:sSub>
            </m:num>
            <m:den>
              <m:r>
                <m:rPr>
                  <m:sty m:val="p"/>
                </m:rPr>
                <m:t>∂</m:t>
              </m:r>
              <m:sSub>
                <m:e>
                  <m:r>
                    <m:rPr>
                      <m:sty m:val="p"/>
                    </m:rPr>
                    <m:t>Δ</m:t>
                  </m:r>
                </m:e>
                <m:sub>
                  <m:r>
                    <m:t>o</m:t>
                  </m:r>
                </m:sub>
              </m:sSub>
            </m:den>
          </m:f>
          <m:r>
            <m:rPr>
              <m:sty m:val="p"/>
            </m:rPr>
            <m:t>=</m:t>
          </m:r>
          <m:r>
            <m:t>0.6</m:t>
          </m:r>
          <m:r>
            <m:t> </m:t>
          </m:r>
          <m:r>
            <m:t>n</m:t>
          </m:r>
          <m:r>
            <m:rPr>
              <m:sty m:val="p"/>
            </m:rPr>
            <m:t>(</m:t>
          </m:r>
          <m:sSub>
            <m:e>
              <m:r>
                <m:t>e</m:t>
              </m:r>
            </m:e>
            <m:sub>
              <m:r>
                <m:t>g</m:t>
              </m:r>
            </m:sub>
          </m:sSub>
          <m:r>
            <m:rPr>
              <m:sty m:val="p"/>
            </m:rPr>
            <m:t>)</m:t>
          </m:r>
          <m:r>
            <m:rPr>
              <m:sty m:val="p"/>
            </m:rPr>
            <m:t>−</m:t>
          </m:r>
          <m:r>
            <m:t>0.4</m:t>
          </m:r>
          <m:r>
            <m:t> </m:t>
          </m:r>
          <m:r>
            <m:t>n</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在弱场区</w:t>
      </w:r>
      <w:r>
        <w:rPr>
          <w:rFonts w:hint="eastAsia" w:ascii="Times New Roman" w:hAnsi="Times New Roman" w:eastAsia="Times New Roman" w:cs="Times New Roman"/>
        </w:rPr>
        <w:t>（</w:t>
      </w:r>
      <w:r>
        <w:rPr>
          <w:rFonts w:hint="eastAsia" w:ascii="Times New Roman" w:hAnsi="Times New Roman" w:eastAsia="FangSong" w:cs="Times New Roman"/>
        </w:rPr>
        <w:t>虚线左侧</w:t>
      </w:r>
      <w:r>
        <w:rPr>
          <w:rFonts w:hint="eastAsia" w:ascii="Times New Roman" w:hAnsi="Times New Roman" w:eastAsia="Times New Roman" w:cs="Times New Roman"/>
        </w:rPr>
        <w:t>），</w:t>
      </w:r>
      <w:r>
        <w:rPr>
          <w:rFonts w:hint="eastAsia" w:ascii="Times New Roman" w:hAnsi="Times New Roman" w:eastAsia="FangSong" w:cs="Times New Roman"/>
        </w:rPr>
        <w:t>高自旋基态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bSup>
          <m:e>
            <m:r>
              <m:t>t</m:t>
            </m:r>
          </m:e>
          <m:sub>
            <m:r>
              <m:t>2</m:t>
            </m:r>
            <m:r>
              <m:t>g</m:t>
            </m:r>
          </m:sub>
          <m:sup>
            <m:r>
              <m:t>4</m:t>
            </m:r>
          </m:sup>
        </m:sSubSup>
        <m:sSubSup>
          <m:e>
            <m:r>
              <m:t>e</m:t>
            </m:r>
          </m:e>
          <m:sub>
            <m:r>
              <m:t>g</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被作为零基线</w:t>
      </w:r>
      <w:r>
        <w:rPr>
          <w:rFonts w:hint="eastAsia" w:ascii="Times New Roman" w:hAnsi="Times New Roman" w:eastAsia="Times New Roman" w:cs="Times New Roman"/>
        </w:rPr>
        <w:t>，</w:t>
      </w:r>
      <w:r>
        <w:rPr>
          <w:rFonts w:hint="eastAsia" w:ascii="Times New Roman" w:hAnsi="Times New Roman" w:eastAsia="FangSong" w:cs="Times New Roman"/>
        </w:rPr>
        <w:t>其相对斜率为零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基态自身含有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其绝对能量随着场强增加是向上增长的</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0.6</m:t>
        </m:r>
        <m:r>
          <m:rPr>
            <m:sty m:val="p"/>
          </m:rPr>
          <m:t>×</m:t>
        </m:r>
        <m:r>
          <m:t>2</m:t>
        </m:r>
        <m:r>
          <m:rPr>
            <m:sty m:val="p"/>
          </m:rPr>
          <m:t>−</m:t>
        </m:r>
        <m:r>
          <m:t>0.4</m:t>
        </m:r>
        <m:r>
          <m:rPr>
            <m:sty m:val="p"/>
          </m:rPr>
          <m:t>×</m:t>
        </m:r>
        <m:r>
          <m:t>4</m:t>
        </m:r>
        <m:r>
          <m:rPr>
            <m:sty m:val="p"/>
          </m:rPr>
          <m:t>=</m:t>
        </m:r>
        <m:r>
          <m:rPr>
            <m:sty m:val="p"/>
          </m:rPr>
          <m:t>−</m:t>
        </m:r>
        <m:r>
          <m:t>0.4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当配位场强跨过垂直虚线进入强场区时</w:t>
      </w:r>
      <w:r>
        <w:rPr>
          <w:rFonts w:hint="eastAsia" w:ascii="Times New Roman" w:hAnsi="Times New Roman" w:eastAsia="Times New Roman" w:cs="Times New Roman"/>
        </w:rPr>
        <w:t>，</w:t>
      </w:r>
      <w:r>
        <w:rPr>
          <w:rFonts w:hint="eastAsia" w:ascii="Times New Roman" w:hAnsi="Times New Roman" w:eastAsia="FangSong" w:cs="Times New Roman"/>
        </w:rPr>
        <w:t>基态突然突跃为低自旋的</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sSubSup>
          <m:e>
            <m:r>
              <m:t>e</m:t>
            </m:r>
          </m:e>
          <m:sub>
            <m:r>
              <m:t>g</m:t>
            </m:r>
          </m:sub>
          <m:sup>
            <m:r>
              <m:t>0</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该新基态反键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其绝对能量随场强增大而极速下降</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t>6</m:t>
        </m:r>
        <m:r>
          <m:rPr>
            <m:sty m:val="p"/>
          </m:rPr>
          <m:t>=</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为了维持横轴</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的平直性</w:t>
      </w:r>
      <w:r>
        <w:rPr>
          <w:rFonts w:hint="eastAsia" w:ascii="Times New Roman" w:hAnsi="Times New Roman" w:eastAsia="Times New Roman" w:cs="Times New Roman"/>
        </w:rPr>
        <w:t>，</w:t>
      </w:r>
      <w:r>
        <w:rPr>
          <w:rFonts w:hint="eastAsia" w:ascii="Times New Roman" w:hAnsi="Times New Roman" w:eastAsia="FangSong" w:cs="Times New Roman"/>
        </w:rPr>
        <w:t>全图的能量参考零点在垂直虚线处被瞬间强行切换为低自旋</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这意味着在虚线右侧</w:t>
      </w:r>
      <w:r>
        <w:rPr>
          <w:rFonts w:hint="eastAsia" w:ascii="Times New Roman" w:hAnsi="Times New Roman" w:eastAsia="Times New Roman" w:cs="Times New Roman"/>
        </w:rPr>
        <w:t>，</w:t>
      </w:r>
      <w:r>
        <w:rPr>
          <w:rFonts w:hint="eastAsia" w:ascii="Times New Roman" w:hAnsi="Times New Roman" w:eastAsia="FangSong" w:cs="Times New Roman"/>
        </w:rPr>
        <w:t>所有激发态曲线的相对斜率</w:t>
      </w:r>
      <w:r>
        <w:rPr>
          <w:rFonts w:hint="eastAsia" w:ascii="Times New Roman" w:hAnsi="Times New Roman" w:eastAsia="Times New Roman" w:cs="Times New Roman"/>
        </w:rPr>
        <w:t>，</w:t>
      </w:r>
      <w:r>
        <w:rPr>
          <w:rFonts w:hint="eastAsia" w:ascii="Times New Roman" w:hAnsi="Times New Roman" w:eastAsia="FangSong" w:cs="Times New Roman"/>
        </w:rPr>
        <w:t>在数学上等于该激发态自身的绝对斜率</w:t>
      </w:r>
      <w:r>
        <w:rPr>
          <w:rFonts w:hint="eastAsia" w:ascii="Times New Roman" w:hAnsi="Times New Roman" w:eastAsia="FangSong" w:cs="Times New Roman"/>
          <w:b/>
          <w:bCs/>
        </w:rPr>
        <w:t xml:space="preserve">减去新基态</w:t>
      </w:r>
      <w:r>
        <w:rPr>
          <w:rFonts w:ascii="Times New Roman" w:hAnsi="Times New Roman" w:eastAsia="Times New Roman" w:cs="Times New Roman"/>
          <w:b/>
          <w:bCs/>
        </w:rPr>
        <w:t xml:space="preserve"> </w:t>
      </w:r>
      <m:oMath>
        <m:sSup>
          <m:e>
            <m:r>
              <m:t>​</m:t>
            </m:r>
          </m:e>
          <m:sup>
            <m:r>
              <m:t>1</m:t>
            </m:r>
          </m:sup>
        </m:sSup>
        <m:sSub>
          <m:e>
            <m:r>
              <m:t>A</m:t>
            </m:r>
          </m:e>
          <m:sub>
            <m:r>
              <m:t>1</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的绝对斜率</w:t>
      </w:r>
      <w:r>
        <w:rPr>
          <w:rFonts w:hint="eastAsia" w:ascii="Times New Roman" w:hAnsi="Times New Roman" w:eastAsia="Times New Roman" w:cs="Times New Roman"/>
        </w:rPr>
        <w:t>（</w:t>
      </w:r>
      <w:r>
        <w:rPr>
          <w:rFonts w:hint="eastAsia" w:ascii="Times New Roman" w:hAnsi="Times New Roman" w:eastAsia="FangSong" w:cs="Times New Roman"/>
        </w:rPr>
        <w:t>即减去</w:t>
      </w:r>
      <w:r>
        <w:rPr>
          <w:rFonts w:ascii="Times New Roman" w:hAnsi="Times New Roman" w:eastAsia="Times New Roman" w:cs="Times New Roman"/>
        </w:rPr>
        <w:t xml:space="preserve"> </w:t>
      </w:r>
      <m:oMath>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其直接代数结果是</w:t>
      </w:r>
      <w:r>
        <w:rPr>
          <w:rFonts w:hint="eastAsia" w:ascii="Times New Roman" w:hAnsi="Times New Roman" w:eastAsia="Times New Roman" w:cs="Times New Roman"/>
        </w:rPr>
        <w:t>：</w:t>
      </w:r>
      <w:r>
        <w:rPr>
          <w:rFonts w:hint="eastAsia" w:ascii="Times New Roman" w:hAnsi="Times New Roman" w:eastAsia="FangSong" w:cs="Times New Roman"/>
        </w:rPr>
        <w:t>原本在弱场区与高自旋基态平行的五重态激发态</w:t>
      </w:r>
      <w:r>
        <w:rPr>
          <w:rFonts w:hint="eastAsia" w:ascii="Times New Roman" w:hAnsi="Times New Roman" w:eastAsia="Times New Roman" w:cs="Times New Roman"/>
        </w:rPr>
        <w:t>，</w:t>
      </w:r>
      <w:r>
        <w:rPr>
          <w:rFonts w:hint="eastAsia" w:ascii="Times New Roman" w:hAnsi="Times New Roman" w:eastAsia="FangSong" w:cs="Times New Roman"/>
        </w:rPr>
        <w:t>在进入强场区后</w:t>
      </w:r>
      <w:r>
        <w:rPr>
          <w:rFonts w:hint="eastAsia" w:ascii="Times New Roman" w:hAnsi="Times New Roman" w:eastAsia="Times New Roman" w:cs="Times New Roman"/>
        </w:rPr>
        <w:t>，</w:t>
      </w:r>
      <w:r>
        <w:rPr>
          <w:rFonts w:hint="eastAsia" w:ascii="Times New Roman" w:hAnsi="Times New Roman" w:eastAsia="FangSong" w:cs="Times New Roman"/>
        </w:rPr>
        <w:t>由于基准线以大角度向下弯折</w:t>
      </w:r>
      <w:r>
        <w:rPr>
          <w:rFonts w:hint="eastAsia" w:ascii="Times New Roman" w:hAnsi="Times New Roman" w:eastAsia="Times New Roman" w:cs="Times New Roman"/>
        </w:rPr>
        <w:t>，</w:t>
      </w:r>
      <w:r>
        <w:rPr>
          <w:rFonts w:hint="eastAsia" w:ascii="Times New Roman" w:hAnsi="Times New Roman" w:eastAsia="FangSong" w:cs="Times New Roman"/>
        </w:rPr>
        <w:t>导致五重态激发态相对于新基线的能量急剧向上飙升</w:t>
      </w:r>
      <w:r>
        <w:rPr>
          <w:rFonts w:hint="eastAsia" w:ascii="Times New Roman" w:hAnsi="Times New Roman" w:eastAsia="Times New Roman" w:cs="Times New Roman"/>
        </w:rPr>
        <w:t>，</w:t>
      </w:r>
      <w:r>
        <w:rPr>
          <w:rFonts w:hint="eastAsia" w:ascii="Times New Roman" w:hAnsi="Times New Roman" w:eastAsia="FangSong" w:cs="Times New Roman"/>
        </w:rPr>
        <w:t>曲线斜率发生显著的向上折折</w:t>
      </w:r>
      <w:r>
        <w:rPr>
          <w:rFonts w:hint="eastAsia" w:ascii="Times New Roman" w:hAnsi="Times New Roman" w:eastAsia="Times New Roman" w:cs="Times New Roman"/>
        </w:rPr>
        <w:t>；</w:t>
      </w:r>
      <w:r>
        <w:rPr>
          <w:rFonts w:hint="eastAsia" w:ascii="Times New Roman" w:hAnsi="Times New Roman" w:eastAsia="FangSong" w:cs="Times New Roman"/>
        </w:rPr>
        <w:t>而原本在弱场区高高在上的单重态激发态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sSup>
          <m:e>
            <m:r>
              <m:rPr>
                <m:sty m:val="p"/>
              </m:rPr>
              <m:t>,</m:t>
            </m:r>
          </m:e>
          <m:sup>
            <m:r>
              <m:t>1</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跨过虚线后斜率骤然变平缓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更是直接趴倒在水平零轴上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图上的所有能级折折突变</w:t>
      </w:r>
      <w:r>
        <w:rPr>
          <w:rFonts w:hint="eastAsia" w:ascii="Times New Roman" w:hAnsi="Times New Roman" w:eastAsia="Times New Roman" w:cs="Times New Roman"/>
        </w:rPr>
        <w:t>，</w:t>
      </w:r>
      <w:r>
        <w:rPr>
          <w:rFonts w:hint="eastAsia" w:ascii="Times New Roman" w:hAnsi="Times New Roman" w:eastAsia="FangSong" w:cs="Times New Roman"/>
        </w:rPr>
        <w:t>本质上是基准参考坐标系在相变点发生自旋量子切换所诱发的宏观几何投影效应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九电子组态</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在两种形变模式下的微观轨道填充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模式一</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分量的双重简并</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面内非简并</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个电子按照能量最低原理进行填充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分裂后的两组轨道全部被充满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sSup>
          <m:e>
            <m:r>
              <m:rPr>
                <m:sty m:val="p"/>
              </m:rPr>
              <m:t>)</m:t>
            </m:r>
          </m:e>
          <m:sup>
            <m:r>
              <m:t>4</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模式二</w:t>
      </w:r>
      <w:r>
        <w:rPr>
          <w:rFonts w:hint="eastAsia" w:ascii="Times New Roman" w:hAnsi="Times New Roman" w:eastAsia="Times New Roman" w:cs="Times New Roman"/>
        </w:rPr>
        <w:t>：</w:t>
      </w:r>
      <w:r>
        <w:rPr>
          <w:rFonts w:hint="eastAsia" w:ascii="Times New Roman" w:hAnsi="Times New Roman" w:eastAsia="FangSong" w:cs="Times New Roman"/>
        </w:rPr>
        <w:t>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轴被压短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能级分裂方向发生相反反转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个电子填充情况为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轨道同样全部填满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x</m:t>
            </m:r>
            <m:r>
              <m:t>z</m:t>
            </m:r>
          </m:sub>
        </m:sSub>
        <m:r>
          <m:rPr>
            <m:sty m:val="p"/>
          </m:rPr>
          <m:t>,</m:t>
        </m:r>
        <m:sSub>
          <m:e>
            <m:r>
              <m:t>d</m:t>
            </m:r>
          </m:e>
          <m:sub>
            <m:r>
              <m:t>y</m:t>
            </m:r>
            <m:r>
              <m:t>z</m:t>
            </m:r>
          </m:sub>
        </m:sSub>
        <m:sSup>
          <m:e>
            <m:r>
              <m:rPr>
                <m:sty m:val="p"/>
              </m:rPr>
              <m:t>)</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计算配合物获得的净晶体场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轨道全部填满</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其相对于未分裂重心的总能量变化为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四角拉伸下</w:t>
      </w:r>
      <w:r>
        <w:rPr>
          <w:rFonts w:hint="eastAsia" w:ascii="Times New Roman" w:hAnsi="Times New Roman" w:eastAsia="Times New Roman" w:cs="Times New Roman"/>
        </w:rPr>
        <w:t>：</w:t>
      </w:r>
      <m:oMath>
        <m:oMathPr>
          <m:ctrlPr>
            <w:rPr>
              <w:sz w:val="28"/>
              <w:szCs w:val="28"/>
            </w:rPr>
          </m:ctrlPr>
        </m:oMathP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四角压缩下</w:t>
      </w:r>
      <w:r>
        <w:rPr>
          <w:rFonts w:hint="eastAsia" w:ascii="Times New Roman" w:hAnsi="Times New Roman" w:eastAsia="Times New Roman" w:cs="Times New Roman"/>
        </w:rPr>
        <w:t>：</w:t>
      </w:r>
      <m:oMath>
        <m:oMathPr>
          <m:ctrlPr>
            <w:rPr>
              <w:sz w:val="28"/>
              <w:szCs w:val="28"/>
            </w:rPr>
          </m:ctrlPr>
        </m:oMathP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根据重心守恒</w:t>
      </w:r>
      <w:r>
        <w:rPr>
          <w:rFonts w:hint="eastAsia" w:ascii="Times New Roman" w:hAnsi="Times New Roman" w:eastAsia="Times New Roman" w:cs="Times New Roman"/>
        </w:rPr>
        <w:t>，</w:t>
      </w:r>
      <w:r>
        <w:rPr>
          <w:rFonts w:hint="eastAsia" w:ascii="Times New Roman" w:hAnsi="Times New Roman" w:eastAsia="FangSong" w:cs="Times New Roman"/>
        </w:rPr>
        <w:t>完全充满的闭壳层</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轨道在形变中对净稳定化能的净贡献严格为零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接着考察不均匀填充的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在四角拉伸模式下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r>
        <w:rPr>
          <w:rFonts w:hint="eastAsia" w:ascii="Times New Roman" w:hAnsi="Times New Roman" w:eastAsia="FangSong" w:cs="Times New Roman"/>
        </w:rPr>
        <w:t>总能量相对于未畸变状态的变化为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拉伸</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sSub>
            <m:e>
              <m:r>
                <m:t>δ</m:t>
              </m:r>
            </m:e>
            <m:sub>
              <m:r>
                <m:t>1</m:t>
              </m:r>
            </m:sub>
          </m:sSub>
          <m:r>
            <m:rPr>
              <m:sty m:val="p"/>
            </m:rPr>
            <m:t>+</m:t>
          </m:r>
          <m:f>
            <m:fPr>
              <m:type m:val="bar"/>
            </m:fPr>
            <m:num>
              <m:r>
                <m:t>1</m:t>
              </m:r>
            </m:num>
            <m:den>
              <m:r>
                <m:t>2</m:t>
              </m:r>
            </m:den>
          </m:f>
          <m:sSub>
            <m:e>
              <m:r>
                <m:t>δ</m:t>
              </m:r>
            </m:e>
            <m:sub>
              <m:r>
                <m:t>1</m:t>
              </m:r>
            </m:sub>
          </m:sSub>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在四角压缩模式下</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2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压缩</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在纯单电子能级的一阶线性近似下</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四角拉伸与四角压缩模式所获得的</w:t>
      </w:r>
      <w:r>
        <w:rPr>
          <w:rFonts w:ascii="Times New Roman" w:hAnsi="Times New Roman" w:eastAsia="Times New Roman" w:cs="Times New Roman"/>
        </w:rPr>
        <w:t xml:space="preserve"> Jahn-Teller </w:t>
      </w:r>
      <w:r>
        <w:rPr>
          <w:rFonts w:hint="eastAsia" w:ascii="Times New Roman" w:hAnsi="Times New Roman" w:eastAsia="FangSong" w:cs="Times New Roman"/>
        </w:rPr>
        <w:t>净电子稳定化能完全相同</w:t>
      </w:r>
      <w:r>
        <w:rPr>
          <w:rFonts w:hint="eastAsia" w:ascii="Times New Roman" w:hAnsi="Times New Roman" w:eastAsia="Times New Roman" w:cs="Times New Roman"/>
        </w:rPr>
        <w:t>，</w:t>
      </w:r>
      <w:r>
        <w:rPr>
          <w:rFonts w:hint="eastAsia" w:ascii="Times New Roman" w:hAnsi="Times New Roman" w:eastAsia="FangSong" w:cs="Times New Roman"/>
        </w:rPr>
        <w:t>均净稳定化了</w:t>
      </w:r>
      <w:r>
        <w:rPr>
          <w:rFonts w:ascii="Times New Roman" w:hAnsi="Times New Roman" w:eastAsia="Times New Roman" w:cs="Times New Roman"/>
        </w:rPr>
        <w:t xml:space="preserve"> </w:t>
      </w:r>
      <m:oMath>
        <m:f>
          <m:fPr>
            <m:type m:val="bar"/>
          </m:fPr>
          <m:num>
            <m:r>
              <m:t>1</m:t>
            </m:r>
          </m:num>
          <m:den>
            <m:r>
              <m:t>2</m:t>
            </m:r>
          </m:den>
        </m:f>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二价铜配合物在客观现实中绝对压倒性选择四角拉伸的微观机制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单电子模型预测二者简并</w:t>
      </w:r>
      <w:r>
        <w:rPr>
          <w:rFonts w:hint="eastAsia" w:ascii="Times New Roman" w:hAnsi="Times New Roman" w:eastAsia="Times New Roman" w:cs="Times New Roman"/>
        </w:rPr>
        <w:t>，</w:t>
      </w:r>
      <w:r>
        <w:rPr>
          <w:rFonts w:hint="eastAsia" w:ascii="Times New Roman" w:hAnsi="Times New Roman" w:eastAsia="FangSong" w:cs="Times New Roman"/>
        </w:rPr>
        <w:t>但在真实的量子化学势能超曲面上</w:t>
      </w:r>
      <w:r>
        <w:rPr>
          <w:rFonts w:hint="eastAsia" w:ascii="Times New Roman" w:hAnsi="Times New Roman" w:eastAsia="Times New Roman" w:cs="Times New Roman"/>
        </w:rPr>
        <w:t>，</w:t>
      </w:r>
      <w:r>
        <w:rPr>
          <w:rFonts w:hint="eastAsia" w:ascii="Times New Roman" w:hAnsi="Times New Roman" w:eastAsia="FangSong" w:cs="Times New Roman"/>
        </w:rPr>
        <w:t>必须计入核</w:t>
      </w:r>
      <w:r>
        <w:rPr>
          <w:rFonts w:hint="eastAsia" w:ascii="Times New Roman" w:hAnsi="Times New Roman" w:eastAsia="Times New Roman" w:cs="Times New Roman"/>
        </w:rPr>
        <w:t>-</w:t>
      </w:r>
      <w:r>
        <w:rPr>
          <w:rFonts w:hint="eastAsia" w:ascii="Times New Roman" w:hAnsi="Times New Roman" w:eastAsia="FangSong" w:cs="Times New Roman"/>
        </w:rPr>
        <w:t>核正电库仑排斥能的高阶非谐振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多极效应以及弹性恢复势能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考虑核骨架的微观形变阻力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在四角拉伸构型中</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2 </w:t>
      </w:r>
      <w:r>
        <w:rPr>
          <w:rFonts w:hint="eastAsia" w:ascii="Times New Roman" w:hAnsi="Times New Roman" w:eastAsia="FangSong" w:cs="Times New Roman"/>
        </w:rPr>
        <w:t>个轴向配体向外拉远</w:t>
      </w:r>
      <w:r>
        <w:rPr>
          <w:rFonts w:hint="eastAsia" w:ascii="Times New Roman" w:hAnsi="Times New Roman" w:eastAsia="Times New Roman" w:cs="Times New Roman"/>
        </w:rPr>
        <w:t>，</w:t>
      </w:r>
      <w:r>
        <w:rPr>
          <w:rFonts w:hint="eastAsia" w:ascii="Times New Roman" w:hAnsi="Times New Roman" w:eastAsia="FangSong" w:cs="Times New Roman"/>
        </w:rPr>
        <w:t>而让</w:t>
      </w:r>
      <w:r>
        <w:rPr>
          <w:rFonts w:ascii="Times New Roman" w:hAnsi="Times New Roman" w:eastAsia="Times New Roman" w:cs="Times New Roman"/>
        </w:rPr>
        <w:t xml:space="preserve"> 4 </w:t>
      </w:r>
      <w:r>
        <w:rPr>
          <w:rFonts w:hint="eastAsia" w:ascii="Times New Roman" w:hAnsi="Times New Roman" w:eastAsia="FangSong" w:cs="Times New Roman"/>
        </w:rPr>
        <w:t>个赤道配体保持原位或轻微收缩</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2 </w:t>
      </w:r>
      <w:r>
        <w:rPr>
          <w:rFonts w:hint="eastAsia" w:ascii="Times New Roman" w:hAnsi="Times New Roman" w:eastAsia="FangSong" w:cs="Times New Roman"/>
        </w:rPr>
        <w:t>个配体极大地缓解了配体与中心金属核之间的短程泡利斥力与库仑正电斥力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而在四角压缩构型中</w:t>
      </w:r>
      <w:r>
        <w:rPr>
          <w:rFonts w:hint="eastAsia" w:ascii="Times New Roman" w:hAnsi="Times New Roman" w:eastAsia="Times New Roman" w:cs="Times New Roman"/>
        </w:rPr>
        <w:t>，</w:t>
      </w:r>
      <w:r>
        <w:rPr>
          <w:rFonts w:hint="eastAsia" w:ascii="Times New Roman" w:hAnsi="Times New Roman" w:eastAsia="FangSong" w:cs="Times New Roman"/>
        </w:rPr>
        <w:t>为了达到相同的电子稳定能</w:t>
      </w:r>
      <w:r>
        <w:rPr>
          <w:rFonts w:hint="eastAsia" w:ascii="Times New Roman" w:hAnsi="Times New Roman" w:eastAsia="Times New Roman" w:cs="Times New Roman"/>
        </w:rPr>
        <w:t>，</w:t>
      </w:r>
      <w:r>
        <w:rPr>
          <w:rFonts w:hint="eastAsia" w:ascii="Times New Roman" w:hAnsi="Times New Roman" w:eastAsia="FangSong" w:cs="Times New Roman"/>
        </w:rPr>
        <w:t>必须强行将</w:t>
      </w:r>
      <w:r>
        <w:rPr>
          <w:rFonts w:ascii="Times New Roman" w:hAnsi="Times New Roman" w:eastAsia="Times New Roman" w:cs="Times New Roman"/>
        </w:rPr>
        <w:t xml:space="preserve"> 2 </w:t>
      </w:r>
      <w:r>
        <w:rPr>
          <w:rFonts w:hint="eastAsia" w:ascii="Times New Roman" w:hAnsi="Times New Roman" w:eastAsia="FangSong" w:cs="Times New Roman"/>
        </w:rPr>
        <w:t>个轴向配体深度压向金属中心</w:t>
      </w:r>
      <w:r>
        <w:rPr>
          <w:rFonts w:hint="eastAsia" w:ascii="Times New Roman" w:hAnsi="Times New Roman" w:eastAsia="Times New Roman" w:cs="Times New Roman"/>
        </w:rPr>
        <w:t>，</w:t>
      </w:r>
      <w:r>
        <w:rPr>
          <w:rFonts w:hint="eastAsia" w:ascii="Times New Roman" w:hAnsi="Times New Roman" w:eastAsia="FangSong" w:cs="Times New Roman"/>
        </w:rPr>
        <w:t>同时迫使</w:t>
      </w:r>
      <w:r>
        <w:rPr>
          <w:rFonts w:ascii="Times New Roman" w:hAnsi="Times New Roman" w:eastAsia="Times New Roman" w:cs="Times New Roman"/>
        </w:rPr>
        <w:t xml:space="preserve"> 4 </w:t>
      </w:r>
      <w:r>
        <w:rPr>
          <w:rFonts w:hint="eastAsia" w:ascii="Times New Roman" w:hAnsi="Times New Roman" w:eastAsia="FangSong" w:cs="Times New Roman"/>
        </w:rPr>
        <w:t>个赤道配体向外拉伸</w:t>
      </w:r>
      <w:r>
        <w:rPr>
          <w:rFonts w:hint="eastAsia" w:ascii="Times New Roman" w:hAnsi="Times New Roman" w:eastAsia="Times New Roman" w:cs="Times New Roman"/>
        </w:rPr>
        <w:t>。</w:t>
      </w:r>
      <w:r>
        <w:rPr>
          <w:rFonts w:hint="eastAsia" w:ascii="Times New Roman" w:hAnsi="Times New Roman" w:eastAsia="FangSong" w:cs="Times New Roman"/>
        </w:rPr>
        <w:t>强行压缩</w:t>
      </w:r>
      <w:r>
        <w:rPr>
          <w:rFonts w:ascii="Times New Roman" w:hAnsi="Times New Roman" w:eastAsia="Times New Roman" w:cs="Times New Roman"/>
        </w:rPr>
        <w:t xml:space="preserve"> 2 </w:t>
      </w:r>
      <w:r>
        <w:rPr>
          <w:rFonts w:hint="eastAsia" w:ascii="Times New Roman" w:hAnsi="Times New Roman" w:eastAsia="FangSong" w:cs="Times New Roman"/>
        </w:rPr>
        <w:t>个配体核间距将遭遇陡峭的原子核短程指数级斥力壁</w:t>
      </w:r>
      <w:r>
        <w:rPr>
          <w:rFonts w:hint="eastAsia" w:ascii="Times New Roman" w:hAnsi="Times New Roman" w:eastAsia="Times New Roman" w:cs="Times New Roman"/>
        </w:rPr>
        <w:t>（Born</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R</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体系必须为此付出巨大的非谐振弹性畸变能惩罚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简言之</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个配体遭遇的势能阻力远小于压缩</w:t>
      </w:r>
      <w:r>
        <w:rPr>
          <w:rFonts w:ascii="Times New Roman" w:hAnsi="Times New Roman" w:eastAsia="Times New Roman" w:cs="Times New Roman"/>
        </w:rPr>
        <w:t xml:space="preserve"> 2 </w:t>
      </w:r>
      <w:r>
        <w:rPr>
          <w:rFonts w:hint="eastAsia" w:ascii="Times New Roman" w:hAnsi="Times New Roman" w:eastAsia="FangSong" w:cs="Times New Roman"/>
        </w:rPr>
        <w:t>个配体遭遇的斥力阻力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在综合计入高阶核排斥非简谐项后</w:t>
      </w:r>
      <w:r>
        <w:rPr>
          <w:rFonts w:hint="eastAsia" w:ascii="Times New Roman" w:hAnsi="Times New Roman" w:eastAsia="Times New Roman" w:cs="Times New Roman"/>
        </w:rPr>
        <w:t>，</w:t>
      </w:r>
      <w:r>
        <w:rPr>
          <w:rFonts w:hint="eastAsia" w:ascii="Times New Roman" w:hAnsi="Times New Roman" w:eastAsia="FangSong" w:cs="Times New Roman"/>
        </w:rPr>
        <w:t>势能曲面的四角拉伸极小点显著深于四角压缩极小点</w:t>
      </w:r>
      <w:r>
        <w:rPr>
          <w:rFonts w:hint="eastAsia" w:ascii="Times New Roman" w:hAnsi="Times New Roman" w:eastAsia="Times New Roman" w:cs="Times New Roman"/>
        </w:rPr>
        <w:t>。</w:t>
      </w:r>
      <w:r>
        <w:rPr>
          <w:rFonts w:hint="eastAsia" w:ascii="Times New Roman" w:hAnsi="Times New Roman" w:eastAsia="FangSong" w:cs="Times New Roman"/>
        </w:rPr>
        <w:t>这确立了四角拉伸畸变在无机配合物中的绝对热力学霸权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在量子力学二阶微扰理论框架下</w:t>
      </w:r>
      <w:r>
        <w:rPr>
          <w:rFonts w:hint="eastAsia" w:ascii="Times New Roman" w:hAnsi="Times New Roman" w:eastAsia="Times New Roman" w:cs="Times New Roman"/>
        </w:rPr>
        <w:t>，</w:t>
      </w:r>
      <w:r>
        <w:rPr>
          <w:rFonts w:hint="eastAsia" w:ascii="Times New Roman" w:hAnsi="Times New Roman" w:eastAsia="FangSong" w:cs="Times New Roman"/>
        </w:rPr>
        <w:t>考虑一个在未畸变平衡构型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下具有非简并电子基态</w:t>
      </w:r>
      <w:r>
        <w:rPr>
          <w:rFonts w:ascii="Times New Roman" w:hAnsi="Times New Roman" w:eastAsia="Times New Roman" w:cs="Times New Roman"/>
        </w:rPr>
        <w:t xml:space="preserve"> </w:t>
      </w:r>
      <m:oMath>
        <m:sSub>
          <m:e>
            <m:r>
              <m:t>ψ</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其能量为</w:t>
      </w:r>
      <w:r>
        <w:rPr>
          <w:rFonts w:ascii="Times New Roman" w:hAnsi="Times New Roman" w:eastAsia="Times New Roman" w:cs="Times New Roman"/>
        </w:rPr>
        <w:t xml:space="preserve"> </w:t>
      </w:r>
      <m:oMath>
        <m:sSub>
          <m:e>
            <m:r>
              <m:t>E</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的分子体系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当核骨架沿着某一特定的非全对称简正振动坐标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发生微观形变时</w:t>
      </w:r>
      <w:r>
        <w:rPr>
          <w:rFonts w:hint="eastAsia" w:ascii="Times New Roman" w:hAnsi="Times New Roman" w:eastAsia="Times New Roman" w:cs="Times New Roman"/>
        </w:rPr>
        <w:t>，</w:t>
      </w:r>
      <w:r>
        <w:rPr>
          <w:rFonts w:hint="eastAsia" w:ascii="Times New Roman" w:hAnsi="Times New Roman" w:eastAsia="FangSong" w:cs="Times New Roman"/>
        </w:rPr>
        <w:t>核位移引起的外加微扰势能算符在泰勒级数展开下一阶项为</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t>1</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根据二阶非简并微扰理论公式</w:t>
      </w:r>
      <w:r>
        <w:rPr>
          <w:rFonts w:hint="eastAsia" w:ascii="Times New Roman" w:hAnsi="Times New Roman" w:eastAsia="Times New Roman" w:cs="Times New Roman"/>
        </w:rPr>
        <w:t>，</w:t>
      </w:r>
      <w:r>
        <w:rPr>
          <w:rFonts w:hint="eastAsia" w:ascii="Times New Roman" w:hAnsi="Times New Roman" w:eastAsia="FangSong" w:cs="Times New Roman"/>
        </w:rPr>
        <w:t>基态电子能量受到激发态</w:t>
      </w:r>
      <w:r>
        <w:rPr>
          <w:rFonts w:ascii="Times New Roman" w:hAnsi="Times New Roman" w:eastAsia="Times New Roman" w:cs="Times New Roman"/>
        </w:rPr>
        <w:t xml:space="preserve"> </w:t>
      </w:r>
      <m:oMath>
        <m:sSub>
          <m:e>
            <m:r>
              <m:t>ψ</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sSub>
          <m:e>
            <m:r>
              <m:t>E</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的二阶微扰能量修正为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Q</m:t>
          </m:r>
          <m:r>
            <m:rPr>
              <m:sty m:val="p"/>
            </m:rPr>
            <m:t>)</m:t>
          </m:r>
          <m:r>
            <m:rPr>
              <m:sty m:val="p"/>
            </m:rPr>
            <m:t>=</m:t>
          </m:r>
          <m:sSub>
            <m:e>
              <m:r>
                <m:t>E</m:t>
              </m:r>
            </m:e>
            <m:sub>
              <m:r>
                <m:t>0</m:t>
              </m:r>
            </m:sub>
          </m:sSub>
          <m:r>
            <m:rPr>
              <m:sty m:val="p"/>
            </m:rPr>
            <m:t>+</m:t>
          </m:r>
          <m:r>
            <m:rPr>
              <m:sty m:val="p"/>
            </m:rPr>
            <m:t>⟨</m:t>
          </m:r>
          <m:sSub>
            <m:e>
              <m:r>
                <m:t>ψ</m:t>
              </m:r>
            </m:e>
            <m:sub>
              <m:r>
                <m:t>0</m:t>
              </m:r>
            </m:sub>
          </m:sSub>
          <m:r>
            <m:rPr>
              <m:sty m:val="p"/>
            </m:rPr>
            <m:t>|</m:t>
          </m:r>
          <m:sSub>
            <m:e>
              <m:acc>
                <m:accPr>
                  <m:chr m:val="̂"/>
                </m:accPr>
                <m:e>
                  <m:r>
                    <m:t>V</m:t>
                  </m:r>
                </m:e>
              </m:acc>
            </m:e>
            <m:sub>
              <m:r>
                <m:t>1</m:t>
              </m:r>
            </m:sub>
          </m:sSub>
          <m:r>
            <m:rPr>
              <m:sty m:val="p"/>
            </m:rPr>
            <m:t>|</m:t>
          </m:r>
          <m:sSub>
            <m:e>
              <m:r>
                <m:t>ψ</m:t>
              </m:r>
            </m:e>
            <m:sub>
              <m:r>
                <m:t>0</m:t>
              </m:r>
            </m:sub>
          </m:sSub>
          <m:r>
            <m:rPr>
              <m:sty m:val="p"/>
            </m:rPr>
            <m:t>⟩</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hint="eastAsia" w:ascii="Times New Roman" w:hAnsi="Times New Roman" w:eastAsia="FangSong" w:cs="Times New Roman"/>
        </w:rPr>
        <w:t>且振动坐标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是非全对称振动</w:t>
      </w:r>
      <w:r>
        <w:rPr>
          <w:rFonts w:hint="eastAsia" w:ascii="Times New Roman" w:hAnsi="Times New Roman" w:eastAsia="Times New Roman" w:cs="Times New Roman"/>
        </w:rPr>
        <w:t>，</w:t>
      </w:r>
      <w:r>
        <w:rPr>
          <w:rFonts w:hint="eastAsia" w:ascii="Times New Roman" w:hAnsi="Times New Roman" w:eastAsia="FangSong" w:cs="Times New Roman"/>
        </w:rPr>
        <w:t>一阶积分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由于被积函数不包含全对称不可约表示而严格恒等于零</w:t>
      </w:r>
      <w:r>
        <w:rPr>
          <w:rFonts w:hint="eastAsia" w:ascii="Times New Roman" w:hAnsi="Times New Roman" w:eastAsia="Times New Roman" w:cs="Times New Roman"/>
        </w:rPr>
        <w:t>（</w:t>
      </w:r>
      <w:r>
        <w:rPr>
          <w:rFonts w:hint="eastAsia" w:ascii="Times New Roman" w:hAnsi="Times New Roman" w:eastAsia="FangSong" w:cs="Times New Roman"/>
        </w:rPr>
        <w:t>即一阶</w:t>
      </w:r>
      <w:r>
        <w:rPr>
          <w:rFonts w:ascii="Times New Roman" w:hAnsi="Times New Roman" w:eastAsia="Times New Roman" w:cs="Times New Roman"/>
        </w:rPr>
        <w:t xml:space="preserve"> JT </w:t>
      </w:r>
      <w:r>
        <w:rPr>
          <w:rFonts w:hint="eastAsia" w:ascii="Times New Roman" w:hAnsi="Times New Roman" w:eastAsia="FangSong" w:cs="Times New Roman"/>
        </w:rPr>
        <w:t>效应在此完全不存在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K</m:t>
            </m:r>
          </m:e>
          <m:sub>
            <m:r>
              <m:t>0</m:t>
            </m:r>
          </m:sub>
        </m:sSub>
        <m:r>
          <m:rPr>
            <m:sty m:val="p"/>
          </m:rPr>
          <m:t>=</m:t>
        </m:r>
        <m:r>
          <m:t>M</m:t>
        </m:r>
        <m:sSubSup>
          <m:e>
            <m:r>
              <m:t>ω</m:t>
            </m:r>
          </m:e>
          <m:sub>
            <m:r>
              <m:t>0</m:t>
            </m:r>
          </m:sub>
          <m:sup>
            <m:r>
              <m:t>2</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代表未畸变构型由纯经典核</w:t>
      </w:r>
      <w:r>
        <w:rPr>
          <w:rFonts w:hint="eastAsia" w:ascii="Times New Roman" w:hAnsi="Times New Roman" w:eastAsia="Times New Roman" w:cs="Times New Roman"/>
        </w:rPr>
        <w:t>-</w:t>
      </w:r>
      <w:r>
        <w:rPr>
          <w:rFonts w:hint="eastAsia" w:ascii="Times New Roman" w:hAnsi="Times New Roman" w:eastAsia="FangSong" w:cs="Times New Roman"/>
        </w:rPr>
        <w:t>核排斥与骨架弹性恢复力所贡献的正弹性力常数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第三项即为至关重要的二阶微扰项</w:t>
      </w:r>
      <w:r>
        <w:rPr>
          <w:rFonts w:hint="eastAsia" w:ascii="Times New Roman" w:hAnsi="Times New Roman" w:eastAsia="Times New Roman" w:cs="Times New Roman"/>
        </w:rPr>
        <w:t>：</w:t>
      </w:r>
      <w:r>
        <w:rPr>
          <w:rFonts w:hint="eastAsia" w:ascii="Times New Roman" w:hAnsi="Times New Roman" w:eastAsia="FangSong" w:cs="Times New Roman"/>
        </w:rPr>
        <w:t>它与形变坐标平方</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且由于求和中所有激发态能级均高于基态</w:t>
      </w:r>
      <w:r>
        <w:rPr>
          <w:rFonts w:hint="eastAsia" w:ascii="Times New Roman" w:hAnsi="Times New Roman" w:eastAsia="Times New Roman" w:cs="Times New Roman"/>
        </w:rPr>
        <w:t>（</w:t>
      </w:r>
      <m:oMath>
        <m:oMathPr>
          <m:ctrlPr>
            <w:rPr>
              <w:sz w:val="28"/>
              <w:szCs w:val="28"/>
            </w:rPr>
          </m:ctrlPr>
        </m:oMathPr>
        <m:sSub>
          <m:e>
            <m:r>
              <m:t>E</m:t>
            </m:r>
          </m:e>
          <m:sub>
            <m:r>
              <m:t>k</m:t>
            </m:r>
          </m:sub>
        </m:sSub>
        <m:r>
          <m:rPr>
            <m:sty m:val="p"/>
          </m:rPr>
          <m:t>−</m:t>
        </m:r>
        <m:sSub>
          <m:e>
            <m:r>
              <m:t>E</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分子矩阵元模平方为正数</w:t>
      </w:r>
      <w:r>
        <w:rPr>
          <w:rFonts w:hint="eastAsia" w:ascii="Times New Roman" w:hAnsi="Times New Roman" w:eastAsia="Times New Roman" w:cs="Times New Roman"/>
        </w:rPr>
        <w:t>，</w:t>
      </w:r>
      <w:r>
        <w:rPr>
          <w:rFonts w:hint="eastAsia" w:ascii="Times New Roman" w:hAnsi="Times New Roman" w:eastAsia="FangSong" w:cs="Times New Roman"/>
        </w:rPr>
        <w:t>因此该二阶微扰项</w:t>
      </w:r>
      <w:r>
        <w:rPr>
          <w:rFonts w:hint="eastAsia" w:ascii="Times New Roman" w:hAnsi="Times New Roman" w:eastAsia="FangSong" w:cs="Times New Roman"/>
          <w:b/>
          <w:bCs/>
        </w:rPr>
        <w:t xml:space="preserve">在符号上严格恒为负值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它在物理上充当了一个</w:t>
      </w:r>
      <w:r>
        <w:rPr>
          <w:rFonts w:hint="eastAsia" w:ascii="Times New Roman" w:hAnsi="Times New Roman" w:eastAsia="Times New Roman" w:cs="Times New Roman"/>
        </w:rPr>
        <w:t>“</w:t>
      </w:r>
      <w:r>
        <w:rPr>
          <w:rFonts w:hint="eastAsia" w:ascii="Times New Roman" w:hAnsi="Times New Roman" w:eastAsia="FangSong" w:cs="Times New Roman"/>
        </w:rPr>
        <w:t>负弹性力常数</w:t>
      </w:r>
      <w:r>
        <w:rPr>
          <w:rFonts w:hint="eastAsia" w:ascii="Times New Roman" w:hAnsi="Times New Roman" w:eastAsia="Times New Roman" w:cs="Times New Roman"/>
        </w:rPr>
        <w:t>”（Softening</w:t>
      </w:r>
      <w:r>
        <w:rPr>
          <w:rFonts w:ascii="Times New Roman" w:hAnsi="Times New Roman" w:eastAsia="Times New Roman" w:cs="Times New Roman"/>
        </w:rPr>
        <w:t xml:space="preserve"> of Force </w:t>
      </w:r>
      <w:r>
        <w:rPr>
          <w:rFonts w:hint="eastAsia" w:ascii="Times New Roman" w:hAnsi="Times New Roman" w:eastAsia="Times New Roman" w:cs="Times New Roman"/>
        </w:rPr>
        <w:t>Constant），</w:t>
      </w:r>
      <w:r>
        <w:rPr>
          <w:rFonts w:hint="eastAsia" w:ascii="Times New Roman" w:hAnsi="Times New Roman" w:eastAsia="FangSong" w:cs="Times New Roman"/>
        </w:rPr>
        <w:t>其群论直积选择定则为</w:t>
      </w:r>
      <w:r>
        <w:rPr>
          <w:rFonts w:hint="eastAsia" w:ascii="Times New Roman" w:hAnsi="Times New Roman" w:eastAsia="Times New Roman" w:cs="Times New Roman"/>
        </w:rPr>
        <w:t>：</w:t>
      </w:r>
      <w:r>
        <w:rPr>
          <w:rFonts w:hint="eastAsia" w:ascii="Times New Roman" w:hAnsi="Times New Roman" w:eastAsia="FangSong" w:cs="Times New Roman"/>
        </w:rPr>
        <w:t>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其被积函数的直积必须包含全对称表示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0</m:t>
              </m:r>
            </m:sub>
          </m:sSub>
          <m:r>
            <m:rPr>
              <m:sty m:val="p"/>
            </m:rPr>
            <m:t>)</m:t>
          </m:r>
          <m:r>
            <m:rPr>
              <m:sty m:val="p"/>
            </m:rPr>
            <m:t>⊗</m:t>
          </m:r>
          <m:r>
            <m:rPr>
              <m:sty m:val="p"/>
            </m:rPr>
            <m:t>Γ</m:t>
          </m:r>
          <m:d>
            <m:dPr>
              <m:begChr m:val="("/>
              <m:sepChr m:val=""/>
              <m:endChr m:val=")"/>
              <m:grow/>
            </m:dPr>
            <m:e>
              <m:f>
                <m:fPr>
                  <m:type m:val="bar"/>
                </m:fPr>
                <m:num>
                  <m:r>
                    <m:rPr>
                      <m:sty m:val="p"/>
                    </m:rPr>
                    <m:t>∂</m:t>
                  </m:r>
                  <m:acc>
                    <m:accPr>
                      <m:chr m:val="̂"/>
                    </m:accPr>
                    <m:e>
                      <m:r>
                        <m:t>H</m:t>
                      </m:r>
                    </m:e>
                  </m:acc>
                </m:num>
                <m:den>
                  <m:r>
                    <m:rPr>
                      <m:sty m:val="p"/>
                    </m:rPr>
                    <m:t>∂</m:t>
                  </m:r>
                  <m:r>
                    <m:t>Q</m:t>
                  </m:r>
                </m:den>
              </m:f>
            </m:e>
          </m:d>
          <m:r>
            <m:rPr>
              <m:sty m:val="p"/>
            </m:rPr>
            <m:t>⊗</m:t>
          </m:r>
          <m:r>
            <m:rPr>
              <m:sty m:val="p"/>
            </m:rPr>
            <m:t>Γ</m:t>
          </m:r>
          <m:r>
            <m:rPr>
              <m:sty m:val="p"/>
            </m:rPr>
            <m:t>(</m:t>
          </m:r>
          <m:sSub>
            <m:e>
              <m:r>
                <m:t>ψ</m:t>
              </m:r>
            </m:e>
            <m:sub>
              <m:r>
                <m:t>k</m:t>
              </m:r>
            </m:sub>
          </m:sSub>
          <m:r>
            <m:rPr>
              <m:sty m:val="p"/>
            </m:rPr>
            <m:t>)</m:t>
          </m:r>
          <m:r>
            <m:rPr>
              <m:sty m:val="p"/>
            </m:rPr>
            <m:t>⊃</m:t>
          </m:r>
          <m:sSub>
            <m:e>
              <m:r>
                <m:t>A</m:t>
              </m:r>
            </m:e>
            <m:sub>
              <m:r>
                <m:t>1</m:t>
              </m:r>
              <m:r>
                <m:t>g</m:t>
              </m:r>
            </m:sub>
          </m:sSub>
          <m:r>
            <m:rPr>
              <m:sty m:val="p"/>
            </m:rPr>
            <m:t>⟹</m:t>
          </m:r>
          <m:r>
            <m:rPr>
              <m:sty m:val="p"/>
            </m:rPr>
            <m:t>Γ</m:t>
          </m:r>
          <m:r>
            <m:rPr>
              <m:sty m:val="p"/>
            </m:rPr>
            <m:t>(</m:t>
          </m:r>
          <m:r>
            <m:t>Q</m:t>
          </m:r>
          <m:r>
            <m:rPr>
              <m:sty m:val="p"/>
            </m:rPr>
            <m:t>)</m:t>
          </m:r>
          <m:r>
            <m:rPr>
              <m:sty m:val="p"/>
            </m:rPr>
            <m:t>=</m:t>
          </m:r>
          <m:r>
            <m:rPr>
              <m:sty m:val="p"/>
            </m:rPr>
            <m:t>Γ</m:t>
          </m:r>
          <m:r>
            <m:rPr>
              <m:sty m:val="p"/>
            </m:rPr>
            <m:t>(</m:t>
          </m:r>
          <m:sSub>
            <m:e>
              <m:r>
                <m:t>ψ</m:t>
              </m:r>
            </m:e>
            <m:sub>
              <m:r>
                <m:t>0</m:t>
              </m:r>
            </m:sub>
          </m:sSub>
          <m:r>
            <m:rPr>
              <m:sty m:val="p"/>
            </m:rPr>
            <m:t>)</m:t>
          </m:r>
          <m:r>
            <m:rPr>
              <m:sty m:val="p"/>
            </m:rPr>
            <m:t>⊗</m:t>
          </m:r>
          <m:r>
            <m:rPr>
              <m:sty m:val="p"/>
            </m:rPr>
            <m:t>Γ</m:t>
          </m:r>
          <m:r>
            <m:rPr>
              <m:sty m:val="p"/>
            </m:rPr>
            <m:t>(</m:t>
          </m:r>
          <m:sSub>
            <m:e>
              <m:r>
                <m:t>ψ</m:t>
              </m:r>
            </m:e>
            <m:sub>
              <m:r>
                <m:t>k</m:t>
              </m:r>
            </m:sub>
          </m:sSub>
          <m:r>
            <m:rPr>
              <m:sty m:val="p"/>
            </m:rPr>
            <m:t>)</m:t>
          </m:r>
        </m:oMath>
      </m:oMathPara>
    </w:p>
    <w:p>
      <w:pPr>
        <w:pStyle w:val="FirstParagraph"/>
        <w:ind w:firstLine="420"/>
      </w:pPr>
      <w:r>
        <w:rPr>
          <w:rFonts w:hint="eastAsia" w:ascii="Times New Roman" w:hAnsi="Times New Roman" w:eastAsia="FangSong" w:cs="Times New Roman"/>
        </w:rPr>
        <w:t>当基态为闭壳层全对称态</w:t>
      </w:r>
      <w:r>
        <w:rPr>
          <w:rFonts w:hint="eastAsia" w:ascii="Times New Roman" w:hAnsi="Times New Roman" w:eastAsia="Times New Roman" w:cs="Times New Roman"/>
        </w:rPr>
        <w:t>（</w:t>
      </w:r>
      <m:oMath>
        <m:oMathPr>
          <m:ctrlPr>
            <w:rPr>
              <w:sz w:val="28"/>
              <w:szCs w:val="28"/>
            </w:rPr>
          </m:ctrlPr>
        </m:oMathPr>
        <m:r>
          <m:rPr>
            <m:sty m:val="p"/>
          </m:rPr>
          <m:t>Γ</m:t>
        </m:r>
        <m:r>
          <m:rPr>
            <m:sty m:val="p"/>
          </m:rPr>
          <m:t>(</m:t>
        </m:r>
        <m:sSub>
          <m:e>
            <m:r>
              <m:t>ψ</m:t>
            </m:r>
          </m:e>
          <m:sub>
            <m:r>
              <m:t>0</m:t>
            </m:r>
          </m:sub>
        </m:sSub>
        <m:r>
          <m:rPr>
            <m:sty m:val="p"/>
          </m:rPr>
          <m:t>)</m:t>
        </m:r>
        <m:r>
          <m:rPr>
            <m:sty m:val="p"/>
          </m:rPr>
          <m:t>=</m:t>
        </m:r>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该充要条件简化为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核振动形变坐标</w:t>
      </w:r>
      <w:r>
        <w:rPr>
          <w:rFonts w:ascii="Times New Roman" w:hAnsi="Times New Roman" w:eastAsia="Times New Roman" w:cs="Times New Roman"/>
          <w:b/>
          <w:bCs/>
        </w:rPr>
        <w:t xml:space="preserve"> </w:t>
      </w:r>
      <m:oMath>
        <m: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r>
        <w:rPr>
          <w:rFonts w:hint="eastAsia" w:ascii="Times New Roman" w:hAnsi="Times New Roman" w:eastAsia="FangSong" w:cs="Times New Roman"/>
          <w:b/>
          <w:bCs/>
        </w:rPr>
        <w:t>必须严格等于某一个能够发生强混杂的激发态</w:t>
      </w:r>
      <w:r>
        <w:rPr>
          <w:rFonts w:ascii="Times New Roman" w:hAnsi="Times New Roman" w:eastAsia="Times New Roman" w:cs="Times New Roman"/>
          <w:b/>
          <w:bCs/>
        </w:rPr>
        <w:t xml:space="preserve"> </w:t>
      </w:r>
      <m:oMath>
        <m:sSub>
          <m:e>
            <m:r>
              <m:t>ψ</m:t>
            </m:r>
          </m:e>
          <m:sub>
            <m:r>
              <m:t>k</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通常为前线</w:t>
      </w:r>
      <w:r>
        <w:rPr>
          <w:rFonts w:ascii="Times New Roman" w:hAnsi="Times New Roman" w:eastAsia="Times New Roman" w:cs="Times New Roman"/>
          <w:b/>
          <w:bCs/>
        </w:rPr>
        <w:t xml:space="preserve"> HOMO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LUMO </w:t>
      </w:r>
      <w:r>
        <w:rPr>
          <w:rFonts w:hint="eastAsia" w:ascii="Times New Roman" w:hAnsi="Times New Roman" w:eastAsia="FangSong" w:cs="Times New Roman"/>
          <w:b/>
          <w:bCs/>
        </w:rPr>
        <w:t>的单电子激发态</w:t>
      </w:r>
      <w:r>
        <w:rPr>
          <w:rFonts w:hint="eastAsia" w:ascii="Times New Roman" w:hAnsi="Times New Roman" w:eastAsia="Times New Roman" w:cs="Times New Roman"/>
          <w:b/>
          <w:bCs/>
        </w:rPr>
        <w:t>）</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体系发生二阶自发畸变的物理判据与钛酸钡相变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将能量对核位移</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分子在形变方向的有效弹性力常数为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f</m:t>
              </m:r>
              <m:r>
                <m:rPr>
                  <m:sty m:val="p"/>
                </m:rPr>
                <m:t>f</m:t>
              </m:r>
            </m:sub>
          </m:sSub>
          <m:r>
            <m:rPr>
              <m:sty m:val="p"/>
            </m:rPr>
            <m:t>=</m:t>
          </m:r>
          <m:sSub>
            <m:e>
              <m:r>
                <m:t>K</m:t>
              </m:r>
            </m:e>
            <m:sub>
              <m:r>
                <m:t>0</m:t>
              </m:r>
            </m:sub>
          </m:sSub>
          <m:r>
            <m:rPr>
              <m:sty m:val="p"/>
            </m:rPr>
            <m:t>−</m:t>
          </m:r>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oMath>
      </m:oMathPara>
    </w:p>
    <w:p>
      <w:pPr>
        <w:pStyle w:val="FirstParagraph"/>
        <w:ind w:firstLine="420"/>
      </w:pPr>
      <w:r>
        <w:rPr>
          <w:rFonts w:hint="eastAsia" w:ascii="Times New Roman" w:hAnsi="Times New Roman" w:eastAsia="FangSong" w:cs="Times New Roman"/>
        </w:rPr>
        <w:t>若经典弹性恢复力足够强</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f</m:t>
            </m:r>
            <m:r>
              <m:rPr>
                <m:sty m:val="p"/>
              </m:rPr>
              <m:t>f</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分子势能面在</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处保持为稳定的下凹极小点</w:t>
      </w:r>
      <w:r>
        <w:rPr>
          <w:rFonts w:hint="eastAsia" w:ascii="Times New Roman" w:hAnsi="Times New Roman" w:eastAsia="Times New Roman" w:cs="Times New Roman"/>
        </w:rPr>
        <w:t>，</w:t>
      </w:r>
      <w:r>
        <w:rPr>
          <w:rFonts w:hint="eastAsia" w:ascii="Times New Roman" w:hAnsi="Times New Roman" w:eastAsia="FangSong" w:cs="Times New Roman"/>
        </w:rPr>
        <w:t>体系维持高对称构型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若二阶电子混合项巨大</w:t>
      </w:r>
      <w:r>
        <w:rPr>
          <w:rFonts w:hint="eastAsia" w:ascii="Times New Roman" w:hAnsi="Times New Roman" w:eastAsia="Times New Roman" w:cs="Times New Roman"/>
        </w:rPr>
        <w:t>，</w:t>
      </w:r>
      <w:r>
        <w:rPr>
          <w:rFonts w:hint="eastAsia" w:ascii="Times New Roman" w:hAnsi="Times New Roman" w:eastAsia="FangSong" w:cs="Times New Roman"/>
        </w:rPr>
        <w:t>导致负弹性贡献压倒了经典正恢复力</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r>
            <m:rPr>
              <m:sty m:val="p"/>
            </m:rPr>
            <m:t>&gt;</m:t>
          </m:r>
          <m:sSub>
            <m:e>
              <m:r>
                <m:t>K</m:t>
              </m:r>
            </m:e>
            <m:sub>
              <m:r>
                <m:t>0</m:t>
              </m:r>
            </m:sub>
          </m:sSub>
        </m:oMath>
      </m:oMathPara>
    </w:p>
    <w:p>
      <w:pPr>
        <w:pStyle w:val="FirstParagraph"/>
        <w:ind w:firstLine="420"/>
      </w:pPr>
      <w:r>
        <w:rPr>
          <w:rFonts w:hint="eastAsia" w:ascii="Times New Roman" w:hAnsi="Times New Roman" w:eastAsia="FangSong" w:cs="Times New Roman"/>
        </w:rPr>
        <w:t xml:space="preserve">则有效弹性力常数将发生</w:t>
      </w:r>
      <w:r>
        <w:rPr>
          <w:rFonts w:hint="eastAsia" w:ascii="Times New Roman" w:hAnsi="Times New Roman" w:eastAsia="FangSong" w:cs="Times New Roman"/>
          <w:b/>
          <w:bCs/>
        </w:rPr>
        <w:t>负值反转</w:t>
      </w:r>
      <w:r>
        <w:rPr>
          <w:rFonts w:hint="eastAsia" w:ascii="Times New Roman" w:hAnsi="Times New Roman" w:eastAsia="Times New Roman" w:cs="Times New Roman"/>
          <w:b/>
          <w:bCs/>
        </w:rPr>
        <w:t>（</w:t>
      </w:r>
      <m:oMath>
        <m:oMathPr>
          <m:ctrlPr>
            <w:rPr>
              <w:sz w:val="28"/>
              <w:szCs w:val="28"/>
            </w:rPr>
          </m:ctrlPr>
        </m:oMathPr>
        <m:sSub>
          <m:e>
            <m:r>
              <m:t>K</m:t>
            </m:r>
          </m:e>
          <m:sub>
            <m:r>
              <m:rPr>
                <m:sty m:val="p"/>
              </m:rPr>
              <m:t>e</m:t>
            </m:r>
            <m:r>
              <m:rPr>
                <m:sty m:val="p"/>
              </m:rPr>
              <m:t>f</m:t>
            </m:r>
            <m:r>
              <m:rPr>
                <m:sty m:val="p"/>
              </m:rPr>
              <m:t>f</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这意味着分子势能面在原有的高对称几何构型处直接失稳</w:t>
      </w:r>
      <w:r>
        <w:rPr>
          <w:rFonts w:hint="eastAsia" w:ascii="Times New Roman" w:hAnsi="Times New Roman" w:eastAsia="Times New Roman" w:cs="Times New Roman"/>
        </w:rPr>
        <w:t>，</w:t>
      </w:r>
      <w:r>
        <w:rPr>
          <w:rFonts w:hint="eastAsia" w:ascii="Times New Roman" w:hAnsi="Times New Roman" w:eastAsia="FangSong" w:cs="Times New Roman"/>
        </w:rPr>
        <w:t>转变为一个不稳定的势能马鞍点或极大点</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发生自发的二阶畸变</w:t>
      </w:r>
      <w:r>
        <w:rPr>
          <w:rFonts w:hint="eastAsia" w:ascii="Times New Roman" w:hAnsi="Times New Roman" w:eastAsia="Times New Roman" w:cs="Times New Roman"/>
        </w:rPr>
        <w:t>，</w:t>
      </w:r>
      <w:r>
        <w:rPr>
          <w:rFonts w:hint="eastAsia" w:ascii="Times New Roman" w:hAnsi="Times New Roman" w:eastAsia="FangSong" w:cs="Times New Roman"/>
        </w:rPr>
        <w:t>直到更高阶的四次非谐振项将其稳定在新的极小点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在经典铁电体钛酸钡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核心中钛离子为非简并的闭壳层</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在理想立方钙钛矿中钛处于几何中心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钛原子的空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与氧配体的充满的非键</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（HOMO）</w:t>
      </w:r>
      <w:r>
        <w:rPr>
          <w:rFonts w:hint="eastAsia" w:ascii="Times New Roman" w:hAnsi="Times New Roman" w:eastAsia="FangSong" w:cs="Times New Roman"/>
        </w:rPr>
        <w:t>之间具有极佳的能级邻近性</w:t>
      </w:r>
      <w:r>
        <w:rPr>
          <w:rFonts w:hint="eastAsia" w:ascii="Times New Roman" w:hAnsi="Times New Roman" w:eastAsia="Times New Roman" w:cs="Times New Roman"/>
        </w:rPr>
        <w:t>，</w:t>
      </w:r>
      <w:r>
        <w:rPr>
          <w:rFonts w:hint="eastAsia" w:ascii="Times New Roman" w:hAnsi="Times New Roman" w:eastAsia="FangSong" w:cs="Times New Roman"/>
        </w:rPr>
        <w:t>其能隙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两者直积生成的激发态属于具有奇宇称的反转极化模式</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该对称性精确对应于使钛离子沿</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极轴发生单向位移的极性格子振动声子模式</w:t>
      </w:r>
      <w:r>
        <w:rPr>
          <w:rFonts w:ascii="Times New Roman" w:hAnsi="Times New Roman" w:eastAsia="Times New Roman" w:cs="Times New Roman"/>
        </w:rPr>
        <w:t xml:space="preserve"> </w:t>
      </w:r>
      <m:oMath>
        <m:oMathPr>
          <m:ctrlPr>
            <w:rPr>
              <w:sz w:val="28"/>
              <w:szCs w:val="28"/>
            </w:rPr>
          </m:ctrlPr>
        </m:oMathPr>
        <m:r>
          <m:t>Q</m:t>
        </m:r>
        <m:r>
          <m:rPr>
            <m:sty m:val="p"/>
          </m:rPr>
          <m:t>(</m:t>
        </m:r>
        <m:sSub>
          <m:e>
            <m:r>
              <m:t>T</m:t>
            </m:r>
          </m:e>
          <m:sub>
            <m:r>
              <m:t>1</m:t>
            </m:r>
            <m:r>
              <m:t>u</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由于分母能隙较小且轨道空间重叠巨大</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驱动力彻底克服了晶格弹性力</w:t>
      </w:r>
      <w:r>
        <w:rPr>
          <w:rFonts w:hint="eastAsia" w:ascii="Times New Roman" w:hAnsi="Times New Roman" w:eastAsia="Times New Roman" w:cs="Times New Roman"/>
        </w:rPr>
        <w:t>，</w:t>
      </w:r>
      <w:r>
        <w:rPr>
          <w:rFonts w:hint="eastAsia" w:ascii="Times New Roman" w:hAnsi="Times New Roman" w:eastAsia="FangSong" w:cs="Times New Roman"/>
        </w:rPr>
        <w:t>促使中心钛离子自发偏离八面体中心向某一个氧配体方向靠拢</w:t>
      </w:r>
      <w:r>
        <w:rPr>
          <w:rFonts w:hint="eastAsia" w:ascii="Times New Roman" w:hAnsi="Times New Roman" w:eastAsia="Times New Roman" w:cs="Times New Roman"/>
        </w:rPr>
        <w:t>，</w:t>
      </w:r>
      <w:r>
        <w:rPr>
          <w:rFonts w:hint="eastAsia" w:ascii="Times New Roman" w:hAnsi="Times New Roman" w:eastAsia="FangSong" w:cs="Times New Roman"/>
        </w:rPr>
        <w:t>引发严重的电荷偶极中心分离</w:t>
      </w:r>
      <w:r>
        <w:rPr>
          <w:rFonts w:hint="eastAsia" w:ascii="Times New Roman" w:hAnsi="Times New Roman" w:eastAsia="Times New Roman" w:cs="Times New Roman"/>
        </w:rPr>
        <w:t>，</w:t>
      </w:r>
      <w:r>
        <w:rPr>
          <w:rFonts w:hint="eastAsia" w:ascii="Times New Roman" w:hAnsi="Times New Roman" w:eastAsia="FangSong" w:cs="Times New Roman"/>
        </w:rPr>
        <w:t>从而宏观上诞生了举世闻名的铁电自发极化与巨大的介电常数异常</w:t>
      </w:r>
      <w:r>
        <w:rPr>
          <w:rFonts w:hint="eastAsia" w:ascii="Times New Roman" w:hAnsi="Times New Roman" w:eastAsia="Times New Roman" w:cs="Times New Roman"/>
        </w:rPr>
        <w:t>。</w:t>
      </w:r>
      <w:r>
        <w:rPr>
          <w:rFonts w:hint="eastAsia" w:ascii="Times New Roman" w:hAnsi="Times New Roman" w:eastAsia="FangSong" w:cs="Times New Roman"/>
        </w:rPr>
        <w:t>这确立了</w:t>
      </w:r>
      <w:r>
        <w:rPr>
          <w:rFonts w:ascii="Times New Roman" w:hAnsi="Times New Roman" w:eastAsia="Times New Roman" w:cs="Times New Roman"/>
        </w:rPr>
        <w:t xml:space="preserve"> SOJT </w:t>
      </w:r>
      <w:r>
        <w:rPr>
          <w:rFonts w:hint="eastAsia" w:ascii="Times New Roman" w:hAnsi="Times New Roman" w:eastAsia="FangSong" w:cs="Times New Roman"/>
        </w:rPr>
        <w:t>在非简并体系相变物理中的统帅地位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直接确定配位场分裂能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的能级结构中</w:t>
      </w:r>
      <w:r>
        <w:rPr>
          <w:rFonts w:hint="eastAsia" w:ascii="Times New Roman" w:hAnsi="Times New Roman" w:eastAsia="Times New Roman" w:cs="Times New Roman"/>
        </w:rPr>
        <w:t>，</w:t>
      </w:r>
      <w:r>
        <w:rPr>
          <w:rFonts w:hint="eastAsia" w:ascii="Times New Roman" w:hAnsi="Times New Roman" w:eastAsia="FangSong" w:cs="Times New Roman"/>
        </w:rPr>
        <w:t>绝对基态为半满平行的非简并态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bSup>
          <m:e>
            <m:r>
              <m:t>t</m:t>
            </m:r>
          </m:e>
          <m:sub>
            <m:r>
              <m:t>2</m:t>
            </m:r>
            <m:r>
              <m:t>g</m:t>
            </m:r>
          </m:sub>
          <m:sup>
            <m:r>
              <m:t>3</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第一自旋允许激发态为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2</m:t>
            </m:r>
            <m:r>
              <m:t>g</m:t>
            </m:r>
          </m:sub>
        </m:sSub>
        <m:r>
          <m:rPr>
            <m:sty m:val="p"/>
          </m:rPr>
          <m:t>(</m:t>
        </m:r>
        <m:sSubSup>
          <m:e>
            <m:r>
              <m:t>t</m:t>
            </m:r>
          </m:e>
          <m:sub>
            <m:r>
              <m:t>2</m:t>
            </m:r>
            <m:r>
              <m:t>g</m:t>
            </m:r>
          </m:sub>
          <m:sup>
            <m:r>
              <m:t>2</m:t>
            </m:r>
          </m:sup>
        </m:sSubSup>
        <m:sSubSup>
          <m:e>
            <m:r>
              <m:t>e</m:t>
            </m:r>
          </m:e>
          <m:sub>
            <m:r>
              <m:t>g</m:t>
            </m:r>
          </m:sub>
          <m:sup>
            <m:r>
              <m:t>1</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该激发态由一个电子从非键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轨道提升至反键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在量子力学微扰计算中</w:t>
      </w:r>
      <w:r>
        <w:rPr>
          <w:rFonts w:hint="eastAsia" w:ascii="Times New Roman" w:hAnsi="Times New Roman" w:eastAsia="Times New Roman" w:cs="Times New Roman"/>
        </w:rPr>
        <w:t>，</w:t>
      </w:r>
      <w:r>
        <w:rPr>
          <w:rFonts w:hint="eastAsia" w:ascii="Times New Roman" w:hAnsi="Times New Roman" w:eastAsia="FangSong" w:cs="Times New Roman"/>
        </w:rPr>
        <w:t>由于始态与终态中电子在轨道间的成对自旋交换能差完全对消</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相对于基态</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的理论能级差完全不受电子排斥参数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在数学上严格恒等于配位场分裂能自身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sSup>
            <m:e>
              <m:r>
                <m:rPr>
                  <m:sty m:val="p"/>
                </m:rPr>
                <m:t>(</m:t>
              </m:r>
            </m:e>
            <m:sup>
              <m:r>
                <m:t>4</m:t>
              </m:r>
            </m:sup>
          </m:sSup>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电子吸收光谱中测得的第一特征吸收峰波数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直接等于配合物的晶体场分裂能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精确求解有效拉卡参数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17400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与第二吸收峰波数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代入受激发态避免交叉影响的久期微扰公式中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FangSong" w:cs="Times New Roman"/>
        </w:rPr>
        <w:t>将已知数值代入</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x</m:t>
        </m:r>
        <m:r>
          <m:rPr>
            <m:sty m:val="p"/>
          </m:rPr>
          <m:t>=</m:t>
        </m:r>
        <m:sSup>
          <m:e>
            <m:r>
              <m:t>B</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24600</m:t>
          </m:r>
          <m:r>
            <m:rPr>
              <m:sty m:val="p"/>
            </m:rPr>
            <m:t>=</m:t>
          </m:r>
          <m:f>
            <m:fPr>
              <m:type m:val="bar"/>
            </m:fPr>
            <m:num>
              <m:r>
                <m:t>1</m:t>
              </m:r>
            </m:num>
            <m:den>
              <m:r>
                <m:t>2</m:t>
              </m:r>
            </m:den>
          </m:f>
          <m:r>
            <m:rPr>
              <m:sty m:val="p"/>
            </m:rPr>
            <m:t>(</m:t>
          </m:r>
          <m:r>
            <m:t>15</m:t>
          </m:r>
          <m:r>
            <m:t>x</m:t>
          </m:r>
          <m:r>
            <m:rPr>
              <m:sty m:val="p"/>
            </m:rPr>
            <m:t>+</m:t>
          </m:r>
          <m:r>
            <m:t>52200</m:t>
          </m:r>
          <m:r>
            <m:rPr>
              <m:sty m:val="p"/>
            </m:rPr>
            <m:t>)</m:t>
          </m:r>
          <m:r>
            <m:rPr>
              <m:sty m:val="p"/>
            </m:rPr>
            <m:t>−</m:t>
          </m:r>
          <m:f>
            <m:fPr>
              <m:type m:val="bar"/>
            </m:fPr>
            <m:num>
              <m:r>
                <m:t>1</m:t>
              </m:r>
            </m:num>
            <m:den>
              <m:r>
                <m:t>2</m:t>
              </m:r>
            </m:den>
          </m:f>
          <m:rad>
            <m:radPr>
              <m:degHide m:val="on"/>
            </m:radPr>
            <m:deg/>
            <m:e>
              <m:r>
                <m:rPr>
                  <m:sty m:val="p"/>
                </m:rPr>
                <m:t>(</m:t>
              </m:r>
              <m:r>
                <m:t>15</m:t>
              </m:r>
              <m:r>
                <m:t>x</m:t>
              </m:r>
              <m:r>
                <m:rPr>
                  <m:sty m:val="p"/>
                </m:rPr>
                <m:t>−</m:t>
              </m:r>
              <m:r>
                <m:t>17400</m:t>
              </m:r>
              <m:sSup>
                <m:e>
                  <m:r>
                    <m:rPr>
                      <m:sty m:val="p"/>
                    </m:rPr>
                    <m:t>)</m:t>
                  </m:r>
                </m:e>
                <m:sup>
                  <m:r>
                    <m:t>2</m:t>
                  </m:r>
                </m:sup>
              </m:sSup>
              <m:r>
                <m:rPr>
                  <m:sty m:val="p"/>
                </m:rPr>
                <m:t>+</m:t>
              </m:r>
              <m:r>
                <m:t>12</m:t>
              </m:r>
              <m:r>
                <m:t>x</m:t>
              </m:r>
              <m:r>
                <m:rPr>
                  <m:sty m:val="p"/>
                </m:rPr>
                <m:t>×</m:t>
              </m:r>
              <m:r>
                <m:t>17400</m:t>
              </m:r>
            </m:e>
          </m:rad>
        </m:oMath>
      </m:oMathPara>
    </w:p>
    <w:p>
      <w:pPr>
        <w:pStyle w:val="FirstParagraph"/>
        <w:ind w:firstLine="420"/>
      </w:pPr>
      <w:r>
        <w:rPr>
          <w:rFonts w:hint="eastAsia" w:ascii="Times New Roman" w:hAnsi="Times New Roman" w:eastAsia="FangSong" w:cs="Times New Roman"/>
        </w:rPr>
        <w:t xml:space="preserve">两边乘以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49200</m:t>
          </m:r>
          <m:r>
            <m:rPr>
              <m:sty m:val="p"/>
            </m:rPr>
            <m:t>=</m:t>
          </m:r>
          <m:r>
            <m:t>15</m:t>
          </m:r>
          <m:r>
            <m:t>x</m:t>
          </m:r>
          <m:r>
            <m:rPr>
              <m:sty m:val="p"/>
            </m:rPr>
            <m:t>+</m:t>
          </m:r>
          <m:r>
            <m:t>52200</m:t>
          </m:r>
          <m:r>
            <m:rPr>
              <m:sty m:val="p"/>
            </m:rPr>
            <m:t>−</m:t>
          </m:r>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oMath>
      </m:oMathPara>
    </w:p>
    <w:p>
      <w:pPr>
        <w:pStyle w:val="FirstParagraph"/>
        <w:ind w:firstLine="420"/>
      </w:pPr>
      <w:r>
        <w:rPr>
          <w:rFonts w:hint="eastAsia" w:ascii="Times New Roman" w:hAnsi="Times New Roman" w:eastAsia="FangSong" w:cs="Times New Roman"/>
        </w:rPr>
        <w:t>移项整理根式项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r>
            <m:rPr>
              <m:sty m:val="p"/>
            </m:rPr>
            <m:t>=</m:t>
          </m:r>
          <m:r>
            <m:t>15</m:t>
          </m:r>
          <m:r>
            <m:t>x</m:t>
          </m:r>
          <m:r>
            <m:rPr>
              <m:sty m:val="p"/>
            </m:rPr>
            <m:t>+</m:t>
          </m:r>
          <m:r>
            <m:t>52200</m:t>
          </m:r>
          <m:r>
            <m:rPr>
              <m:sty m:val="p"/>
            </m:rPr>
            <m:t>−</m:t>
          </m:r>
          <m:r>
            <m:t>49200</m:t>
          </m:r>
          <m:r>
            <m:rPr>
              <m:sty m:val="p"/>
            </m:rPr>
            <m:t>=</m:t>
          </m:r>
          <m:r>
            <m:t>15</m:t>
          </m:r>
          <m:r>
            <m:t>x</m:t>
          </m:r>
          <m:r>
            <m:rPr>
              <m:sty m:val="p"/>
            </m:rPr>
            <m:t>+</m:t>
          </m:r>
          <m:r>
            <m:t>3000</m:t>
          </m:r>
        </m:oMath>
      </m:oMathPara>
    </w:p>
    <w:p>
      <w:pPr>
        <w:pStyle w:val="FirstParagraph"/>
        <w:ind w:firstLine="420"/>
      </w:pPr>
      <w:r>
        <w:rPr>
          <w:rFonts w:hint="eastAsia" w:ascii="Times New Roman" w:hAnsi="Times New Roman" w:eastAsia="FangSong" w:cs="Times New Roman"/>
        </w:rPr>
        <w:t>对等式两边进行完全平方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17400</m:t>
          </m:r>
          <m:sSup>
            <m:e>
              <m:r>
                <m:rPr>
                  <m:sty m:val="p"/>
                </m:rPr>
                <m:t>)</m:t>
              </m:r>
            </m:e>
            <m:sup>
              <m:r>
                <m:t>2</m:t>
              </m:r>
            </m:sup>
          </m:sSup>
          <m:r>
            <m:rPr>
              <m:sty m:val="p"/>
            </m:rPr>
            <m:t>+</m:t>
          </m:r>
          <m:r>
            <m:t>208800</m:t>
          </m:r>
          <m:r>
            <m:t>x</m:t>
          </m:r>
          <m:r>
            <m:rPr>
              <m:sty m:val="p"/>
            </m:rPr>
            <m:t>=</m:t>
          </m:r>
          <m:r>
            <m:rPr>
              <m:sty m:val="p"/>
            </m:rPr>
            <m:t>(</m:t>
          </m:r>
          <m:r>
            <m:t>15</m:t>
          </m:r>
          <m:r>
            <m:t>x</m:t>
          </m:r>
          <m:r>
            <m:rPr>
              <m:sty m:val="p"/>
            </m:rPr>
            <m:t>+</m:t>
          </m:r>
          <m:r>
            <m:t>3000</m:t>
          </m:r>
          <m:sSup>
            <m:e>
              <m:r>
                <m:rPr>
                  <m:sty m:val="p"/>
                </m:rPr>
                <m:t>)</m:t>
              </m:r>
            </m:e>
            <m:sup>
              <m:r>
                <m:t>2</m:t>
              </m:r>
            </m:sup>
          </m:sSup>
        </m:oMath>
      </m:oMathPara>
    </w:p>
    <w:p>
      <w:pPr>
        <w:pStyle w:val="FirstParagraph"/>
        <w:ind w:firstLine="420"/>
      </w:pPr>
      <w:r>
        <w:rPr>
          <w:rFonts w:hint="eastAsia" w:ascii="Times New Roman" w:hAnsi="Times New Roman" w:eastAsia="FangSong" w:cs="Times New Roman"/>
        </w:rPr>
        <w:t>分别展开两侧多项式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sSup>
            <m:e>
              <m:r>
                <m:rPr>
                  <m:sty m:val="p"/>
                </m:rPr>
                <m:t>)</m:t>
              </m:r>
            </m:e>
            <m:sup>
              <m:r>
                <m:t>2</m:t>
              </m:r>
            </m:sup>
          </m:sSup>
          <m:r>
            <m:rPr>
              <m:sty m:val="p"/>
            </m:rPr>
            <m:t>−</m:t>
          </m:r>
          <m:r>
            <m:t>2</m:t>
          </m:r>
          <m:r>
            <m:rPr>
              <m:sty m:val="p"/>
            </m:rPr>
            <m:t>×</m:t>
          </m:r>
          <m:r>
            <m:t>15</m:t>
          </m:r>
          <m:r>
            <m:rPr>
              <m:sty m:val="p"/>
            </m:rPr>
            <m:t>×</m:t>
          </m:r>
          <m:r>
            <m:t>17400</m:t>
          </m:r>
          <m:r>
            <m:t>x</m:t>
          </m:r>
          <m:r>
            <m:rPr>
              <m:sty m:val="p"/>
            </m:rPr>
            <m:t>+</m:t>
          </m:r>
          <m:sSup>
            <m:e>
              <m:r>
                <m:t>17400</m:t>
              </m:r>
            </m:e>
            <m:sup>
              <m:r>
                <m:t>2</m:t>
              </m:r>
            </m:sup>
          </m:sSup>
          <m:r>
            <m:rPr>
              <m:sty m:val="p"/>
            </m:rPr>
            <m:t>+</m:t>
          </m:r>
          <m:r>
            <m:t>208800</m:t>
          </m:r>
          <m:r>
            <m:t>x</m:t>
          </m:r>
          <m:r>
            <m:rPr>
              <m:sty m:val="p"/>
            </m:rPr>
            <m:t>=</m:t>
          </m:r>
          <m:r>
            <m:t>225</m:t>
          </m:r>
          <m:sSup>
            <m:e>
              <m:r>
                <m:t>x</m:t>
              </m:r>
            </m:e>
            <m:sup>
              <m:r>
                <m:t>2</m:t>
              </m:r>
            </m:sup>
          </m:sSup>
          <m:r>
            <m:rPr>
              <m:sty m:val="p"/>
            </m:rPr>
            <m:t>−</m:t>
          </m:r>
          <m:r>
            <m:t>522000</m:t>
          </m:r>
          <m:r>
            <m:t>x</m:t>
          </m:r>
          <m:r>
            <m:rPr>
              <m:sty m:val="p"/>
            </m:rPr>
            <m:t>+</m:t>
          </m:r>
          <m:r>
            <m:t>302760000</m:t>
          </m:r>
          <m:r>
            <m:rPr>
              <m:sty m:val="p"/>
            </m:rPr>
            <m:t>+</m:t>
          </m:r>
          <m:r>
            <m:t>208800</m:t>
          </m:r>
          <m:r>
            <m:t>x</m:t>
          </m:r>
          <m:r>
            <m:rPr>
              <m:sty m:val="p"/>
            </m:rPr>
            <m:t>=</m:t>
          </m:r>
          <m:r>
            <m:t>225</m:t>
          </m:r>
          <m:sSup>
            <m:e>
              <m:r>
                <m:t>x</m:t>
              </m:r>
            </m:e>
            <m:sup>
              <m:r>
                <m:t>2</m:t>
              </m:r>
            </m:sup>
          </m:sSup>
          <m:r>
            <m:rPr>
              <m:sty m:val="p"/>
            </m:rPr>
            <m:t>−</m:t>
          </m:r>
          <m:r>
            <m:t>313200</m:t>
          </m:r>
          <m:r>
            <m:t>x</m:t>
          </m:r>
          <m:r>
            <m:rPr>
              <m:sty m:val="p"/>
            </m:rPr>
            <m:t>+</m:t>
          </m:r>
          <m:r>
            <m:t>302760000</m:t>
          </m:r>
        </m:oMath>
      </m:oMathPara>
    </w:p>
    <w:p>
      <w:pPr>
        <w:pStyle w:val="FirstParagraph"/>
        <w:ind w:firstLine="420"/>
      </w:pPr>
      <w:r>
        <w:rPr>
          <w:rFonts w:hint="eastAsia" w:ascii="Times New Roman" w:hAnsi="Times New Roman" w:eastAsia="FangSong" w:cs="Times New Roman"/>
        </w:rPr>
        <w:t>右侧展开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3000</m:t>
          </m:r>
          <m:sSup>
            <m:e>
              <m:r>
                <m:rPr>
                  <m:sty m:val="p"/>
                </m:rPr>
                <m:t>)</m:t>
              </m:r>
            </m:e>
            <m:sup>
              <m:r>
                <m:t>2</m:t>
              </m:r>
            </m:sup>
          </m:sSup>
          <m:r>
            <m:rPr>
              <m:sty m:val="p"/>
            </m:rPr>
            <m:t>=</m:t>
          </m:r>
          <m:r>
            <m:t>225</m:t>
          </m:r>
          <m:sSup>
            <m:e>
              <m:r>
                <m:t>x</m:t>
              </m:r>
            </m:e>
            <m:sup>
              <m:r>
                <m:t>2</m:t>
              </m:r>
            </m:sup>
          </m:sSup>
          <m:r>
            <m:rPr>
              <m:sty m:val="p"/>
            </m:rPr>
            <m:t>+</m:t>
          </m:r>
          <m:r>
            <m:t>2</m:t>
          </m:r>
          <m:r>
            <m:rPr>
              <m:sty m:val="p"/>
            </m:rPr>
            <m:t>×</m:t>
          </m:r>
          <m:r>
            <m:t>15</m:t>
          </m:r>
          <m:r>
            <m:rPr>
              <m:sty m:val="p"/>
            </m:rPr>
            <m:t>×</m:t>
          </m:r>
          <m:r>
            <m:t>3000</m:t>
          </m:r>
          <m:r>
            <m:t>x</m:t>
          </m:r>
          <m:r>
            <m:rPr>
              <m:sty m:val="p"/>
            </m:rPr>
            <m:t>+</m:t>
          </m:r>
          <m:sSup>
            <m:e>
              <m:r>
                <m:t>3000</m:t>
              </m:r>
            </m:e>
            <m:sup>
              <m:r>
                <m:t>2</m:t>
              </m:r>
            </m:sup>
          </m:sSup>
          <m:r>
            <m:rPr>
              <m:sty m:val="p"/>
            </m:rPr>
            <m:t>=</m:t>
          </m:r>
          <m:r>
            <m:t>225</m:t>
          </m:r>
          <m:sSup>
            <m:e>
              <m:r>
                <m:t>x</m:t>
              </m:r>
            </m:e>
            <m:sup>
              <m:r>
                <m:t>2</m:t>
              </m:r>
            </m:sup>
          </m:sSup>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消去两边的二次项</w:t>
      </w:r>
      <w:r>
        <w:rPr>
          <w:rFonts w:ascii="Times New Roman" w:hAnsi="Times New Roman" w:eastAsia="Times New Roman" w:cs="Times New Roman"/>
        </w:rPr>
        <w:t xml:space="preserve"> </w:t>
      </w:r>
      <m:oMath>
        <m:r>
          <m:t>225</m:t>
        </m:r>
        <m:sSup>
          <m:e>
            <m:r>
              <m:t>x</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313200</m:t>
          </m:r>
          <m:r>
            <m:t>x</m:t>
          </m:r>
          <m:r>
            <m:rPr>
              <m:sty m:val="p"/>
            </m:rPr>
            <m:t>+</m:t>
          </m:r>
          <m:r>
            <m:t>302760000</m:t>
          </m:r>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将含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项移至右侧</w:t>
      </w:r>
      <w:r>
        <w:rPr>
          <w:rFonts w:hint="eastAsia" w:ascii="Times New Roman" w:hAnsi="Times New Roman" w:eastAsia="Times New Roman" w:cs="Times New Roman"/>
        </w:rPr>
        <w:t>，</w:t>
      </w:r>
      <w:r>
        <w:rPr>
          <w:rFonts w:hint="eastAsia" w:ascii="Times New Roman" w:hAnsi="Times New Roman" w:eastAsia="FangSong" w:cs="Times New Roman"/>
        </w:rPr>
        <w:t>常数项移至左侧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302760000</m:t>
          </m:r>
          <m:r>
            <m:rPr>
              <m:sty m:val="p"/>
            </m:rPr>
            <m:t>−</m:t>
          </m:r>
          <m:r>
            <m:t>9000000</m:t>
          </m:r>
          <m:r>
            <m:rPr>
              <m:sty m:val="p"/>
            </m:rPr>
            <m:t>=</m:t>
          </m:r>
          <m:r>
            <m:rPr>
              <m:sty m:val="p"/>
            </m:rPr>
            <m:t>(</m:t>
          </m:r>
          <m:r>
            <m:t>90000</m:t>
          </m:r>
          <m:r>
            <m:rPr>
              <m:sty m:val="p"/>
            </m:rPr>
            <m:t>+</m:t>
          </m:r>
          <m:r>
            <m:t>313200</m:t>
          </m:r>
          <m:r>
            <m:rPr>
              <m:sty m:val="p"/>
            </m:rPr>
            <m:t>)</m:t>
          </m:r>
          <m:r>
            <m:t>x</m:t>
          </m:r>
        </m:oMath>
      </m:oMathPara>
    </w:p>
    <w:p>
      <w:pPr>
        <w:pStyle w:val="FirstParagraph"/>
      </w:pPr>
      <m:oMathPara>
        <m:oMathParaPr>
          <m:jc m:val="center"/>
          <m:ctrlPr>
            <w:rPr>
              <w:sz w:val="28"/>
              <w:szCs w:val="28"/>
            </w:rPr>
          </m:ctrlPr>
        </m:oMathParaPr>
        <m:oMath>
          <m:r>
            <m:t>293760000</m:t>
          </m:r>
          <m:r>
            <m:rPr>
              <m:sty m:val="p"/>
            </m:rPr>
            <m:t>=</m:t>
          </m:r>
          <m:r>
            <m:t>403200</m:t>
          </m:r>
          <m:r>
            <m:t>x</m:t>
          </m:r>
        </m:oMath>
      </m:oMathPara>
    </w:p>
    <w:p>
      <w:pPr>
        <w:pStyle w:val="FirstParagraph"/>
        <w:ind w:firstLine="420"/>
      </w:pPr>
      <w:r>
        <w:rPr>
          <w:rFonts w:hint="eastAsia" w:ascii="Times New Roman" w:hAnsi="Times New Roman" w:eastAsia="FangSong" w:cs="Times New Roman"/>
        </w:rPr>
        <w:t>解一元一次方程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sSup>
            <m:e>
              <m:r>
                <m:t>B</m:t>
              </m:r>
            </m:e>
            <m:sup>
              <m:r>
                <m:rPr>
                  <m:sty m:val="p"/>
                </m:rPr>
                <m:t>′</m:t>
              </m:r>
            </m:sup>
          </m:sSup>
          <m:r>
            <m:rPr>
              <m:sty m:val="p"/>
            </m:rPr>
            <m:t>=</m:t>
          </m:r>
          <m:f>
            <m:fPr>
              <m:type m:val="bar"/>
            </m:fPr>
            <m:num>
              <m:r>
                <m:t>293760000</m:t>
              </m:r>
            </m:num>
            <m:den>
              <m:r>
                <m:t>403200</m:t>
              </m:r>
            </m:den>
          </m:f>
          <m:r>
            <m:rPr>
              <m:sty m:val="p"/>
            </m:rPr>
            <m:t>≈</m:t>
          </m:r>
          <m:r>
            <m:t>728.57</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取整至物理有效数字</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r>
          <m:rPr>
            <m:sty m:val="p"/>
          </m:rPr>
          <m:t>≈</m:t>
        </m:r>
        <m:r>
          <m:t>729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计算电子云膨胀因子并阐释物理本质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离子的拉卡参数已知为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计算实际配合物中的电子云膨胀因子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m:t>
          </m:r>
          <m:f>
            <m:fPr>
              <m:type m:val="bar"/>
            </m:fPr>
            <m:num>
              <m:r>
                <m:t>728.57</m:t>
              </m:r>
            </m:num>
            <m:den>
              <m:r>
                <m:t>918</m:t>
              </m:r>
            </m:den>
          </m:f>
          <m:r>
            <m:rPr>
              <m:sty m:val="p"/>
            </m:rPr>
            <m:t>≈</m:t>
          </m:r>
          <m:r>
            <m:t>0.794</m:t>
          </m:r>
          <m:r>
            <m:t> </m:t>
          </m:r>
          <m:r>
            <m:rPr>
              <m:sty m:val="p"/>
            </m:rPr>
            <m:t>(</m:t>
          </m:r>
          <m:r>
            <m:rPr>
              <m:nor/>
              <m:sty m:val="p"/>
            </m:rPr>
            <m:t>即约 </m:t>
          </m:r>
          <m:r>
            <m:t>79.4</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该比值显著小于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发生了约</w:t>
      </w:r>
      <w:r>
        <w:rPr>
          <w:rFonts w:ascii="Times New Roman" w:hAnsi="Times New Roman" w:eastAsia="Times New Roman" w:cs="Times New Roman"/>
        </w:rPr>
        <w:t xml:space="preserve"> </w:t>
      </w:r>
      <m:oMath>
        <m:r>
          <m:t>20.6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的显著缩减</w:t>
      </w:r>
      <w:r>
        <w:rPr>
          <w:rFonts w:hint="eastAsia" w:ascii="Times New Roman" w:hAnsi="Times New Roman" w:eastAsia="Times New Roman" w:cs="Times New Roman"/>
        </w:rPr>
        <w:t>），</w:t>
      </w:r>
      <w:r>
        <w:rPr>
          <w:rFonts w:hint="eastAsia" w:ascii="Times New Roman" w:hAnsi="Times New Roman" w:eastAsia="FangSong" w:cs="Times New Roman"/>
        </w:rPr>
        <w:t>其深层物理机制为配位成键的共价本质诱发的</w:t>
      </w:r>
      <w:r>
        <w:rPr>
          <w:rFonts w:hint="eastAsia" w:ascii="Times New Roman" w:hAnsi="Times New Roman" w:eastAsia="FangSong" w:cs="Times New Roman"/>
          <w:b/>
          <w:bCs/>
        </w:rPr>
        <w:t>电子云膨胀效应</w:t>
      </w:r>
      <w:r>
        <w:rPr>
          <w:rFonts w:hint="eastAsia" w:ascii="Times New Roman" w:hAnsi="Times New Roman" w:eastAsia="Times New Roman" w:cs="Times New Roman"/>
          <w:b/>
          <w:bCs/>
        </w:rPr>
        <w:t>（Nephelauxetic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在自由金属气相离子中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电子局域在紧靠带</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电荷的铬核周围</w:t>
      </w:r>
      <w:r>
        <w:rPr>
          <w:rFonts w:hint="eastAsia" w:ascii="Times New Roman" w:hAnsi="Times New Roman" w:eastAsia="Times New Roman" w:cs="Times New Roman"/>
        </w:rPr>
        <w:t>，</w:t>
      </w:r>
      <w:r>
        <w:rPr>
          <w:rFonts w:hint="eastAsia" w:ascii="Times New Roman" w:hAnsi="Times New Roman" w:eastAsia="FangSong" w:cs="Times New Roman"/>
        </w:rPr>
        <w:t>波函数高度收缩</w:t>
      </w:r>
      <w:r>
        <w:rPr>
          <w:rFonts w:hint="eastAsia" w:ascii="Times New Roman" w:hAnsi="Times New Roman" w:eastAsia="Times New Roman" w:cs="Times New Roman"/>
        </w:rPr>
        <w:t>，</w:t>
      </w:r>
      <w:r>
        <w:rPr>
          <w:rFonts w:hint="eastAsia" w:ascii="Times New Roman" w:hAnsi="Times New Roman" w:eastAsia="FangSong" w:cs="Times New Roman"/>
        </w:rPr>
        <w:t>电子间空间平均距离较小</w:t>
      </w:r>
      <w:r>
        <w:rPr>
          <w:rFonts w:hint="eastAsia" w:ascii="Times New Roman" w:hAnsi="Times New Roman" w:eastAsia="Times New Roman" w:cs="Times New Roman"/>
        </w:rPr>
        <w:t>，</w:t>
      </w:r>
      <w:r>
        <w:rPr>
          <w:rFonts w:hint="eastAsia" w:ascii="Times New Roman" w:hAnsi="Times New Roman" w:eastAsia="FangSong" w:cs="Times New Roman"/>
        </w:rPr>
        <w:t>因此电子</w:t>
      </w:r>
      <w:r>
        <w:rPr>
          <w:rFonts w:hint="eastAsia" w:ascii="Times New Roman" w:hAnsi="Times New Roman" w:eastAsia="Times New Roman" w:cs="Times New Roman"/>
        </w:rPr>
        <w:t>-</w:t>
      </w:r>
      <w:r>
        <w:rPr>
          <w:rFonts w:hint="eastAsia" w:ascii="Times New Roman" w:hAnsi="Times New Roman" w:eastAsia="FangSong" w:cs="Times New Roman"/>
        </w:rPr>
        <w:t>电子微观库仑与自旋排斥作用强烈</w:t>
      </w:r>
      <w:r>
        <w:rPr>
          <w:rFonts w:hint="eastAsia" w:ascii="Times New Roman" w:hAnsi="Times New Roman" w:eastAsia="Times New Roman" w:cs="Times New Roman"/>
        </w:rPr>
        <w:t>（</w:t>
      </w:r>
      <w:r>
        <w:rPr>
          <w:rFonts w:hint="eastAsia" w:ascii="Times New Roman" w:hAnsi="Times New Roman" w:eastAsia="FangSong" w:cs="Times New Roman"/>
        </w:rPr>
        <w:t>表现为极大的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当中心离子与</w:t>
      </w:r>
      <w:r>
        <w:rPr>
          <w:rFonts w:ascii="Times New Roman" w:hAnsi="Times New Roman" w:eastAsia="Times New Roman" w:cs="Times New Roman"/>
        </w:rPr>
        <w:t xml:space="preserve"> 6 </w:t>
      </w:r>
      <w:r>
        <w:rPr>
          <w:rFonts w:hint="eastAsia" w:ascii="Times New Roman" w:hAnsi="Times New Roman" w:eastAsia="FangSong" w:cs="Times New Roman"/>
        </w:rPr>
        <w:t>个水配体形成配位共价键时</w:t>
      </w:r>
      <w:r>
        <w:rPr>
          <w:rFonts w:hint="eastAsia" w:ascii="Times New Roman" w:hAnsi="Times New Roman" w:eastAsia="Times New Roman" w:cs="Times New Roman"/>
        </w:rPr>
        <w:t>，</w:t>
      </w:r>
      <w:r>
        <w:rPr>
          <w:rFonts w:hint="eastAsia" w:ascii="Times New Roman" w:hAnsi="Times New Roman" w:eastAsia="FangSong" w:cs="Times New Roman"/>
        </w:rPr>
        <w:t>配体氧原子的孤对电子进入金属的成键分子轨道</w:t>
      </w:r>
      <w:r>
        <w:rPr>
          <w:rFonts w:hint="eastAsia" w:ascii="Times New Roman" w:hAnsi="Times New Roman" w:eastAsia="Times New Roman" w:cs="Times New Roman"/>
        </w:rPr>
        <w:t>，</w:t>
      </w:r>
      <w:r>
        <w:rPr>
          <w:rFonts w:hint="eastAsia" w:ascii="Times New Roman" w:hAnsi="Times New Roman" w:eastAsia="FangSong" w:cs="Times New Roman"/>
        </w:rPr>
        <w:t>对金属核电荷形成强烈的静电屏蔽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电子的有效吸引力</w:t>
      </w:r>
      <w:r>
        <w:rPr>
          <w:rFonts w:hint="eastAsia" w:ascii="Times New Roman" w:hAnsi="Times New Roman" w:eastAsia="Times New Roman" w:cs="Times New Roman"/>
        </w:rPr>
        <w:t>，</w:t>
      </w:r>
      <w:r>
        <w:rPr>
          <w:rFonts w:hint="eastAsia" w:ascii="Times New Roman" w:hAnsi="Times New Roman" w:eastAsia="FangSong" w:cs="Times New Roman"/>
        </w:rPr>
        <w:t>致使金属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轨道的有效径向分布显著向外膨胀扩大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电子通过配位反键轨道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部分离域扩散至整个配体分子的广阔多中心物理空间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这两种微观轨道效应使得金属价层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电子之间的空间平均距离显著拉开</w:t>
      </w:r>
      <w:r>
        <w:rPr>
          <w:rFonts w:hint="eastAsia" w:ascii="Times New Roman" w:hAnsi="Times New Roman" w:eastAsia="Times New Roman" w:cs="Times New Roman"/>
        </w:rPr>
        <w:t>，</w:t>
      </w:r>
      <w:r>
        <w:rPr>
          <w:rFonts w:hint="eastAsia" w:ascii="Times New Roman" w:hAnsi="Times New Roman" w:eastAsia="FangSong" w:cs="Times New Roman"/>
        </w:rPr>
        <w:t>电子密度被有效稀释</w:t>
      </w:r>
      <w:r>
        <w:rPr>
          <w:rFonts w:hint="eastAsia" w:ascii="Times New Roman" w:hAnsi="Times New Roman" w:eastAsia="Times New Roman" w:cs="Times New Roman"/>
        </w:rPr>
        <w:t>，</w:t>
      </w:r>
      <w:r>
        <w:rPr>
          <w:rFonts w:hint="eastAsia" w:ascii="Times New Roman" w:hAnsi="Times New Roman" w:eastAsia="FangSong" w:cs="Times New Roman"/>
        </w:rPr>
        <w:t>微观电子间瞬时排斥几率大幅降低</w:t>
      </w:r>
      <w:r>
        <w:rPr>
          <w:rFonts w:hint="eastAsia" w:ascii="Times New Roman" w:hAnsi="Times New Roman" w:eastAsia="Times New Roman" w:cs="Times New Roman"/>
        </w:rPr>
        <w:t>，</w:t>
      </w:r>
      <w:r>
        <w:rPr>
          <w:rFonts w:hint="eastAsia" w:ascii="Times New Roman" w:hAnsi="Times New Roman" w:eastAsia="FangSong" w:cs="Times New Roman"/>
        </w:rPr>
        <w:t>最终定量表现为拉卡排斥参数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发生实质性的显著缩减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中心金属钌</w:t>
      </w:r>
      <w:r>
        <w:rPr>
          <w:rFonts w:hint="eastAsia" w:ascii="Times New Roman" w:hAnsi="Times New Roman" w:eastAsia="Times New Roman" w:cs="Times New Roman"/>
        </w:rPr>
        <w:t>（</w:t>
      </w:r>
      <m:oMath>
        <m:r>
          <m:rPr>
            <m:sty m:val="p"/>
          </m:rPr>
          <m:t>R</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处于第二过渡系</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二价阳离子</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属于具有强烈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反馈接受能力的强场双齿螯合配体</w:t>
      </w:r>
      <w:r>
        <w:rPr>
          <w:rFonts w:hint="eastAsia" w:ascii="Times New Roman" w:hAnsi="Times New Roman" w:eastAsia="Times New Roman" w:cs="Times New Roman"/>
        </w:rPr>
        <w:t>，</w:t>
      </w:r>
      <w:r>
        <w:rPr>
          <w:rFonts w:hint="eastAsia" w:ascii="Times New Roman" w:hAnsi="Times New Roman" w:eastAsia="FangSong" w:cs="Times New Roman"/>
        </w:rPr>
        <w:t>且第二过渡系金属的配位场裂距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宽阔</w:t>
      </w:r>
      <w:r>
        <w:rPr>
          <w:rFonts w:hint="eastAsia" w:ascii="Times New Roman" w:hAnsi="Times New Roman" w:eastAsia="Times New Roman" w:cs="Times New Roman"/>
        </w:rPr>
        <w:t>，</w:t>
      </w:r>
      <w:r>
        <w:rPr>
          <w:rFonts w:hint="eastAsia" w:ascii="Times New Roman" w:hAnsi="Times New Roman" w:eastAsia="FangSong" w:cs="Times New Roman"/>
        </w:rPr>
        <w:t>配合物完全处于强场低自旋状态</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电子两两成对充满在非键分子轨道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基态为非简并抗磁性单重态</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处测得的超强吸收带</w:t>
      </w:r>
      <w:r>
        <w:rPr>
          <w:rFonts w:hint="eastAsia" w:ascii="Times New Roman" w:hAnsi="Times New Roman" w:eastAsia="Times New Roman" w:cs="Times New Roman"/>
        </w:rPr>
        <w:t>，</w:t>
      </w:r>
      <w:r>
        <w:rPr>
          <w:rFonts w:hint="eastAsia" w:ascii="Times New Roman" w:hAnsi="Times New Roman" w:eastAsia="FangSong" w:cs="Times New Roman"/>
        </w:rPr>
        <w:t>本质为</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配体电荷转移跃迁</w:t>
      </w:r>
      <w:r>
        <w:rPr>
          <w:rFonts w:hint="eastAsia" w:ascii="Times New Roman" w:hAnsi="Times New Roman" w:eastAsia="Times New Roman" w:cs="Times New Roman"/>
          <w:b/>
          <w:bCs/>
        </w:rPr>
        <w:t>（MLCT,</w:t>
      </w:r>
      <w:r>
        <w:rPr>
          <w:rFonts w:ascii="Times New Roman" w:hAnsi="Times New Roman" w:eastAsia="Times New Roman" w:cs="Times New Roman"/>
          <w:b/>
          <w:bCs/>
        </w:rPr>
        <w:t xml:space="preserve"> Metal-to-Ligand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钌离子的非键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轨道充满电子且能量相对较高</w:t>
      </w:r>
      <w:r>
        <w:rPr>
          <w:rFonts w:hint="eastAsia" w:ascii="Times New Roman" w:hAnsi="Times New Roman" w:eastAsia="Times New Roman" w:cs="Times New Roman"/>
        </w:rPr>
        <w:t>；</w:t>
      </w:r>
      <w:r>
        <w:rPr>
          <w:rFonts w:hint="eastAsia" w:ascii="Times New Roman" w:hAnsi="Times New Roman" w:eastAsia="FangSong" w:cs="Times New Roman"/>
        </w:rPr>
        <w:t>而联吡啶配体拥有广阔的离域芳香</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共轭芳环体系</w:t>
      </w:r>
      <w:r>
        <w:rPr>
          <w:rFonts w:hint="eastAsia" w:ascii="Times New Roman" w:hAnsi="Times New Roman" w:eastAsia="Times New Roman" w:cs="Times New Roman"/>
        </w:rPr>
        <w:t>，</w:t>
      </w:r>
      <w:r>
        <w:rPr>
          <w:rFonts w:hint="eastAsia" w:ascii="Times New Roman" w:hAnsi="Times New Roman" w:eastAsia="FangSong" w:cs="Times New Roman"/>
        </w:rPr>
        <w:t>其能量最低的空反键分子轨道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（LUMO，</w:t>
      </w:r>
      <w:r>
        <w:rPr>
          <w:rFonts w:hint="eastAsia" w:ascii="Times New Roman" w:hAnsi="Times New Roman" w:eastAsia="FangSong" w:cs="Times New Roman"/>
        </w:rPr>
        <w:t>具有配体</w:t>
      </w:r>
      <w:r>
        <w:rPr>
          <w:rFonts w:ascii="Times New Roman" w:hAnsi="Times New Roman" w:eastAsia="Times New Roman" w:cs="Times New Roman"/>
        </w:rPr>
        <w:t xml:space="preserve"> </w:t>
      </w:r>
      <m:oMath>
        <m:r>
          <m:t>e</m:t>
        </m:r>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当吸收</w:t>
      </w:r>
      <w:r>
        <w:rPr>
          <w:rFonts w:ascii="Times New Roman" w:hAnsi="Times New Roman" w:eastAsia="Times New Roman" w:cs="Times New Roman"/>
        </w:rPr>
        <w:t xml:space="preserve"> </w:t>
      </w:r>
      <m:oMath>
        <m:r>
          <m:t>452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2.74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的可见光光子时</w:t>
      </w:r>
      <w:r>
        <w:rPr>
          <w:rFonts w:hint="eastAsia" w:ascii="Times New Roman" w:hAnsi="Times New Roman" w:eastAsia="Times New Roman" w:cs="Times New Roman"/>
        </w:rPr>
        <w:t>，</w:t>
      </w:r>
      <w:r>
        <w:rPr>
          <w:rFonts w:hint="eastAsia" w:ascii="Times New Roman" w:hAnsi="Times New Roman" w:eastAsia="FangSong" w:cs="Times New Roman"/>
        </w:rPr>
        <w:t>钌离子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轨道中的一个电子吸收光子能量</w:t>
      </w:r>
      <w:r>
        <w:rPr>
          <w:rFonts w:hint="eastAsia" w:ascii="Times New Roman" w:hAnsi="Times New Roman" w:eastAsia="Times New Roman" w:cs="Times New Roman"/>
        </w:rPr>
        <w:t>，</w:t>
      </w:r>
      <w:r>
        <w:rPr>
          <w:rFonts w:hint="eastAsia" w:ascii="Times New Roman" w:hAnsi="Times New Roman" w:eastAsia="FangSong" w:cs="Times New Roman"/>
        </w:rPr>
        <w:t>跨越空间瞬时</w:t>
      </w:r>
      <w:r>
        <w:rPr>
          <w:rFonts w:hint="eastAsia" w:ascii="Times New Roman" w:hAnsi="Times New Roman" w:eastAsia="Times New Roman" w:cs="Times New Roman"/>
        </w:rPr>
        <w:t>“</w:t>
      </w:r>
      <w:r>
        <w:rPr>
          <w:rFonts w:hint="eastAsia" w:ascii="Times New Roman" w:hAnsi="Times New Roman" w:eastAsia="FangSong" w:cs="Times New Roman"/>
        </w:rPr>
        <w:t>喷射</w:t>
      </w:r>
      <w:r>
        <w:rPr>
          <w:rFonts w:hint="eastAsia" w:ascii="Times New Roman" w:hAnsi="Times New Roman" w:eastAsia="Times New Roman" w:cs="Times New Roman"/>
        </w:rPr>
        <w:t>”</w:t>
      </w:r>
      <w:r>
        <w:rPr>
          <w:rFonts w:hint="eastAsia" w:ascii="Times New Roman" w:hAnsi="Times New Roman" w:eastAsia="FangSong" w:cs="Times New Roman"/>
        </w:rPr>
        <w:t>跃迁进入联吡啶配体的空反键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且跃迁前后自旋守恒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属于电偶极完全允许的超强跃迁</w:t>
      </w:r>
      <w:r>
        <w:rPr>
          <w:rFonts w:hint="eastAsia" w:ascii="Times New Roman" w:hAnsi="Times New Roman" w:eastAsia="Times New Roman" w:cs="Times New Roman"/>
        </w:rPr>
        <w:t>，</w:t>
      </w:r>
      <w:r>
        <w:rPr>
          <w:rFonts w:hint="eastAsia" w:ascii="Times New Roman" w:hAnsi="Times New Roman" w:eastAsia="FangSong" w:cs="Times New Roman"/>
        </w:rPr>
        <w:t>因而呈现出显著的吸光系数</w:t>
      </w:r>
      <w:r>
        <w:rPr>
          <w:rFonts w:hint="eastAsia" w:ascii="Times New Roman" w:hAnsi="Times New Roman" w:eastAsia="Times New Roman" w:cs="Times New Roman"/>
        </w:rPr>
        <w:t>（</w:t>
      </w:r>
      <m:oMath>
        <m:r>
          <m:t>ε</m:t>
        </m:r>
        <m:r>
          <m:rPr>
            <m:sty m:val="p"/>
          </m:rPr>
          <m:t>&gt;</m:t>
        </m:r>
        <m:sSup>
          <m:e>
            <m:r>
              <m:t>10</m:t>
            </m:r>
          </m:e>
          <m:sup>
            <m:r>
              <m:t>4</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受激态电子弛豫与系间窜越动力学历程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垂直电偶极光学激发</w:t>
      </w:r>
      <w:r>
        <w:rPr>
          <w:rFonts w:hint="eastAsia" w:ascii="Times New Roman" w:hAnsi="Times New Roman" w:eastAsia="Times New Roman" w:cs="Times New Roman"/>
        </w:rPr>
        <w:t>。</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飞秒尺度</w:t>
      </w:r>
      <w:r>
        <w:rPr>
          <w:rFonts w:hint="eastAsia" w:ascii="Times New Roman" w:hAnsi="Times New Roman" w:eastAsia="Times New Roman" w:cs="Times New Roman"/>
        </w:rPr>
        <w:t>）</w:t>
      </w:r>
      <w:r>
        <w:rPr>
          <w:rFonts w:hint="eastAsia" w:ascii="Times New Roman" w:hAnsi="Times New Roman" w:eastAsia="FangSong" w:cs="Times New Roman"/>
        </w:rPr>
        <w:t>的光吸收瞬间</w:t>
      </w:r>
      <w:r>
        <w:rPr>
          <w:rFonts w:hint="eastAsia" w:ascii="Times New Roman" w:hAnsi="Times New Roman" w:eastAsia="Times New Roman" w:cs="Times New Roman"/>
        </w:rPr>
        <w:t>，</w:t>
      </w:r>
      <w:r>
        <w:rPr>
          <w:rFonts w:hint="eastAsia" w:ascii="Times New Roman" w:hAnsi="Times New Roman" w:eastAsia="FangSong" w:cs="Times New Roman"/>
        </w:rPr>
        <w:t>重核骨架完全来不及移动</w:t>
      </w:r>
      <w:r>
        <w:rPr>
          <w:rFonts w:hint="eastAsia" w:ascii="Times New Roman" w:hAnsi="Times New Roman" w:eastAsia="Times New Roman" w:cs="Times New Roman"/>
        </w:rPr>
        <w:t>。</w:t>
      </w:r>
      <w:r>
        <w:rPr>
          <w:rFonts w:hint="eastAsia" w:ascii="Times New Roman" w:hAnsi="Times New Roman" w:eastAsia="FangSong" w:cs="Times New Roman"/>
        </w:rPr>
        <w:t>分子由闭壳层单重态基态</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G</m:t>
        </m:r>
        <m:r>
          <m:rPr>
            <m:sty m:val="p"/>
          </m:rPr>
          <m:t>S</m:t>
        </m:r>
        <m:r>
          <m:rPr>
            <m:sty m:val="p"/>
          </m:rPr>
          <m:t>(</m:t>
        </m:r>
        <m:sSubSup>
          <m:e>
            <m:r>
              <m:t>t</m:t>
            </m:r>
          </m:e>
          <m:sub>
            <m:r>
              <m:t>2</m:t>
            </m:r>
            <m:r>
              <m:t>g</m:t>
            </m:r>
          </m:sub>
          <m:sup>
            <m:r>
              <m:t>6</m:t>
            </m:r>
          </m:sup>
        </m:sSubSup>
        <m:sSup>
          <m:e>
            <m:r>
              <m:t>π</m:t>
            </m:r>
          </m:e>
          <m:sup>
            <m:r>
              <m:rPr>
                <m:sty m:val="p"/>
              </m:rPr>
              <m:t>*</m:t>
            </m:r>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被垂直激发至振动受激的高能量单重态荷移激态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G</m:t>
          </m:r>
          <m:r>
            <m:rPr>
              <m:sty m:val="p"/>
            </m:rPr>
            <m:t>S</m:t>
          </m:r>
          <m:r>
            <m:rPr>
              <m:sty m:val="p"/>
            </m:rPr>
            <m:t>+</m:t>
          </m:r>
          <m:r>
            <m:t>h</m:t>
          </m:r>
          <m:r>
            <m:t>ν</m:t>
          </m:r>
          <m:r>
            <m:t> </m:t>
          </m:r>
          <m:limUpp>
            <m:e>
              <m:r>
                <m:rPr>
                  <m:sty m:val="p"/>
                </m:rPr>
                <m:t>→</m:t>
              </m:r>
            </m:e>
            <m:lim>
              <m:r>
                <m:rPr>
                  <m:sty m:val="p"/>
                </m:rPr>
                <m:t>&lt;</m:t>
              </m:r>
              <m:sSup>
                <m:e>
                  <m:r>
                    <m:t>10</m:t>
                  </m:r>
                </m:e>
                <m:sup>
                  <m:r>
                    <m:rPr>
                      <m:sty m:val="p"/>
                    </m:rPr>
                    <m:t>−</m:t>
                  </m:r>
                  <m:r>
                    <m:t>15</m:t>
                  </m:r>
                </m:sup>
              </m:sSup>
              <m:r>
                <m:t> </m:t>
              </m:r>
              <m:r>
                <m:rPr>
                  <m:sty m:val="p"/>
                </m:rPr>
                <m:t>s</m:t>
              </m:r>
            </m:lim>
          </m:limUpp>
          <m:sSup>
            <m:e>
              <m:r>
                <m:t> </m:t>
              </m:r>
            </m:e>
            <m:sup>
              <m:r>
                <m:t>1</m:t>
              </m:r>
            </m:sup>
          </m:sSup>
          <m:sSup>
            <m:e>
              <m:r>
                <m:rPr>
                  <m:sty m:val="p"/>
                </m:rPr>
                <m:t>M</m:t>
              </m:r>
              <m:r>
                <m:rPr>
                  <m:sty m:val="p"/>
                </m:rPr>
                <m:t>L</m:t>
              </m:r>
              <m:r>
                <m:rPr>
                  <m:sty m:val="p"/>
                </m:rPr>
                <m:t>C</m:t>
              </m:r>
              <m:r>
                <m:rPr>
                  <m:sty m:val="p"/>
                </m:rPr>
                <m:t>T</m:t>
              </m:r>
            </m:e>
            <m:sup>
              <m:r>
                <m:rPr>
                  <m:sty m:val="p"/>
                </m:rPr>
                <m:t>*</m:t>
              </m:r>
            </m:sup>
          </m:sSup>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内转换与超快系间窜越</w:t>
      </w:r>
      <w:r>
        <w:rPr>
          <w:rFonts w:hint="eastAsia" w:ascii="Times New Roman" w:hAnsi="Times New Roman" w:eastAsia="Times New Roman" w:cs="Times New Roman"/>
        </w:rPr>
        <w:t>（ISC）。</w:t>
      </w:r>
      <w:r>
        <w:rPr>
          <w:rFonts w:hint="eastAsia" w:ascii="Times New Roman" w:hAnsi="Times New Roman" w:eastAsia="FangSong" w:cs="Times New Roman"/>
        </w:rPr>
        <w:t>初生的</w:t>
      </w:r>
      <w:r>
        <w:rPr>
          <w:rFonts w:ascii="Times New Roman" w:hAnsi="Times New Roman" w:eastAsia="Times New Roman" w:cs="Times New Roman"/>
        </w:rPr>
        <w:t xml:space="preserve"> </w:t>
      </w:r>
      <m:oMath>
        <m:oMathPr>
          <m:ctrlPr>
            <w:rPr>
              <w:sz w:val="28"/>
              <w:szCs w:val="28"/>
            </w:rPr>
          </m:ctrlPr>
        </m:oMathPr>
        <m:sSup>
          <m:e>
            <m:r>
              <m:t>​</m:t>
            </m:r>
          </m:e>
          <m:sup>
            <m:r>
              <m:t>1</m:t>
            </m:r>
          </m:sup>
        </m:sSup>
        <m:sSup>
          <m:e>
            <m:r>
              <m:rPr>
                <m:sty m:val="p"/>
              </m:rPr>
              <m:t>M</m:t>
            </m:r>
            <m:r>
              <m:rPr>
                <m:sty m:val="p"/>
              </m:rPr>
              <m:t>L</m:t>
            </m:r>
            <m:r>
              <m:rPr>
                <m:sty m:val="p"/>
              </m:rPr>
              <m:t>C</m:t>
            </m:r>
            <m:r>
              <m:rPr>
                <m:sty m:val="p"/>
              </m:rPr>
              <m:t>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激态在数十飞秒内通过内转换释放多余振动能沉降至</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零振动能级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由于金属钌为重过渡金属</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其内层核电荷巨大</w:t>
      </w:r>
      <w:r>
        <w:rPr>
          <w:rFonts w:hint="eastAsia" w:ascii="Times New Roman" w:hAnsi="Times New Roman" w:eastAsia="Times New Roman" w:cs="Times New Roman"/>
        </w:rPr>
        <w:t>，</w:t>
      </w:r>
      <w:r>
        <w:rPr>
          <w:rFonts w:hint="eastAsia" w:ascii="Times New Roman" w:hAnsi="Times New Roman" w:eastAsia="FangSong" w:cs="Times New Roman"/>
        </w:rPr>
        <w:t>具有强烈的内禀自旋</w:t>
      </w:r>
      <w:r>
        <w:rPr>
          <w:rFonts w:hint="eastAsia" w:ascii="Times New Roman" w:hAnsi="Times New Roman" w:eastAsia="Times New Roman" w:cs="Times New Roman"/>
        </w:rPr>
        <w:t>-</w:t>
      </w:r>
      <w:r>
        <w:rPr>
          <w:rFonts w:hint="eastAsia" w:ascii="Times New Roman" w:hAnsi="Times New Roman" w:eastAsia="FangSong" w:cs="Times New Roman"/>
        </w:rPr>
        <w:t>轨道耦合效应</w:t>
      </w:r>
      <w:r>
        <w:rPr>
          <w:rFonts w:hint="eastAsia" w:ascii="Times New Roman" w:hAnsi="Times New Roman" w:eastAsia="Times New Roman" w:cs="Times New Roman"/>
        </w:rPr>
        <w:t>（SOC</w:t>
      </w:r>
      <w:r>
        <w:rPr>
          <w:rFonts w:ascii="Times New Roman" w:hAnsi="Times New Roman" w:eastAsia="Times New Roman" w:cs="Times New Roman"/>
        </w:rPr>
        <w:t xml:space="preserve"> </w:t>
      </w:r>
      <w:r>
        <w:rPr>
          <w:rFonts w:hint="eastAsia" w:ascii="Times New Roman" w:hAnsi="Times New Roman" w:eastAsia="FangSong" w:cs="Times New Roman"/>
        </w:rPr>
        <w:t xml:space="preserve">耦合常数</w:t>
      </w:r>
      <w:r>
        <w:rPr>
          <w:rFonts w:ascii="Times New Roman" w:hAnsi="Times New Roman" w:eastAsia="Times New Roman" w:cs="Times New Roman"/>
        </w:rPr>
        <w:t xml:space="preserve"> </w:t>
      </w:r>
      <m:oMath>
        <m:oMathPr>
          <m:ctrlPr>
            <w:rPr>
              <w:sz w:val="28"/>
              <w:szCs w:val="28"/>
            </w:rPr>
          </m:ctrlPr>
        </m:oMathPr>
        <m:sSub>
          <m:e>
            <m:r>
              <m:t>ζ</m:t>
            </m:r>
          </m:e>
          <m:sub>
            <m:r>
              <m:rPr>
                <m:sty m:val="p"/>
              </m:rPr>
              <m:t>R</m:t>
            </m:r>
            <m:r>
              <m:rPr>
                <m:sty m:val="p"/>
              </m:rPr>
              <m:t>u</m:t>
            </m:r>
          </m:sub>
        </m:sSub>
        <m:r>
          <m:rPr>
            <m:sty m:val="p"/>
          </m:rPr>
          <m:t>≈</m:t>
        </m:r>
        <m:r>
          <m:t>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SOC </w:t>
      </w:r>
      <w:r>
        <w:rPr>
          <w:rFonts w:hint="eastAsia" w:ascii="Times New Roman" w:hAnsi="Times New Roman" w:eastAsia="FangSong" w:cs="Times New Roman"/>
        </w:rPr>
        <w:t>将空间波函数与自旋波函数深度混合</w:t>
      </w:r>
      <w:r>
        <w:rPr>
          <w:rFonts w:hint="eastAsia" w:ascii="Times New Roman" w:hAnsi="Times New Roman" w:eastAsia="Times New Roman" w:cs="Times New Roman"/>
        </w:rPr>
        <w:t>，</w:t>
      </w:r>
      <w:r>
        <w:rPr>
          <w:rFonts w:hint="eastAsia" w:ascii="Times New Roman" w:hAnsi="Times New Roman" w:eastAsia="FangSong" w:cs="Times New Roman"/>
        </w:rPr>
        <w:t>彻底打破了非相对论下的自旋选律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这导致初生激态以小于</w:t>
      </w:r>
      <w:r>
        <w:rPr>
          <w:rFonts w:ascii="Times New Roman" w:hAnsi="Times New Roman" w:eastAsia="Times New Roman" w:cs="Times New Roman"/>
        </w:rPr>
        <w:t xml:space="preserve"> </w:t>
      </w:r>
      <m:oMath>
        <m:r>
          <m:t>100</m:t>
        </m:r>
        <m:r>
          <m:t> </m:t>
        </m:r>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百飞秒尺度</w:t>
      </w:r>
      <w:r>
        <w:rPr>
          <w:rFonts w:hint="eastAsia" w:ascii="Times New Roman" w:hAnsi="Times New Roman" w:eastAsia="Times New Roman" w:cs="Times New Roman"/>
        </w:rPr>
        <w:t>，</w:t>
      </w:r>
      <w:r>
        <w:rPr>
          <w:rFonts w:hint="eastAsia" w:ascii="Times New Roman" w:hAnsi="Times New Roman" w:eastAsia="FangSong" w:cs="Times New Roman"/>
        </w:rPr>
        <w:t>量子产率</w:t>
      </w:r>
      <w:r>
        <w:rPr>
          <w:rFonts w:ascii="Times New Roman" w:hAnsi="Times New Roman" w:eastAsia="Times New Roman" w:cs="Times New Roman"/>
        </w:rPr>
        <w:t xml:space="preserve"> </w:t>
      </w:r>
      <m:oMath>
        <m:oMathPr>
          <m:ctrlPr>
            <w:rPr>
              <w:sz w:val="28"/>
              <w:szCs w:val="28"/>
            </w:rPr>
          </m:ctrlPr>
        </m:oMathPr>
        <m:sSub>
          <m:e>
            <m:r>
              <m:rPr>
                <m:sty m:val="p"/>
              </m:rPr>
              <m:t>Φ</m:t>
            </m:r>
          </m:e>
          <m:sub>
            <m:r>
              <m:rPr>
                <m:sty m:val="p"/>
              </m:rPr>
              <m:t>I</m:t>
            </m:r>
            <m:r>
              <m:rPr>
                <m:sty m:val="p"/>
              </m:rPr>
              <m:t>S</m:t>
            </m:r>
            <m:r>
              <m:rPr>
                <m:sty m:val="p"/>
              </m:rPr>
              <m:t>C</m:t>
            </m:r>
          </m:sub>
        </m:sSub>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的极速速率</w:t>
      </w:r>
      <w:r>
        <w:rPr>
          <w:rFonts w:hint="eastAsia" w:ascii="Times New Roman" w:hAnsi="Times New Roman" w:eastAsia="Times New Roman" w:cs="Times New Roman"/>
        </w:rPr>
        <w:t>，</w:t>
      </w:r>
      <w:r>
        <w:rPr>
          <w:rFonts w:hint="eastAsia" w:ascii="Times New Roman" w:hAnsi="Times New Roman" w:eastAsia="FangSong" w:cs="Times New Roman"/>
        </w:rPr>
        <w:t>通过系间窜越</w:t>
      </w:r>
      <w:r>
        <w:rPr>
          <w:rFonts w:hint="eastAsia" w:ascii="Times New Roman" w:hAnsi="Times New Roman" w:eastAsia="Times New Roman" w:cs="Times New Roman"/>
        </w:rPr>
        <w:t>（Intersystem</w:t>
      </w:r>
      <w:r>
        <w:rPr>
          <w:rFonts w:ascii="Times New Roman" w:hAnsi="Times New Roman" w:eastAsia="Times New Roman" w:cs="Times New Roman"/>
        </w:rPr>
        <w:t xml:space="preserve"> Crossing, </w:t>
      </w:r>
      <w:r>
        <w:rPr>
          <w:rFonts w:hint="eastAsia" w:ascii="Times New Roman" w:hAnsi="Times New Roman" w:eastAsia="Times New Roman" w:cs="Times New Roman"/>
        </w:rPr>
        <w:t>ISC）</w:t>
      </w:r>
      <w:r>
        <w:rPr>
          <w:rFonts w:hint="eastAsia" w:ascii="Times New Roman" w:hAnsi="Times New Roman" w:eastAsia="FangSong" w:cs="Times New Roman"/>
        </w:rPr>
        <w:t>发生自旋翻转</w:t>
      </w:r>
      <w:r>
        <w:rPr>
          <w:rFonts w:hint="eastAsia" w:ascii="Times New Roman" w:hAnsi="Times New Roman" w:eastAsia="Times New Roman" w:cs="Times New Roman"/>
        </w:rPr>
        <w:t>，</w:t>
      </w:r>
      <w:r>
        <w:rPr>
          <w:rFonts w:hint="eastAsia" w:ascii="Times New Roman" w:hAnsi="Times New Roman" w:eastAsia="FangSong" w:cs="Times New Roman"/>
        </w:rPr>
        <w:t>完全无辐射地弛豫至能量较低的亚稳态三重态荷移激态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M</m:t>
          </m:r>
          <m:r>
            <m:rPr>
              <m:sty m:val="p"/>
            </m:rPr>
            <m:t>L</m:t>
          </m:r>
          <m:r>
            <m:rPr>
              <m:sty m:val="p"/>
            </m:rPr>
            <m:t>C</m:t>
          </m:r>
          <m:r>
            <m:rPr>
              <m:sty m:val="p"/>
            </m:rPr>
            <m:t>T</m:t>
          </m:r>
          <m:r>
            <m:t> </m:t>
          </m:r>
          <m:limLow>
            <m:e>
              <m:limUpp>
                <m:e>
                  <m:r>
                    <m:rPr>
                      <m:sty m:val="p"/>
                    </m:rPr>
                    <m:t>→</m:t>
                  </m:r>
                </m:e>
                <m:lim>
                  <m:r>
                    <m:rPr>
                      <m:sty m:val="p"/>
                    </m:rPr>
                    <m:t>&lt;</m:t>
                  </m:r>
                  <m:r>
                    <m:t>100</m:t>
                  </m:r>
                  <m:r>
                    <m:t> </m:t>
                  </m:r>
                  <m:r>
                    <m:rPr>
                      <m:sty m:val="p"/>
                    </m:rPr>
                    <m:t>f</m:t>
                  </m:r>
                  <m:r>
                    <m:rPr>
                      <m:sty m:val="p"/>
                    </m:rPr>
                    <m:t>s</m:t>
                  </m:r>
                </m:lim>
              </m:limUpp>
            </m:e>
            <m:lim>
              <m:r>
                <m:rPr>
                  <m:sty m:val="p"/>
                </m:rPr>
                <m:t>Φ</m:t>
              </m:r>
              <m:r>
                <m:rPr>
                  <m:sty m:val="p"/>
                </m:rPr>
                <m:t>≈</m:t>
              </m:r>
              <m:r>
                <m:t>100</m:t>
              </m:r>
              <m:r>
                <m:rPr>
                  <m:sty m:val="p"/>
                </m:rPr>
                <m:t>%</m:t>
              </m:r>
            </m:lim>
          </m:limLow>
          <m:sSup>
            <m:e>
              <m:r>
                <m:t> </m:t>
              </m:r>
            </m:e>
            <m:sup>
              <m:r>
                <m:t>3</m:t>
              </m:r>
            </m:sup>
          </m:sSup>
          <m:r>
            <m:rPr>
              <m:sty m:val="p"/>
            </m:rPr>
            <m:t>M</m:t>
          </m:r>
          <m:r>
            <m:rPr>
              <m:sty m:val="p"/>
            </m:rPr>
            <m:t>L</m:t>
          </m:r>
          <m:r>
            <m:rPr>
              <m:sty m:val="p"/>
            </m:rPr>
            <m:t>C</m:t>
          </m:r>
          <m:r>
            <m:rPr>
              <m:sty m:val="p"/>
            </m:rPr>
            <m:t>T</m:t>
          </m:r>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长寿命双稳态滞留</w:t>
      </w:r>
      <w:r>
        <w:rPr>
          <w:rFonts w:hint="eastAsia" w:ascii="Times New Roman" w:hAnsi="Times New Roman" w:eastAsia="Times New Roman" w:cs="Times New Roman"/>
        </w:rPr>
        <w:t>。</w:t>
      </w:r>
      <w:r>
        <w:rPr>
          <w:rFonts w:hint="eastAsia" w:ascii="Times New Roman" w:hAnsi="Times New Roman" w:eastAsia="FangSong" w:cs="Times New Roman"/>
        </w:rPr>
        <w:t>受激电子落入亚稳态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由于从该三重态返回单重态基态</w:t>
      </w:r>
      <w:r>
        <w:rPr>
          <w:rFonts w:ascii="Times New Roman" w:hAnsi="Times New Roman" w:eastAsia="Times New Roman" w:cs="Times New Roman"/>
        </w:rPr>
        <w:t xml:space="preserve"> </w:t>
      </w:r>
      <m:oMath>
        <m:sSup>
          <m:e>
            <m:r>
              <m:t>​</m:t>
            </m:r>
          </m:e>
          <m:sup>
            <m:r>
              <m:t>1</m:t>
            </m:r>
          </m:sup>
        </m:sSup>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是自旋受禁阻的磷光辐射跃迁</w:t>
      </w:r>
      <w:r>
        <w:rPr>
          <w:rFonts w:hint="eastAsia" w:ascii="Times New Roman" w:hAnsi="Times New Roman" w:eastAsia="Times New Roman" w:cs="Times New Roman"/>
        </w:rPr>
        <w:t>（</w:t>
      </w:r>
      <m:oMath>
        <m:r>
          <m:rPr>
            <m:sty m:val="p"/>
          </m:rPr>
          <m:t>Δ</m:t>
        </m:r>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跃迁几率极低</w:t>
      </w:r>
      <w:r>
        <w:rPr>
          <w:rFonts w:hint="eastAsia" w:ascii="Times New Roman" w:hAnsi="Times New Roman" w:eastAsia="Times New Roman" w:cs="Times New Roman"/>
        </w:rPr>
        <w:t>。</w:t>
      </w:r>
      <w:r>
        <w:rPr>
          <w:rFonts w:hint="eastAsia" w:ascii="Times New Roman" w:hAnsi="Times New Roman" w:eastAsia="FangSong" w:cs="Times New Roman"/>
        </w:rPr>
        <w:t>这使得激发态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在常温脱气溶液中展现出显著的长寿命</w:t>
      </w:r>
      <w:r>
        <w:rPr>
          <w:rFonts w:hint="eastAsia" w:ascii="Times New Roman" w:hAnsi="Times New Roman" w:eastAsia="Times New Roman" w:cs="Times New Roman"/>
        </w:rPr>
        <w:t>（</w:t>
      </w:r>
      <w:r>
        <w:rPr>
          <w:rFonts w:hint="eastAsia" w:ascii="Times New Roman" w:hAnsi="Times New Roman" w:eastAsia="FangSong" w:cs="Times New Roman"/>
        </w:rPr>
        <w:t>寿命长达</w:t>
      </w:r>
      <w:r>
        <w:rPr>
          <w:rFonts w:ascii="Times New Roman" w:hAnsi="Times New Roman" w:eastAsia="Times New Roman" w:cs="Times New Roman"/>
        </w:rPr>
        <w:t xml:space="preserve"> </w:t>
      </w:r>
      <m:oMath>
        <m:oMathPr>
          <m:ctrlPr>
            <w:rPr>
              <w:sz w:val="28"/>
              <w:szCs w:val="28"/>
            </w:rPr>
          </m:ctrlPr>
        </m:oMathPr>
        <m:r>
          <m:t>τ</m:t>
        </m:r>
        <m:r>
          <m:rPr>
            <m:sty m:val="p"/>
          </m:rPr>
          <m:t>≈</m:t>
        </m:r>
        <m:r>
          <m:t>600</m:t>
        </m:r>
        <m:r>
          <m:rPr>
            <m:sty m:val="p"/>
          </m:rPr>
          <m:t>∼</m:t>
        </m:r>
        <m:r>
          <m:t>1000</m:t>
        </m:r>
        <m:r>
          <m:t> </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即近微秒量级</w:t>
      </w:r>
      <w:r>
        <w:rPr>
          <w:rFonts w:hint="eastAsia" w:ascii="Times New Roman" w:hAnsi="Times New Roman" w:eastAsia="Times New Roman" w:cs="Times New Roman"/>
        </w:rPr>
        <w:t>！）。</w:t>
      </w:r>
      <w:r>
        <w:rPr>
          <w:rFonts w:hint="eastAsia" w:ascii="Times New Roman" w:hAnsi="Times New Roman" w:eastAsia="FangSong" w:cs="Times New Roman"/>
        </w:rPr>
        <w:t>在微观时间尺度上</w:t>
      </w:r>
      <w:r>
        <w:rPr>
          <w:rFonts w:hint="eastAsia" w:ascii="Times New Roman" w:hAnsi="Times New Roman" w:eastAsia="Times New Roman" w:cs="Times New Roman"/>
        </w:rPr>
        <w:t>，</w:t>
      </w:r>
      <w:r>
        <w:rPr>
          <w:rFonts w:hint="eastAsia" w:ascii="Times New Roman" w:hAnsi="Times New Roman" w:eastAsia="FangSong" w:cs="Times New Roman"/>
        </w:rPr>
        <w:t>微秒级别的寿命足以支撑该激发态与溶液中的底物分子发生扩散碰撞与外层单电子转移反应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激态双重氧化还原特异性的量子成键解释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处于长寿命激态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的配合物分子</w:t>
      </w:r>
      <w:r>
        <w:rPr>
          <w:rFonts w:hint="eastAsia" w:ascii="Times New Roman" w:hAnsi="Times New Roman" w:eastAsia="Times New Roman" w:cs="Times New Roman"/>
        </w:rPr>
        <w:t>，</w:t>
      </w:r>
      <w:r>
        <w:rPr>
          <w:rFonts w:hint="eastAsia" w:ascii="Times New Roman" w:hAnsi="Times New Roman" w:eastAsia="FangSong" w:cs="Times New Roman"/>
        </w:rPr>
        <w:t>在微观电子结构上可严密精确等价地描述为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sSup>
            <m:e>
              <m:r>
                <m:rPr>
                  <m:sty m:val="p"/>
                </m:rPr>
                <m:t>u</m:t>
              </m:r>
            </m:e>
            <m:sup>
              <m:r>
                <m:rPr>
                  <m:sty m:val="p"/>
                </m:rPr>
                <m:t>I</m:t>
              </m:r>
              <m:r>
                <m:rPr>
                  <m:sty m:val="p"/>
                </m:rPr>
                <m:t>I</m:t>
              </m:r>
              <m:r>
                <m:rPr>
                  <m:sty m:val="p"/>
                </m:rPr>
                <m:t>I</m:t>
              </m:r>
            </m:sup>
          </m:sSup>
          <m:r>
            <m:rPr>
              <m:sty m:val="p"/>
            </m:rPr>
            <m:t>(</m:t>
          </m:r>
          <m:r>
            <m:rPr>
              <m:sty m:val="p"/>
            </m:rPr>
            <m:t>b</m:t>
          </m:r>
          <m:r>
            <m:rPr>
              <m:sty m:val="p"/>
            </m:rPr>
            <m:t>p</m:t>
          </m:r>
          <m:r>
            <m:rPr>
              <m:sty m:val="p"/>
            </m:rPr>
            <m:t>y</m:t>
          </m:r>
          <m:sSub>
            <m:e>
              <m:r>
                <m:rPr>
                  <m:sty m:val="p"/>
                </m:rPr>
                <m:t>)</m:t>
              </m:r>
            </m:e>
            <m:sub>
              <m:r>
                <m:rPr>
                  <m:sty m:val="p"/>
                </m:rPr>
                <m:t>2</m:t>
              </m:r>
            </m:sub>
          </m:sSub>
          <m:r>
            <m:rPr>
              <m:sty m:val="p"/>
            </m:rPr>
            <m:t>(</m:t>
          </m:r>
          <m:r>
            <m:rPr>
              <m:sty m:val="p"/>
            </m:rPr>
            <m:t>b</m:t>
          </m:r>
          <m:r>
            <m:rPr>
              <m:sty m:val="p"/>
            </m:rPr>
            <m:t>p</m:t>
          </m:r>
          <m:sSup>
            <m:e>
              <m:r>
                <m:rPr>
                  <m:sty m:val="p"/>
                </m:rPr>
                <m:t>y</m:t>
              </m:r>
            </m:e>
            <m:sup>
              <m:r>
                <m:rPr>
                  <m:sty m:val="p"/>
                </m:rPr>
                <m:t>•</m:t>
              </m:r>
              <m:r>
                <m:rPr>
                  <m:sty m:val="p"/>
                </m:rPr>
                <m:t>−</m:t>
              </m:r>
            </m:sup>
          </m:sSup>
          <m:r>
            <m:rPr>
              <m:sty m:val="p"/>
            </m:rPr>
            <m:t>)</m:t>
          </m:r>
          <m:sSup>
            <m:e>
              <m:r>
                <m:rPr>
                  <m:sty m:val="p"/>
                </m:rPr>
                <m:t>]</m:t>
              </m:r>
            </m:e>
            <m:sup>
              <m:r>
                <m:rPr>
                  <m:sty m:val="p"/>
                </m:rPr>
                <m:t>2</m:t>
              </m:r>
              <m:r>
                <m:rPr>
                  <m:sty m:val="p"/>
                </m:rPr>
                <m:t>+</m:t>
              </m:r>
              <m:r>
                <m:rPr>
                  <m:sty m:val="p"/>
                </m:rPr>
                <m:t>*</m:t>
              </m:r>
            </m:sup>
          </m:sSup>
        </m:oMath>
      </m:oMathPara>
    </w:p>
    <w:p>
      <w:pPr>
        <w:pStyle w:val="FirstParagraph"/>
        <w:ind w:firstLine="420"/>
      </w:pPr>
      <w:r>
        <w:rPr>
          <w:rFonts w:hint="eastAsia" w:ascii="Times New Roman" w:hAnsi="Times New Roman" w:eastAsia="FangSong" w:cs="Times New Roman"/>
        </w:rPr>
        <w:t>该独特的激态电子构型使其具有无与伦比的双重氧化还原能力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作为强还原剂</w:t>
      </w:r>
      <w:r>
        <w:rPr>
          <w:rFonts w:hint="eastAsia" w:ascii="Times New Roman" w:hAnsi="Times New Roman" w:eastAsia="Times New Roman" w:cs="Times New Roman"/>
        </w:rPr>
        <w:t>：</w:t>
      </w:r>
      <w:r>
        <w:rPr>
          <w:rFonts w:hint="eastAsia" w:ascii="Times New Roman" w:hAnsi="Times New Roman" w:eastAsia="FangSong" w:cs="Times New Roman"/>
        </w:rPr>
        <w:t>一个受激电子当前高高滞留在联吡啶配体的低结合能反键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该电子结合能极浅</w:t>
      </w:r>
      <w:r>
        <w:rPr>
          <w:rFonts w:hint="eastAsia" w:ascii="Times New Roman" w:hAnsi="Times New Roman" w:eastAsia="Times New Roman" w:cs="Times New Roman"/>
        </w:rPr>
        <w:t>，</w:t>
      </w:r>
      <w:r>
        <w:rPr>
          <w:rFonts w:hint="eastAsia" w:ascii="Times New Roman" w:hAnsi="Times New Roman" w:eastAsia="FangSong" w:cs="Times New Roman"/>
        </w:rPr>
        <w:t>极易跨越溶剂界面被释放给受体分子</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3</m:t>
            </m:r>
            <m:r>
              <m:rPr>
                <m:sty m:val="p"/>
              </m:rPr>
              <m:t>+</m:t>
            </m:r>
            <m:r>
              <m:rPr>
                <m:sty m:val="p"/>
              </m:rPr>
              <m:t>*</m:t>
            </m:r>
          </m:sup>
        </m:sSup>
        <m:r>
          <m:rPr>
            <m:sty m:val="p"/>
          </m:rPr>
          <m:t>/</m:t>
        </m:r>
        <m:r>
          <m:rPr>
            <m:sty m:val="p"/>
          </m:rPr>
          <m:t>R</m:t>
        </m:r>
        <m:sSup>
          <m:e>
            <m:r>
              <m:rPr>
                <m:sty m:val="p"/>
              </m:rPr>
              <m:t>u</m:t>
            </m:r>
          </m:e>
          <m:sup>
            <m:r>
              <m:rPr>
                <m:sty m:val="p"/>
              </m:rPr>
              <m:t>2</m:t>
            </m:r>
            <m:r>
              <m:rPr>
                <m:sty m:val="p"/>
              </m:rPr>
              <m:t>+</m:t>
            </m:r>
          </m:sup>
        </m:sSup>
        <m:r>
          <m:rPr>
            <m:sty m:val="p"/>
          </m:rPr>
          <m:t>)</m:t>
        </m:r>
        <m:r>
          <m:rPr>
            <m:sty m:val="p"/>
          </m:rPr>
          <m:t>≈</m:t>
        </m:r>
        <m:r>
          <m:rPr>
            <m:sty m:val="p"/>
          </m:rPr>
          <m:t>−</m:t>
        </m:r>
        <m:r>
          <m:t>0.86</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表现为强劲的单电子光还原剂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作为强氧化剂</w:t>
      </w:r>
      <w:r>
        <w:rPr>
          <w:rFonts w:hint="eastAsia" w:ascii="Times New Roman" w:hAnsi="Times New Roman" w:eastAsia="Times New Roman" w:cs="Times New Roman"/>
        </w:rPr>
        <w:t>：</w:t>
      </w:r>
      <w:r>
        <w:rPr>
          <w:rFonts w:hint="eastAsia" w:ascii="Times New Roman" w:hAnsi="Times New Roman" w:eastAsia="FangSong" w:cs="Times New Roman"/>
        </w:rPr>
        <w:t>金属核心由于被移走了一个价电子</w:t>
      </w:r>
      <w:r>
        <w:rPr>
          <w:rFonts w:hint="eastAsia" w:ascii="Times New Roman" w:hAnsi="Times New Roman" w:eastAsia="Times New Roman" w:cs="Times New Roman"/>
        </w:rPr>
        <w:t>，</w:t>
      </w:r>
      <w:r>
        <w:rPr>
          <w:rFonts w:hint="eastAsia" w:ascii="Times New Roman" w:hAnsi="Times New Roman" w:eastAsia="FangSong" w:cs="Times New Roman"/>
        </w:rPr>
        <w:t>原本饱和的</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闭壳层暴露出一个高活性的氧化态空穴</w:t>
      </w:r>
      <w:r>
        <w:rPr>
          <w:rFonts w:hint="eastAsia" w:ascii="Times New Roman" w:hAnsi="Times New Roman" w:eastAsia="Times New Roman" w:cs="Times New Roman"/>
        </w:rPr>
        <w:t>，</w:t>
      </w:r>
      <w:r>
        <w:rPr>
          <w:rFonts w:hint="eastAsia" w:ascii="Times New Roman" w:hAnsi="Times New Roman" w:eastAsia="FangSong" w:cs="Times New Roman"/>
        </w:rPr>
        <w:t>转变为具有极高电子亲和能的低自旋</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rPr>
            <m:sty m:val="p"/>
          </m:rPr>
          <m:t>(</m:t>
        </m:r>
        <m:r>
          <m:rPr>
            <m:sty m:val="p"/>
          </m:rPr>
          <m:t>R</m:t>
        </m:r>
        <m:sSup>
          <m:e>
            <m:r>
              <m:rPr>
                <m:sty m:val="p"/>
              </m:rPr>
              <m:t>u</m:t>
            </m:r>
          </m:e>
          <m:sup>
            <m:r>
              <m:rPr>
                <m:sty m:val="p"/>
              </m:rPr>
              <m:t>I</m:t>
            </m:r>
            <m:r>
              <m:rPr>
                <m:sty m:val="p"/>
              </m:rPr>
              <m:t>I</m:t>
            </m:r>
            <m:r>
              <m:rPr>
                <m:sty m:val="p"/>
              </m:rPr>
              <m:t>I</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该空穴渴望从外部供体分子夺取一个电子以重新填满</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2</m:t>
            </m:r>
            <m:r>
              <m:rPr>
                <m:sty m:val="p"/>
              </m:rPr>
              <m:t>+</m:t>
            </m:r>
            <m:r>
              <m:rPr>
                <m:sty m:val="p"/>
              </m:rPr>
              <m:t>*</m:t>
            </m:r>
          </m:sup>
        </m:sSup>
        <m:r>
          <m:rPr>
            <m:sty m:val="p"/>
          </m:rPr>
          <m:t>/</m:t>
        </m:r>
        <m:r>
          <m:rPr>
            <m:sty m:val="p"/>
          </m:rPr>
          <m:t>R</m:t>
        </m:r>
        <m:sSup>
          <m:e>
            <m:r>
              <m:rPr>
                <m:sty m:val="p"/>
              </m:rPr>
              <m:t>u</m:t>
            </m:r>
          </m:e>
          <m:sup>
            <m:r>
              <m:rPr>
                <m:sty m:val="p"/>
              </m:rPr>
              <m:t>+</m:t>
            </m:r>
          </m:sup>
        </m:sSup>
        <m:r>
          <m:rPr>
            <m:sty m:val="p"/>
          </m:rPr>
          <m:t>)</m:t>
        </m:r>
        <m:r>
          <m:rPr>
            <m:sty m:val="p"/>
          </m:rPr>
          <m:t>≈</m:t>
        </m:r>
        <m:r>
          <m:rPr>
            <m:sty m:val="p"/>
          </m:rPr>
          <m:t>+</m:t>
        </m:r>
        <m:r>
          <m:t>0.84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表现为强大的单电子光氧化剂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这种在同一分子激发态中高度集成的</w:t>
      </w:r>
      <w:r>
        <w:rPr>
          <w:rFonts w:hint="eastAsia" w:ascii="Times New Roman" w:hAnsi="Times New Roman" w:eastAsia="Times New Roman" w:cs="Times New Roman"/>
        </w:rPr>
        <w:t>“</w:t>
      </w:r>
      <w:r>
        <w:rPr>
          <w:rFonts w:hint="eastAsia" w:ascii="Times New Roman" w:hAnsi="Times New Roman" w:eastAsia="FangSong" w:cs="Times New Roman"/>
        </w:rPr>
        <w:t>光致氧化还原两面性</w:t>
      </w:r>
      <w:r>
        <w:rPr>
          <w:rFonts w:hint="eastAsia" w:ascii="Times New Roman" w:hAnsi="Times New Roman" w:eastAsia="Times New Roman" w:cs="Times New Roman"/>
        </w:rPr>
        <w:t>”，</w:t>
      </w:r>
      <w:r>
        <w:rPr>
          <w:rFonts w:hint="eastAsia" w:ascii="Times New Roman" w:hAnsi="Times New Roman" w:eastAsia="FangSong" w:cs="Times New Roman"/>
        </w:rPr>
        <w:t>奠定了三联吡啶钌在现代可见光催化化学合成中的基石霸权地位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轨道在五配位场下的不可约表示归属与分裂次序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轴向两个配体位于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赤道三个配体位于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平面呈</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对称排布</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特征标表的二次多项式基函数栏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直面两个轴向配体的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在群中归属于非简并全对称表示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位于赤道平面内的两个面内轨道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插在轴向与赤道配体夹角之间的两个垂直面外轨道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Sup>
            <m:e>
              <m:r>
                <m:t>a</m:t>
              </m:r>
            </m:e>
            <m:sub>
              <m:r>
                <m:t>1</m:t>
              </m:r>
            </m:sub>
            <m:sup>
              <m:r>
                <m:rPr>
                  <m:sty m:val="p"/>
                </m:rPr>
                <m:t>′</m:t>
              </m:r>
            </m:sup>
          </m:sSubSup>
          <m:r>
            <m:rPr>
              <m:sty m:val="p"/>
            </m:rPr>
            <m:t>,</m:t>
          </m:r>
          <m:sSub>
            <m:e>
              <m:r>
                <m:t>d</m:t>
              </m:r>
            </m:e>
            <m:sub>
              <m:sSup>
                <m:e>
                  <m:r>
                    <m:t>z</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最高能级为</w:t>
      </w:r>
      <w:r>
        <w:rPr>
          <w:rFonts w:ascii="Times New Roman" w:hAnsi="Times New Roman" w:eastAsia="Times New Roman" w:cs="Times New Roman"/>
        </w:rPr>
        <w:t xml:space="preserve"> </w:t>
      </w:r>
      <m:oMath>
        <m:oMathPr>
          <m:ctrlPr>
            <w:rPr>
              <w:sz w:val="28"/>
              <w:szCs w:val="28"/>
            </w:rPr>
          </m:ctrlPr>
        </m:oMathPr>
        <m:sSubSup>
          <m:e>
            <m:r>
              <m:t>a</m:t>
            </m:r>
          </m:e>
          <m:sub>
            <m:r>
              <m:t>1</m:t>
            </m:r>
          </m:sub>
          <m:sup>
            <m:r>
              <m:rPr>
                <m:sty m:val="p"/>
              </m:rPr>
              <m:t>′</m:t>
            </m:r>
          </m:sup>
        </m:sSubSup>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因为其不仅直接迎击轴向两个强配体</w:t>
      </w:r>
      <w:r>
        <w:rPr>
          <w:rFonts w:hint="eastAsia" w:ascii="Times New Roman" w:hAnsi="Times New Roman" w:eastAsia="Times New Roman" w:cs="Times New Roman"/>
        </w:rPr>
        <w:t>，</w:t>
      </w:r>
      <w:r>
        <w:rPr>
          <w:rFonts w:hint="eastAsia" w:ascii="Times New Roman" w:hAnsi="Times New Roman" w:eastAsia="FangSong" w:cs="Times New Roman"/>
        </w:rPr>
        <w:t>且赤道三个配体的环形负电荷环带同样对其圆环瓣产生强大排斥</w:t>
      </w:r>
      <w:r>
        <w:rPr>
          <w:rFonts w:hint="eastAsia" w:ascii="Times New Roman" w:hAnsi="Times New Roman" w:eastAsia="Times New Roman" w:cs="Times New Roman"/>
        </w:rPr>
        <w:t>；</w:t>
      </w:r>
      <w:r>
        <w:rPr>
          <w:rFonts w:hint="eastAsia" w:ascii="Times New Roman" w:hAnsi="Times New Roman" w:eastAsia="FangSong" w:cs="Times New Roman"/>
        </w:rPr>
        <w:t>次高能级为赤道面内的双重简并</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最低能级为避开了主要键轴方向的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四方锥配位场</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金属中心略微凸出于</w:t>
      </w:r>
      <w:r>
        <w:rPr>
          <w:rFonts w:ascii="Times New Roman" w:hAnsi="Times New Roman" w:eastAsia="Times New Roman" w:cs="Times New Roman"/>
        </w:rPr>
        <w:t xml:space="preserve"> 4 </w:t>
      </w:r>
      <w:r>
        <w:rPr>
          <w:rFonts w:hint="eastAsia" w:ascii="Times New Roman" w:hAnsi="Times New Roman" w:eastAsia="FangSong" w:cs="Times New Roman"/>
        </w:rPr>
        <w:t>个赤道基底配体上方</w:t>
      </w:r>
      <w:r>
        <w:rPr>
          <w:rFonts w:hint="eastAsia" w:ascii="Times New Roman" w:hAnsi="Times New Roman" w:eastAsia="Times New Roman" w:cs="Times New Roman"/>
        </w:rPr>
        <w:t>，</w:t>
      </w:r>
      <w:r>
        <w:rPr>
          <w:rFonts w:hint="eastAsia" w:ascii="Times New Roman" w:hAnsi="Times New Roman" w:eastAsia="FangSong" w:cs="Times New Roman"/>
        </w:rPr>
        <w:t>顶角轴向配体位于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直迎四个赤道基底配体的面内轨道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直接直面顶角轴向配体的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插在赤道四个配体夹角之间的面内轨道</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垂直面外的两个双重简并轨道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b>
            <m:e>
              <m:r>
                <m:t>a</m:t>
              </m:r>
            </m:e>
            <m:sub>
              <m:r>
                <m:t>1</m:t>
              </m:r>
            </m:sub>
          </m:sSub>
          <m:r>
            <m:rPr>
              <m:sty m:val="p"/>
            </m:rPr>
            <m:t>,</m:t>
          </m:r>
          <m:sSub>
            <m:e>
              <m:r>
                <m:t>d</m:t>
              </m:r>
            </m:e>
            <m:sub>
              <m:sSup>
                <m:e>
                  <m:r>
                    <m:t>z</m:t>
                  </m:r>
                </m:e>
                <m:sup>
                  <m:r>
                    <m:t>2</m:t>
                  </m:r>
                </m:sup>
              </m:sSup>
            </m:sub>
          </m:sSub>
          <m:r>
            <m:rPr>
              <m:sty m:val="p"/>
            </m:rPr>
            <m:t>)</m:t>
          </m:r>
          <m:r>
            <m:rPr>
              <m:sty m:val="p"/>
            </m:rPr>
            <m:t>&gt;</m:t>
          </m:r>
          <m:r>
            <m:t>E</m:t>
          </m:r>
          <m:r>
            <m:rPr>
              <m:sty m:val="p"/>
            </m:rPr>
            <m:t>(</m:t>
          </m:r>
          <m:sSub>
            <m:e>
              <m:r>
                <m:t>b</m:t>
              </m:r>
            </m:e>
            <m:sub>
              <m:r>
                <m:t>2</m:t>
              </m:r>
            </m:sub>
          </m:sSub>
          <m:r>
            <m:rPr>
              <m:sty m:val="p"/>
            </m:rPr>
            <m:t>,</m:t>
          </m:r>
          <m:sSub>
            <m:e>
              <m:r>
                <m:t>d</m:t>
              </m:r>
            </m:e>
            <m:sub>
              <m:r>
                <m:t>x</m:t>
              </m:r>
              <m:r>
                <m:t>y</m:t>
              </m:r>
            </m:sub>
          </m:sSub>
          <m:r>
            <m:rPr>
              <m:sty m:val="p"/>
            </m:rPr>
            <m:t>)</m:t>
          </m:r>
          <m:r>
            <m:rPr>
              <m:sty m:val="p"/>
            </m:rPr>
            <m:t>&gt;</m:t>
          </m:r>
          <m:r>
            <m:t>E</m:t>
          </m:r>
          <m:r>
            <m:rPr>
              <m:sty m:val="p"/>
            </m:rPr>
            <m:t>(</m:t>
          </m:r>
          <m:r>
            <m:t>e</m:t>
          </m:r>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由于四个赤道配体对</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形成集中的强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反键重叠</w:t>
      </w:r>
      <w:r>
        <w:rPr>
          <w:rFonts w:hint="eastAsia" w:ascii="Times New Roman" w:hAnsi="Times New Roman" w:eastAsia="Times New Roman" w:cs="Times New Roman"/>
        </w:rPr>
        <w:t>，</w:t>
      </w:r>
      <w:r>
        <w:rPr>
          <w:rFonts w:hint="eastAsia" w:ascii="Times New Roman" w:hAnsi="Times New Roman" w:eastAsia="FangSong" w:cs="Times New Roman"/>
        </w:rPr>
        <w:t>其能量稳居第一</w:t>
      </w:r>
      <w:r>
        <w:rPr>
          <w:rFonts w:hint="eastAsia" w:ascii="Times New Roman" w:hAnsi="Times New Roman" w:eastAsia="Times New Roman" w:cs="Times New Roman"/>
        </w:rPr>
        <w:t>；</w:t>
      </w:r>
      <w:r>
        <w:rPr>
          <w:rFonts w:hint="eastAsia" w:ascii="Times New Roman" w:hAnsi="Times New Roman" w:eastAsia="FangSong" w:cs="Times New Roman"/>
        </w:rPr>
        <w:t>顶角配体排斥使得</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位居第二</w:t>
      </w:r>
      <w:r>
        <w:rPr>
          <w:rFonts w:hint="eastAsia" w:ascii="Times New Roman" w:hAnsi="Times New Roman" w:eastAsia="Times New Roman" w:cs="Times New Roman"/>
        </w:rPr>
        <w:t>；</w:t>
      </w:r>
      <w:r>
        <w:rPr>
          <w:rFonts w:hint="eastAsia" w:ascii="Times New Roman" w:hAnsi="Times New Roman" w:eastAsia="FangSong" w:cs="Times New Roman"/>
        </w:rPr>
        <w:t>避开顶角与配体键轴的轨道居于低位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机理与光谱平均化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贝里假旋转描述了五配位三角双锥配合物在不需要任何化学键断裂的前提下</w:t>
      </w:r>
      <w:r>
        <w:rPr>
          <w:rFonts w:hint="eastAsia" w:ascii="Times New Roman" w:hAnsi="Times New Roman" w:eastAsia="Times New Roman" w:cs="Times New Roman"/>
        </w:rPr>
        <w:t>，</w:t>
      </w:r>
      <w:r>
        <w:rPr>
          <w:rFonts w:hint="eastAsia" w:ascii="Times New Roman" w:hAnsi="Times New Roman" w:eastAsia="FangSong" w:cs="Times New Roman"/>
        </w:rPr>
        <w:t>通过纯粹的键角弯曲振动实现轴向配体</w:t>
      </w:r>
      <w:r>
        <w:rPr>
          <w:rFonts w:hint="eastAsia" w:ascii="Times New Roman" w:hAnsi="Times New Roman" w:eastAsia="Times New Roman" w:cs="Times New Roman"/>
        </w:rPr>
        <w:t>（Axial）</w:t>
      </w:r>
      <w:r>
        <w:rPr>
          <w:rFonts w:hint="eastAsia" w:ascii="Times New Roman" w:hAnsi="Times New Roman" w:eastAsia="FangSong" w:cs="Times New Roman"/>
        </w:rPr>
        <w:t>与赤道配体</w:t>
      </w:r>
      <w:r>
        <w:rPr>
          <w:rFonts w:hint="eastAsia" w:ascii="Times New Roman" w:hAnsi="Times New Roman" w:eastAsia="Times New Roman" w:cs="Times New Roman"/>
        </w:rPr>
        <w:t>（Equatorial）</w:t>
      </w:r>
      <w:r>
        <w:rPr>
          <w:rFonts w:hint="eastAsia" w:ascii="Times New Roman" w:hAnsi="Times New Roman" w:eastAsia="FangSong" w:cs="Times New Roman"/>
        </w:rPr>
        <w:t>互换的优雅物理动力学过程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几何演化步骤为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初始态</w:t>
      </w:r>
      <w:r>
        <w:rPr>
          <w:rFonts w:hint="eastAsia" w:ascii="Times New Roman" w:hAnsi="Times New Roman" w:eastAsia="Times New Roman" w:cs="Times New Roman"/>
        </w:rPr>
        <w:t>：</w:t>
      </w:r>
      <w:r>
        <w:rPr>
          <w:rFonts w:hint="eastAsia" w:ascii="Times New Roman" w:hAnsi="Times New Roman" w:eastAsia="FangSong" w:cs="Times New Roman"/>
        </w:rPr>
        <w:t>理想三角双锥构型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个轴向配体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个赤道配体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协同剪切运动</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1 </w:t>
      </w:r>
      <w:r>
        <w:rPr>
          <w:rFonts w:hint="eastAsia" w:ascii="Times New Roman" w:hAnsi="Times New Roman" w:eastAsia="FangSong" w:cs="Times New Roman"/>
        </w:rPr>
        <w:t>个赤道配体作为不动枢轴</w:t>
      </w:r>
      <w:r>
        <w:rPr>
          <w:rFonts w:hint="eastAsia" w:ascii="Times New Roman" w:hAnsi="Times New Roman" w:eastAsia="Times New Roman" w:cs="Times New Roman"/>
        </w:rPr>
        <w:t>（Pivot）。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个赤道配体彼此之间的键角由原有的</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向外逐渐张开增大</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个轴向配体相互靠近弯曲</w:t>
      </w:r>
      <w:r>
        <w:rPr>
          <w:rFonts w:hint="eastAsia" w:ascii="Times New Roman" w:hAnsi="Times New Roman" w:eastAsia="Times New Roman" w:cs="Times New Roman"/>
        </w:rPr>
        <w:t>，</w:t>
      </w:r>
      <w:r>
        <w:rPr>
          <w:rFonts w:hint="eastAsia" w:ascii="Times New Roman" w:hAnsi="Times New Roman" w:eastAsia="FangSong" w:cs="Times New Roman"/>
        </w:rPr>
        <w:t>其键角由</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逐渐闭合缩小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当上述两组配体的键角在连续形变中同时相交达到约</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分子瞬态达到一个高度对称的四方锥中间几何构型</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完成翻转</w:t>
      </w:r>
      <w:r>
        <w:rPr>
          <w:rFonts w:hint="eastAsia" w:ascii="Times New Roman" w:hAnsi="Times New Roman" w:eastAsia="Times New Roman" w:cs="Times New Roman"/>
        </w:rPr>
        <w:t>：</w:t>
      </w:r>
      <w:r>
        <w:rPr>
          <w:rFonts w:hint="eastAsia" w:ascii="Times New Roman" w:hAnsi="Times New Roman" w:eastAsia="FangSong" w:cs="Times New Roman"/>
        </w:rPr>
        <w:t>形变继续沿着原坐标滑移</w:t>
      </w:r>
      <w:r>
        <w:rPr>
          <w:rFonts w:hint="eastAsia" w:ascii="Times New Roman" w:hAnsi="Times New Roman" w:eastAsia="Times New Roman" w:cs="Times New Roman"/>
        </w:rPr>
        <w:t>，</w:t>
      </w:r>
      <w:r>
        <w:rPr>
          <w:rFonts w:hint="eastAsia" w:ascii="Times New Roman" w:hAnsi="Times New Roman" w:eastAsia="FangSong" w:cs="Times New Roman"/>
        </w:rPr>
        <w:t>原先的</w:t>
      </w:r>
      <w:r>
        <w:rPr>
          <w:rFonts w:ascii="Times New Roman" w:hAnsi="Times New Roman" w:eastAsia="Times New Roman" w:cs="Times New Roman"/>
        </w:rPr>
        <w:t xml:space="preserve"> 2 </w:t>
      </w:r>
      <w:r>
        <w:rPr>
          <w:rFonts w:hint="eastAsia" w:ascii="Times New Roman" w:hAnsi="Times New Roman" w:eastAsia="FangSong" w:cs="Times New Roman"/>
        </w:rPr>
        <w:t>个轴向配体完全压入新的赤道平面内</w:t>
      </w:r>
      <w:r>
        <w:rPr>
          <w:rFonts w:hint="eastAsia" w:ascii="Times New Roman" w:hAnsi="Times New Roman" w:eastAsia="Times New Roman" w:cs="Times New Roman"/>
        </w:rPr>
        <w:t>，</w:t>
      </w:r>
      <w:r>
        <w:rPr>
          <w:rFonts w:hint="eastAsia" w:ascii="Times New Roman" w:hAnsi="Times New Roman" w:eastAsia="FangSong" w:cs="Times New Roman"/>
        </w:rPr>
        <w:t>键角稳定至</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而原先的</w:t>
      </w:r>
      <w:r>
        <w:rPr>
          <w:rFonts w:ascii="Times New Roman" w:hAnsi="Times New Roman" w:eastAsia="Times New Roman" w:cs="Times New Roman"/>
        </w:rPr>
        <w:t xml:space="preserve"> 2 </w:t>
      </w:r>
      <w:r>
        <w:rPr>
          <w:rFonts w:hint="eastAsia" w:ascii="Times New Roman" w:hAnsi="Times New Roman" w:eastAsia="FangSong" w:cs="Times New Roman"/>
        </w:rPr>
        <w:t>个赤道配体完全被推至垂直的新轴向两端</w:t>
      </w:r>
      <w:r>
        <w:rPr>
          <w:rFonts w:hint="eastAsia" w:ascii="Times New Roman" w:hAnsi="Times New Roman" w:eastAsia="Times New Roman" w:cs="Times New Roman"/>
        </w:rPr>
        <w:t>，</w:t>
      </w:r>
      <w:r>
        <w:rPr>
          <w:rFonts w:hint="eastAsia" w:ascii="Times New Roman" w:hAnsi="Times New Roman" w:eastAsia="FangSong" w:cs="Times New Roman"/>
        </w:rPr>
        <w:t>键角张开至</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体系重新恢复为基态三角双锥构型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但原有的轴向与赤道配体身份彻底颠倒互换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光谱时间尺度判据</w:t>
      </w:r>
      <w:r>
        <w:rPr>
          <w:rFonts w:hint="eastAsia" w:ascii="Times New Roman" w:hAnsi="Times New Roman" w:eastAsia="Times New Roman" w:cs="Times New Roman"/>
        </w:rPr>
        <w:t>：</w:t>
      </w:r>
      <w:r>
        <w:rPr>
          <w:rFonts w:hint="eastAsia" w:ascii="Times New Roman" w:hAnsi="Times New Roman" w:eastAsia="FangSong" w:cs="Times New Roman"/>
        </w:rPr>
        <w:t>在五羰基铁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或五氟化磷</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等典型分子中</w:t>
      </w:r>
      <w:r>
        <w:rPr>
          <w:rFonts w:hint="eastAsia" w:ascii="Times New Roman" w:hAnsi="Times New Roman" w:eastAsia="Times New Roman" w:cs="Times New Roman"/>
        </w:rPr>
        <w:t>，</w:t>
      </w:r>
      <w:r>
        <w:rPr>
          <w:rFonts w:hint="eastAsia" w:ascii="Times New Roman" w:hAnsi="Times New Roman" w:eastAsia="FangSong" w:cs="Times New Roman"/>
        </w:rPr>
        <w:t>贝里假旋转的活化自由能势垒极低</w:t>
      </w:r>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10</m:t>
        </m:r>
        <m:r>
          <m:rPr>
            <m:sty m:val="p"/>
          </m:rPr>
          <m:t>∼</m:t>
        </m:r>
        <m:r>
          <m:t>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假旋转以高达每秒</w:t>
      </w:r>
      <w:r>
        <w:rPr>
          <w:rFonts w:ascii="Times New Roman" w:hAnsi="Times New Roman" w:eastAsia="Times New Roman" w:cs="Times New Roman"/>
        </w:rPr>
        <w:t xml:space="preserve"> </w:t>
      </w:r>
      <m:oMath>
        <m:oMathPr>
          <m:ctrlPr>
            <w:rPr>
              <w:sz w:val="28"/>
              <w:szCs w:val="28"/>
            </w:rPr>
          </m:ctrlPr>
        </m:oMathPr>
        <m:sSup>
          <m:e>
            <m:r>
              <m:t>10</m:t>
            </m:r>
          </m:e>
          <m:sup>
            <m:r>
              <m:t>8</m:t>
            </m:r>
          </m:sup>
        </m:sSup>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次的超高频率在室温下疯狂进行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-NMR）</w:t>
      </w:r>
      <w:r>
        <w:rPr>
          <w:rFonts w:hint="eastAsia" w:ascii="Times New Roman" w:hAnsi="Times New Roman" w:eastAsia="FangSong" w:cs="Times New Roman"/>
        </w:rPr>
        <w:t>的波谱时间分辨率尺度相对较慢</w:t>
      </w:r>
      <w:r>
        <w:rPr>
          <w:rFonts w:hint="eastAsia" w:ascii="Times New Roman" w:hAnsi="Times New Roman" w:eastAsia="Times New Roman" w:cs="Times New Roman"/>
        </w:rPr>
        <w:t>（</w:t>
      </w:r>
      <w:r>
        <w:rPr>
          <w:rFonts w:hint="eastAsia" w:ascii="Times New Roman" w:hAnsi="Times New Roman" w:eastAsia="FangSong" w:cs="Times New Roman"/>
        </w:rPr>
        <w:t>通常在毫秒</w:t>
      </w:r>
      <w:r>
        <w:rPr>
          <w:rFonts w:ascii="Times New Roman" w:hAnsi="Times New Roman" w:eastAsia="Times New Roman" w:cs="Times New Roman"/>
        </w:rPr>
        <w:t xml:space="preserve"> </w:t>
      </w:r>
      <m:oMath>
        <m:sSup>
          <m:e>
            <m:r>
              <m:t>10</m:t>
            </m:r>
          </m:e>
          <m:sup>
            <m:r>
              <m:rPr>
                <m:sty m:val="p"/>
              </m:rPr>
              <m:t>−</m:t>
            </m:r>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到微秒</w:t>
      </w:r>
      <w:r>
        <w:rPr>
          <w:rFonts w:ascii="Times New Roman" w:hAnsi="Times New Roman" w:eastAsia="Times New Roman" w:cs="Times New Roman"/>
        </w:rPr>
        <w:t xml:space="preserve"> </w:t>
      </w:r>
      <m:oMath>
        <m:sSup>
          <m:e>
            <m:r>
              <m:t>10</m:t>
            </m:r>
          </m:e>
          <m:sup>
            <m:r>
              <m:rPr>
                <m:sty m:val="p"/>
              </m:rPr>
              <m:t>−</m:t>
            </m:r>
            <m:r>
              <m:t>6</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级别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的时间积分平均尺度下</w:t>
      </w:r>
      <w:r>
        <w:rPr>
          <w:rFonts w:hint="eastAsia" w:ascii="Times New Roman" w:hAnsi="Times New Roman" w:eastAsia="Times New Roman" w:cs="Times New Roman"/>
        </w:rPr>
        <w:t>，</w:t>
      </w:r>
      <w:r>
        <w:rPr>
          <w:rFonts w:hint="eastAsia" w:ascii="Times New Roman" w:hAnsi="Times New Roman" w:eastAsia="FangSong" w:cs="Times New Roman"/>
        </w:rPr>
        <w:t>配体在轴向与赤道位置之间的超快跃迁导致化学位移完全被时间平均化</w:t>
      </w:r>
      <w:r>
        <w:rPr>
          <w:rFonts w:hint="eastAsia" w:ascii="Times New Roman" w:hAnsi="Times New Roman" w:eastAsia="Times New Roman" w:cs="Times New Roman"/>
        </w:rPr>
        <w:t>，</w:t>
      </w:r>
      <w:r>
        <w:rPr>
          <w:rFonts w:hint="eastAsia" w:ascii="Times New Roman" w:hAnsi="Times New Roman" w:eastAsia="FangSong" w:cs="Times New Roman"/>
        </w:rPr>
        <w:t>因此在室温核磁谱图上只能观测到一个对称尖锐的单一平均共振单峰</w:t>
      </w:r>
      <w:r>
        <w:rPr>
          <w:rFonts w:hint="eastAsia" w:ascii="Times New Roman" w:hAnsi="Times New Roman" w:eastAsia="Times New Roman" w:cs="Times New Roman"/>
        </w:rPr>
        <w:t>，</w:t>
      </w:r>
      <w:r>
        <w:rPr>
          <w:rFonts w:hint="eastAsia" w:ascii="Times New Roman" w:hAnsi="Times New Roman" w:eastAsia="FangSong" w:cs="Times New Roman"/>
        </w:rPr>
        <w:t>呈现伪等价性</w:t>
      </w:r>
      <w:r>
        <w:rPr>
          <w:rFonts w:hint="eastAsia" w:ascii="Times New Roman" w:hAnsi="Times New Roman" w:eastAsia="Times New Roman" w:cs="Times New Roman"/>
        </w:rPr>
        <w:t>。</w:t>
      </w:r>
      <w:r>
        <w:rPr>
          <w:rFonts w:hint="eastAsia" w:ascii="Times New Roman" w:hAnsi="Times New Roman" w:eastAsia="FangSong" w:cs="Times New Roman"/>
        </w:rPr>
        <w:t>唯有在液氮或更低极限温度下</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分子热运动</w:t>
      </w:r>
      <w:r>
        <w:rPr>
          <w:rFonts w:hint="eastAsia" w:ascii="Times New Roman" w:hAnsi="Times New Roman" w:eastAsia="Times New Roman" w:cs="Times New Roman"/>
        </w:rPr>
        <w:t>，</w:t>
      </w:r>
      <w:r>
        <w:rPr>
          <w:rFonts w:hint="eastAsia" w:ascii="Times New Roman" w:hAnsi="Times New Roman" w:eastAsia="FangSong" w:cs="Times New Roman"/>
        </w:rPr>
        <w:t>才能使假旋转速率低于</w:t>
      </w:r>
      <w:r>
        <w:rPr>
          <w:rFonts w:ascii="Times New Roman" w:hAnsi="Times New Roman" w:eastAsia="Times New Roman" w:cs="Times New Roman"/>
        </w:rPr>
        <w:t xml:space="preserve"> NMR </w:t>
      </w:r>
      <w:r>
        <w:rPr>
          <w:rFonts w:hint="eastAsia" w:ascii="Times New Roman" w:hAnsi="Times New Roman" w:eastAsia="FangSong" w:cs="Times New Roman"/>
        </w:rPr>
        <w:t>采样时间窗口</w:t>
      </w:r>
      <w:r>
        <w:rPr>
          <w:rFonts w:hint="eastAsia" w:ascii="Times New Roman" w:hAnsi="Times New Roman" w:eastAsia="Times New Roman" w:cs="Times New Roman"/>
        </w:rPr>
        <w:t>，</w:t>
      </w:r>
      <w:r>
        <w:rPr>
          <w:rFonts w:hint="eastAsia" w:ascii="Times New Roman" w:hAnsi="Times New Roman" w:eastAsia="FangSong" w:cs="Times New Roman"/>
        </w:rPr>
        <w:t>从而成功分峰观测到轴向与赤道配体的特征双峰信号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轨道耦合微扰理论</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等价于一个正电空穴</w:t>
      </w:r>
      <w:r>
        <w:rPr>
          <w:rFonts w:hint="eastAsia" w:ascii="Times New Roman" w:hAnsi="Times New Roman" w:eastAsia="Times New Roman" w:cs="Times New Roman"/>
        </w:rPr>
        <w:t>）</w:t>
      </w:r>
      <w:r>
        <w:rPr>
          <w:rFonts w:hint="eastAsia" w:ascii="Times New Roman" w:hAnsi="Times New Roman" w:eastAsia="FangSong" w:cs="Times New Roman"/>
        </w:rPr>
        <w:t>在发生微观四方畸变配位场下的有效主</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因子张量分量公式如下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Elongation）：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。9 </w:t>
      </w:r>
      <w:r>
        <w:rPr>
          <w:rFonts w:hint="eastAsia" w:ascii="Times New Roman" w:hAnsi="Times New Roman" w:eastAsia="FangSong" w:cs="Times New Roman"/>
        </w:rPr>
        <w:t xml:space="preserve">个电子排布为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体系唯一的未成对自旋单电子</w:t>
      </w:r>
      <w:r>
        <w:rPr>
          <w:rFonts w:hint="eastAsia" w:ascii="Times New Roman" w:hAnsi="Times New Roman" w:eastAsia="Times New Roman" w:cs="Times New Roman"/>
        </w:rPr>
        <w:t>（</w:t>
      </w:r>
      <w:r>
        <w:rPr>
          <w:rFonts w:hint="eastAsia" w:ascii="Times New Roman" w:hAnsi="Times New Roman" w:eastAsia="FangSong" w:cs="Times New Roman"/>
        </w:rPr>
        <w:t>或空穴</w:t>
      </w:r>
      <w:r>
        <w:rPr>
          <w:rFonts w:hint="eastAsia" w:ascii="Times New Roman" w:hAnsi="Times New Roman" w:eastAsia="Times New Roman" w:cs="Times New Roman"/>
        </w:rPr>
        <w:t>）</w:t>
      </w:r>
      <w:r>
        <w:rPr>
          <w:rFonts w:hint="eastAsia" w:ascii="Times New Roman" w:hAnsi="Times New Roman" w:eastAsia="FangSong" w:cs="Times New Roman"/>
        </w:rPr>
        <w:t>严格驻留在最高占据轨道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在微扰哈密顿算符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t>β</m:t>
        </m:r>
        <m:r>
          <m:rPr>
            <m:sty m:val="bi"/>
          </m:rPr>
          <m:t>B</m:t>
        </m:r>
        <m:r>
          <m:rPr>
            <m:sty m:val="p"/>
          </m:rPr>
          <m:t>⋅</m:t>
        </m:r>
        <m:r>
          <m:rPr>
            <m:sty m:val="p"/>
          </m:rPr>
          <m:t>(</m:t>
        </m:r>
        <m:r>
          <m:rPr>
            <m:sty m:val="bi"/>
          </m:rPr>
          <m:t>L</m:t>
        </m:r>
        <m:r>
          <m:rPr>
            <m:sty m:val="p"/>
          </m:rPr>
          <m:t>+</m:t>
        </m:r>
        <m:r>
          <m:t>2</m:t>
        </m:r>
        <m:r>
          <m:rPr>
            <m:sty m:val="bi"/>
          </m:rPr>
          <m:t>S</m:t>
        </m:r>
        <m:r>
          <m:rPr>
            <m:sty m:val="p"/>
          </m:rPr>
          <m:t>)</m:t>
        </m:r>
        <m:r>
          <m:rPr>
            <m:sty m:val="p"/>
          </m:rPr>
          <m:t>+</m:t>
        </m:r>
        <m:r>
          <m:t>λ</m:t>
        </m:r>
        <m:r>
          <m:rPr>
            <m:sty m:val="bi"/>
          </m:rPr>
          <m:t>L</m:t>
        </m:r>
        <m:r>
          <m:rPr>
            <m:sty m:val="p"/>
          </m:rPr>
          <m:t>⋅</m:t>
        </m:r>
        <m:r>
          <m:rPr>
            <m:sty m:val="bi"/>
          </m:rPr>
          <m:t>S</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轨道与激发的下层轨道进行二阶微扰杂化</w:t>
      </w:r>
      <w:r>
        <w:rPr>
          <w:rFonts w:hint="eastAsia" w:ascii="Times New Roman" w:hAnsi="Times New Roman" w:eastAsia="Times New Roman" w:cs="Times New Roman"/>
        </w:rPr>
        <w:t>，</w:t>
      </w:r>
      <w:r>
        <w:rPr>
          <w:rFonts w:hint="eastAsia" w:ascii="Times New Roman" w:hAnsi="Times New Roman" w:eastAsia="FangSong" w:cs="Times New Roman"/>
        </w:rPr>
        <w:t>理论推导得出两个正交方向的有效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因子解析公式为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8</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den>
          </m:f>
        </m:oMath>
      </m:oMathPara>
    </w:p>
    <w:p>
      <w:pPr>
        <w:pStyle w:val="FirstParagraph"/>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2</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z</m:t>
                  </m:r>
                  <m:r>
                    <m:rPr>
                      <m:sty m:val="p"/>
                    </m:rPr>
                    <m:t>,</m:t>
                  </m:r>
                  <m:r>
                    <m:t>y</m:t>
                  </m:r>
                  <m:r>
                    <m:t>z</m:t>
                  </m:r>
                </m:sub>
              </m:sSub>
              <m:r>
                <m:rPr>
                  <m:sty m:val="p"/>
                </m:rPr>
                <m:t>)</m:t>
              </m:r>
            </m:den>
          </m:f>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由于壳层超过半满</w:t>
      </w:r>
      <w:r>
        <w:rPr>
          <w:rFonts w:hint="eastAsia" w:ascii="Times New Roman" w:hAnsi="Times New Roman" w:eastAsia="Times New Roman" w:cs="Times New Roman"/>
        </w:rPr>
        <w:t>，</w:t>
      </w:r>
      <w:r>
        <w:rPr>
          <w:rFonts w:hint="eastAsia" w:ascii="Times New Roman" w:hAnsi="Times New Roman" w:eastAsia="FangSong" w:cs="Times New Roman"/>
        </w:rPr>
        <w:t>其单电子有效自旋</w:t>
      </w:r>
      <w:r>
        <w:rPr>
          <w:rFonts w:hint="eastAsia" w:ascii="Times New Roman" w:hAnsi="Times New Roman" w:eastAsia="Times New Roman" w:cs="Times New Roman"/>
        </w:rPr>
        <w:t>-</w:t>
      </w:r>
      <w:r>
        <w:rPr>
          <w:rFonts w:hint="eastAsia" w:ascii="Times New Roman" w:hAnsi="Times New Roman" w:eastAsia="FangSong" w:cs="Times New Roman"/>
        </w:rPr>
        <w:t>轨道耦合常数具有负值符号</w:t>
      </w:r>
      <w:r>
        <w:rPr>
          <w:rFonts w:hint="eastAsia" w:ascii="Times New Roman" w:hAnsi="Times New Roman" w:eastAsia="Times New Roman" w:cs="Times New Roman"/>
        </w:rPr>
        <w:t>（</w:t>
      </w:r>
      <m:oMath>
        <m:oMathPr>
          <m:ctrlPr>
            <w:rPr>
              <w:sz w:val="28"/>
              <w:szCs w:val="28"/>
            </w:rPr>
          </m:ctrlPr>
        </m:oMathPr>
        <m:r>
          <m:t>λ</m:t>
        </m:r>
        <m:r>
          <m:rPr>
            <m:sty m:val="p"/>
          </m:rPr>
          <m:t>=</m:t>
        </m:r>
        <m:r>
          <m:rPr>
            <m:sty m:val="p"/>
          </m:rPr>
          <m:t>−</m:t>
        </m:r>
        <m:r>
          <m:t>830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λ</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将负号负负得正后</w:t>
      </w:r>
      <w:r>
        <w:rPr>
          <w:rFonts w:hint="eastAsia" w:ascii="Times New Roman" w:hAnsi="Times New Roman" w:eastAsia="Times New Roman" w:cs="Times New Roman"/>
        </w:rPr>
        <w:t>，</w:t>
      </w:r>
      <w:r>
        <w:rPr>
          <w:rFonts w:hint="eastAsia" w:ascii="Times New Roman" w:hAnsi="Times New Roman" w:eastAsia="FangSong" w:cs="Times New Roman"/>
        </w:rPr>
        <w:t>两式第二项均为正增量</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由于沿平行磁场方向角动量算符</w:t>
      </w:r>
      <w:r>
        <w:rPr>
          <w:rFonts w:ascii="Times New Roman" w:hAnsi="Times New Roman" w:eastAsia="Times New Roman" w:cs="Times New Roman"/>
        </w:rPr>
        <w:t xml:space="preserve"> </w:t>
      </w:r>
      <m:oMath>
        <m:sSub>
          <m:e>
            <m:acc>
              <m:accPr>
                <m:chr m:val="̂"/>
              </m:accPr>
              <m:e>
                <m:r>
                  <m:t>L</m:t>
                </m:r>
              </m:e>
            </m:acc>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而垂直方向算符</w:t>
      </w:r>
      <w:r>
        <w:rPr>
          <w:rFonts w:ascii="Times New Roman" w:hAnsi="Times New Roman" w:eastAsia="Times New Roman" w:cs="Times New Roman"/>
        </w:rPr>
        <w:t xml:space="preserve"> </w:t>
      </w:r>
      <m:oMath>
        <m:sSub>
          <m:e>
            <m:acc>
              <m:accPr>
                <m:chr m:val="̂"/>
              </m:accPr>
              <m:e>
                <m:r>
                  <m:t>L</m:t>
                </m:r>
              </m:e>
            </m:acc>
          </m:e>
          <m:sub>
            <m:r>
              <m:t>x</m:t>
            </m:r>
          </m:sub>
        </m:sSub>
        <m:r>
          <m:rPr>
            <m:sty m:val="p"/>
          </m:rPr>
          <m:t>,</m:t>
        </m:r>
        <m:sSub>
          <m:e>
            <m:acc>
              <m:accPr>
                <m:chr m:val="̂"/>
              </m:accPr>
              <m:e>
                <m:r>
                  <m:t>L</m:t>
                </m:r>
              </m:e>
            </m:acc>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由于系数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且能级差分母相差不大</w:t>
      </w:r>
      <w:r>
        <w:rPr>
          <w:rFonts w:hint="eastAsia" w:ascii="Times New Roman" w:hAnsi="Times New Roman" w:eastAsia="Times New Roman" w:cs="Times New Roman"/>
        </w:rPr>
        <w:t>，</w:t>
      </w:r>
      <w:r>
        <w:rPr>
          <w:rFonts w:hint="eastAsia" w:ascii="Times New Roman" w:hAnsi="Times New Roman" w:eastAsia="FangSong" w:cs="Times New Roman"/>
        </w:rPr>
        <w:t>理论必然严密得出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&gt;</m:t>
          </m:r>
          <m:sSub>
            <m:e>
              <m:r>
                <m:t>g</m:t>
              </m:r>
            </m:e>
            <m:sub>
              <m:r>
                <m:rPr>
                  <m:sty m:val="p"/>
                </m:rPr>
                <m:t>⟂</m:t>
              </m:r>
            </m:sub>
          </m:sSub>
          <m:r>
            <m:rPr>
              <m:sty m:val="p"/>
            </m:rPr>
            <m:t>&gt;</m:t>
          </m:r>
          <m:r>
            <m:t>2.0023</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若体系发生四角压缩畸变</w:t>
      </w:r>
      <w:r>
        <w:rPr>
          <w:rFonts w:hint="eastAsia" w:ascii="Times New Roman" w:hAnsi="Times New Roman" w:eastAsia="Times New Roman" w:cs="Times New Roman"/>
        </w:rPr>
        <w:t>，</w:t>
      </w:r>
      <w:r>
        <w:rPr>
          <w:rFonts w:hint="eastAsia" w:ascii="Times New Roman" w:hAnsi="Times New Roman" w:eastAsia="FangSong" w:cs="Times New Roman"/>
        </w:rPr>
        <w:t>单电子将驻留在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acc>
              <m:accPr>
                <m:chr m:val="̂"/>
              </m:accPr>
              <m:e>
                <m:r>
                  <m:t>L</m:t>
                </m:r>
              </m:e>
            </m:acc>
          </m:e>
          <m:sub>
            <m:r>
              <m:t>z</m:t>
            </m:r>
          </m:sub>
        </m:sSub>
        <m:sSub>
          <m:e>
            <m:r>
              <m:t>d</m:t>
            </m:r>
          </m:e>
          <m:sub>
            <m:sSup>
              <m:e>
                <m:r>
                  <m:t>z</m:t>
                </m:r>
              </m:e>
              <m:sup>
                <m:r>
                  <m:t>2</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导致在零级近似下平行方向的轨道角动量贡献完全归零</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m:t>
        </m:r>
        <m:r>
          <m:t>2.0023</m:t>
        </m:r>
      </m:oMath>
      <w:r>
        <w:rPr>
          <w:rFonts w:hint="eastAsia" w:ascii="Times New Roman" w:hAnsi="Times New Roman" w:eastAsia="Times New Roman" w:cs="Times New Roman"/>
        </w:rPr>
        <w:t>，</w:t>
      </w:r>
      <w:r>
        <w:rPr>
          <w:rFonts w:hint="eastAsia" w:ascii="Times New Roman" w:hAnsi="Times New Roman" w:eastAsia="FangSong" w:cs="Times New Roman"/>
        </w:rPr>
        <w:t>而垂直方向获得轨道角动量提升</w:t>
      </w:r>
      <w:r>
        <w:rPr>
          <w:rFonts w:hint="eastAsia" w:ascii="Times New Roman" w:hAnsi="Times New Roman" w:eastAsia="Times New Roman" w:cs="Times New Roman"/>
        </w:rPr>
        <w:t>，</w:t>
      </w:r>
      <w:r>
        <w:rPr>
          <w:rFonts w:hint="eastAsia" w:ascii="Times New Roman" w:hAnsi="Times New Roman" w:eastAsia="FangSong" w:cs="Times New Roman"/>
        </w:rPr>
        <w:t>理论必然呈现颠倒特征</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m:t>
        </m:r>
        <m:r>
          <m:t>2.0023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实验实测数据</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m:t>
        </m:r>
        <m:r>
          <m:t>2.30</m:t>
        </m:r>
        <m:r>
          <m:rPr>
            <m:sty m:val="p"/>
          </m:rPr>
          <m:t>&gt;</m:t>
        </m:r>
        <m:sSub>
          <m:e>
            <m:r>
              <m:t>g</m:t>
            </m:r>
          </m:e>
          <m:sub>
            <m:r>
              <m:rPr>
                <m:sty m:val="p"/>
              </m:rPr>
              <m:t>⟂</m:t>
            </m:r>
          </m:sub>
        </m:sSub>
        <m:r>
          <m:rPr>
            <m:sty m:val="p"/>
          </m:rPr>
          <m:t>≈</m:t>
        </m:r>
        <m:r>
          <m:t>2.06</m:t>
        </m:r>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与四角拉伸理论完全精确吻合</w:t>
      </w:r>
      <w:r>
        <w:rPr>
          <w:rFonts w:hint="eastAsia" w:ascii="Times New Roman" w:hAnsi="Times New Roman" w:eastAsia="Times New Roman" w:cs="Times New Roman"/>
        </w:rPr>
        <w:t>。</w:t>
      </w:r>
      <w:r>
        <w:rPr>
          <w:rFonts w:hint="eastAsia" w:ascii="Times New Roman" w:hAnsi="Times New Roman" w:eastAsia="FangSong" w:cs="Times New Roman"/>
        </w:rPr>
        <w:t>这铁证无误地证明了二价铜离子在低温下发生了四角拉伸畸变</w:t>
      </w:r>
      <w:r>
        <w:rPr>
          <w:rFonts w:hint="eastAsia" w:ascii="Times New Roman" w:hAnsi="Times New Roman" w:eastAsia="Times New Roman" w:cs="Times New Roman"/>
        </w:rPr>
        <w:t>，</w:t>
      </w:r>
      <w:r>
        <w:rPr>
          <w:rFonts w:hint="eastAsia" w:ascii="Times New Roman" w:hAnsi="Times New Roman" w:eastAsia="FangSong" w:cs="Times New Roman"/>
        </w:rPr>
        <w:t>且其未成对单电子</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局域驻留在赤道面内的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轨道波函数中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效应随温度演化的时间尺度弛豫机理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在二价铜配合物的势能超曲面上</w:t>
      </w:r>
      <w:r>
        <w:rPr>
          <w:rFonts w:hint="eastAsia" w:ascii="Times New Roman" w:hAnsi="Times New Roman" w:eastAsia="Times New Roman" w:cs="Times New Roman"/>
        </w:rPr>
        <w:t>，</w:t>
      </w:r>
      <w:r>
        <w:rPr>
          <w:rFonts w:hint="eastAsia" w:ascii="Times New Roman" w:hAnsi="Times New Roman" w:eastAsia="FangSong" w:cs="Times New Roman"/>
        </w:rPr>
        <w:t>由于正八面体具有等价的三个笛卡尔轴向</w:t>
      </w:r>
      <w:r>
        <w:rPr>
          <w:rFonts w:hint="eastAsia" w:ascii="Times New Roman" w:hAnsi="Times New Roman" w:eastAsia="Times New Roman" w:cs="Times New Roman"/>
        </w:rPr>
        <w:t>（</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沿这三个轴向拉伸对应于三个在能量上完全简并的深势阱极小点</w:t>
      </w:r>
      <w:r>
        <w:rPr>
          <w:rFonts w:hint="eastAsia" w:ascii="Times New Roman" w:hAnsi="Times New Roman" w:eastAsia="Times New Roman" w:cs="Times New Roman"/>
        </w:rPr>
        <w:t>（</w:t>
      </w:r>
      <w:r>
        <w:rPr>
          <w:rFonts w:hint="eastAsia" w:ascii="Times New Roman" w:hAnsi="Times New Roman" w:eastAsia="FangSong" w:cs="Times New Roman"/>
        </w:rPr>
        <w:t>分别对应沿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在势能超曲面上</w:t>
      </w:r>
      <w:r>
        <w:rPr>
          <w:rFonts w:hint="eastAsia" w:ascii="Times New Roman" w:hAnsi="Times New Roman" w:eastAsia="Times New Roman" w:cs="Times New Roman"/>
        </w:rPr>
        <w:t>，</w:t>
      </w:r>
      <w:r>
        <w:rPr>
          <w:rFonts w:hint="eastAsia" w:ascii="Times New Roman" w:hAnsi="Times New Roman" w:eastAsia="FangSong" w:cs="Times New Roman"/>
        </w:rPr>
        <w:t>这三个极小点被平缓的势垒环形鞍点相互连接</w:t>
      </w:r>
      <w:r>
        <w:rPr>
          <w:rFonts w:hint="eastAsia" w:ascii="Times New Roman" w:hAnsi="Times New Roman" w:eastAsia="Times New Roman" w:cs="Times New Roman"/>
        </w:rPr>
        <w:t>，</w:t>
      </w:r>
      <w:r>
        <w:rPr>
          <w:rFonts w:hint="eastAsia" w:ascii="Times New Roman" w:hAnsi="Times New Roman" w:eastAsia="FangSong" w:cs="Times New Roman"/>
        </w:rPr>
        <w:t>构成著名的墨西哥草帽</w:t>
      </w:r>
      <w:r>
        <w:rPr>
          <w:rFonts w:hint="eastAsia" w:ascii="Times New Roman" w:hAnsi="Times New Roman" w:eastAsia="Times New Roman" w:cs="Times New Roman"/>
        </w:rPr>
        <w:t>（Mexican</w:t>
      </w:r>
      <w:r>
        <w:rPr>
          <w:rFonts w:ascii="Times New Roman" w:hAnsi="Times New Roman" w:eastAsia="Times New Roman" w:cs="Times New Roman"/>
        </w:rPr>
        <w:t xml:space="preserve"> </w:t>
      </w:r>
      <w:r>
        <w:rPr>
          <w:rFonts w:hint="eastAsia" w:ascii="Times New Roman" w:hAnsi="Times New Roman" w:eastAsia="Times New Roman" w:cs="Times New Roman"/>
        </w:rPr>
        <w:t>Hat）</w:t>
      </w:r>
      <w:r>
        <w:rPr>
          <w:rFonts w:hint="eastAsia" w:ascii="Times New Roman" w:hAnsi="Times New Roman" w:eastAsia="FangSong" w:cs="Times New Roman"/>
        </w:rPr>
        <w:t>势能面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在极低温极限</w:t>
      </w:r>
      <w:r>
        <w:rPr>
          <w:rFonts w:hint="eastAsia" w:ascii="Times New Roman" w:hAnsi="Times New Roman" w:eastAsia="Times New Roman" w:cs="Times New Roman"/>
        </w:rPr>
        <w:t>（</w:t>
      </w:r>
      <m:oMath>
        <m:r>
          <m:t>4.2</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体系的热激发动能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分子被牢牢</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并定域在三个势阱中的某一个特定取向势阱中</w:t>
      </w:r>
      <w:r>
        <w:rPr>
          <w:rFonts w:hint="eastAsia" w:ascii="Times New Roman" w:hAnsi="Times New Roman" w:eastAsia="Times New Roman" w:cs="Times New Roman"/>
        </w:rPr>
        <w:t>（</w:t>
      </w:r>
      <w:r>
        <w:rPr>
          <w:rFonts w:hint="eastAsia" w:ascii="Times New Roman" w:hAnsi="Times New Roman" w:eastAsia="FangSong" w:cs="Times New Roman"/>
        </w:rPr>
        <w:t>静态</w:t>
      </w:r>
      <w:r>
        <w:rPr>
          <w:rFonts w:ascii="Times New Roman" w:hAnsi="Times New Roman" w:eastAsia="Times New Roman" w:cs="Times New Roman"/>
        </w:rPr>
        <w:t xml:space="preserve"> Jahn-Teller </w:t>
      </w:r>
      <w:r>
        <w:rPr>
          <w:rFonts w:hint="eastAsia" w:ascii="Times New Roman" w:hAnsi="Times New Roman" w:eastAsia="FangSong" w:cs="Times New Roman"/>
        </w:rPr>
        <w:t>极限</w:t>
      </w:r>
      <w:r>
        <w:rPr>
          <w:rFonts w:hint="eastAsia" w:ascii="Times New Roman" w:hAnsi="Times New Roman" w:eastAsia="Times New Roman" w:cs="Times New Roman"/>
        </w:rPr>
        <w:t>）。</w:t>
      </w:r>
      <w:r>
        <w:rPr>
          <w:rFonts w:hint="eastAsia" w:ascii="Times New Roman" w:hAnsi="Times New Roman" w:eastAsia="FangSong" w:cs="Times New Roman"/>
        </w:rPr>
        <w:t>此时分子处于宏观静止的静态四角拉长构型</w:t>
      </w:r>
      <w:r>
        <w:rPr>
          <w:rFonts w:hint="eastAsia" w:ascii="Times New Roman" w:hAnsi="Times New Roman" w:eastAsia="Times New Roman" w:cs="Times New Roman"/>
        </w:rPr>
        <w:t>，</w:t>
      </w:r>
      <w:r>
        <w:rPr>
          <w:rFonts w:hint="eastAsia" w:ascii="Times New Roman" w:hAnsi="Times New Roman" w:eastAsia="FangSong" w:cs="Times New Roman"/>
        </w:rPr>
        <w:t>配体晶格骨架方位固定</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探测微波能够清晰分辨该单轴拉长配合物的平行轴与垂直轴</w:t>
      </w:r>
      <w:r>
        <w:rPr>
          <w:rFonts w:hint="eastAsia" w:ascii="Times New Roman" w:hAnsi="Times New Roman" w:eastAsia="Times New Roman" w:cs="Times New Roman"/>
        </w:rPr>
        <w:t>，</w:t>
      </w:r>
      <w:r>
        <w:rPr>
          <w:rFonts w:hint="eastAsia" w:ascii="Times New Roman" w:hAnsi="Times New Roman" w:eastAsia="FangSong" w:cs="Times New Roman"/>
        </w:rPr>
        <w:t>从而测量出清晰</w:t>
      </w:r>
      <w:r>
        <w:rPr>
          <w:rFonts w:hint="eastAsia" w:ascii="Times New Roman" w:hAnsi="Times New Roman" w:eastAsia="Times New Roman" w:cs="Times New Roman"/>
        </w:rPr>
        <w:t>、</w:t>
      </w:r>
      <w:r>
        <w:rPr>
          <w:rFonts w:hint="eastAsia" w:ascii="Times New Roman" w:hAnsi="Times New Roman" w:eastAsia="FangSong" w:cs="Times New Roman"/>
        </w:rPr>
        <w:t>具有各向异性的双轴晶体场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因子信号</w:t>
      </w:r>
      <w:r>
        <w:rPr>
          <w:rFonts w:hint="eastAsia" w:ascii="Times New Roman" w:hAnsi="Times New Roman" w:eastAsia="Times New Roman" w:cs="Times New Roman"/>
        </w:rPr>
        <w:t>（</w:t>
      </w:r>
      <m:oMath>
        <m:sSub>
          <m:e>
            <m:r>
              <m:t>g</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g</m:t>
            </m:r>
          </m:e>
          <m:sub>
            <m:r>
              <m:rPr>
                <m:sty m:val="p"/>
              </m:rPr>
              <m: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在常温溶液极限</w:t>
      </w:r>
      <w:r>
        <w:rPr>
          <w:rFonts w:hint="eastAsia" w:ascii="Times New Roman" w:hAnsi="Times New Roman" w:eastAsia="Times New Roman" w:cs="Times New Roman"/>
        </w:rPr>
        <w:t>（</w:t>
      </w:r>
      <m:oMath>
        <m:r>
          <m:t>298</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环境热能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显著高于阻隔三个等价拉伸势阱之间的微小势垒</w:t>
      </w:r>
      <w:r>
        <w:rPr>
          <w:rFonts w:hint="eastAsia" w:ascii="Times New Roman" w:hAnsi="Times New Roman" w:eastAsia="Times New Roman" w:cs="Times New Roman"/>
        </w:rPr>
        <w:t>（</w:t>
      </w:r>
      <w:r>
        <w:rPr>
          <w:rFonts w:hint="eastAsia" w:ascii="Times New Roman" w:hAnsi="Times New Roman" w:eastAsia="FangSong" w:cs="Times New Roman"/>
        </w:rPr>
        <w:t>势垒通常仅为数个</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配合物分子发生极速的非绝热隧道跳跃与过垒重排</w:t>
      </w:r>
      <w:r>
        <w:rPr>
          <w:rFonts w:hint="eastAsia" w:ascii="Times New Roman" w:hAnsi="Times New Roman" w:eastAsia="Times New Roman" w:cs="Times New Roman"/>
        </w:rPr>
        <w:t>，</w:t>
      </w:r>
      <w:r>
        <w:rPr>
          <w:rFonts w:hint="eastAsia" w:ascii="Times New Roman" w:hAnsi="Times New Roman" w:eastAsia="FangSong" w:cs="Times New Roman"/>
        </w:rPr>
        <w:t>分子在拉长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轴这三种构象之间以极高的重排频率发生动态相干翻转</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其构象互换的跃迁跳跃频率高达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rPr>
                  <m:sty m:val="p"/>
                </m:rPr>
                <m:t>J</m:t>
              </m:r>
              <m:r>
                <m:rPr>
                  <m:sty m:val="p"/>
                </m:rPr>
                <m:t>T</m:t>
              </m:r>
            </m:sub>
          </m:sSub>
          <m:r>
            <m:rPr>
              <m:sty m:val="p"/>
            </m:rPr>
            <m:t>≈</m:t>
          </m:r>
          <m:sSup>
            <m:e>
              <m:r>
                <m:t>10</m:t>
              </m:r>
            </m:e>
            <m:sup>
              <m:r>
                <m:t>11</m:t>
              </m:r>
            </m:sup>
          </m:sSup>
          <m:r>
            <m:rPr>
              <m:sty m:val="p"/>
            </m:rPr>
            <m:t>∼</m:t>
          </m:r>
          <m:sSup>
            <m:e>
              <m:r>
                <m:t>10</m:t>
              </m:r>
            </m:e>
            <m:sup>
              <m:r>
                <m:t>12</m:t>
              </m:r>
            </m:sup>
          </m:sSup>
          <m:r>
            <m:t> </m:t>
          </m:r>
          <m:sSup>
            <m:e>
              <m:r>
                <m:rPr>
                  <m:sty m:val="p"/>
                </m:rPr>
                <m:t>s</m:t>
              </m:r>
            </m:e>
            <m:sup>
              <m:r>
                <m:rPr>
                  <m:sty m:val="p"/>
                </m:rPr>
                <m:t>−</m:t>
              </m:r>
              <m:r>
                <m:rPr>
                  <m:sty m:val="p"/>
                </m:rPr>
                <m:t>1</m:t>
              </m:r>
            </m:sup>
          </m:sSup>
          <m:r>
            <m:t> </m:t>
          </m:r>
          <m:r>
            <m:rPr>
              <m:sty m:val="p"/>
            </m:rPr>
            <m:t>(</m:t>
          </m:r>
          <m:r>
            <m:rPr>
              <m:nor/>
              <m:sty m:val="p"/>
            </m:rPr>
            <m:t>皮秒时间尺度</m:t>
          </m:r>
          <m:r>
            <m:rPr>
              <m:sty m:val="p"/>
            </m:rPr>
            <m:t>)</m:t>
          </m:r>
        </m:oMath>
      </m:oMathPara>
    </w:p>
    <w:p>
      <w:pPr>
        <w:pStyle w:val="FirstParagraph"/>
        <w:ind w:firstLine="420"/>
      </w:pPr>
      <w:r>
        <w:rPr>
          <w:rFonts w:hint="eastAsia" w:ascii="Times New Roman" w:hAnsi="Times New Roman" w:eastAsia="FangSong" w:cs="Times New Roman"/>
        </w:rPr>
        <w:t xml:space="preserve">而常规</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仪器的微波工作频率处于</w:t>
      </w:r>
      <w:r>
        <w:rPr>
          <w:rFonts w:ascii="Times New Roman" w:hAnsi="Times New Roman" w:eastAsia="Times New Roman" w:cs="Times New Roman"/>
        </w:rPr>
        <w:t xml:space="preserve"> X </w:t>
      </w:r>
      <w:r>
        <w:rPr>
          <w:rFonts w:hint="eastAsia" w:ascii="Times New Roman" w:hAnsi="Times New Roman" w:eastAsia="FangSong" w:cs="Times New Roman"/>
        </w:rPr>
        <w:t>波段</w:t>
      </w:r>
      <w:r>
        <w:rPr>
          <w:rFonts w:hint="eastAsia" w:ascii="Times New Roman" w:hAnsi="Times New Roman" w:eastAsia="Times New Roman" w:cs="Times New Roman"/>
        </w:rPr>
        <w:t>（</w:t>
      </w:r>
      <w:r>
        <w:rPr>
          <w:rFonts w:hint="eastAsia" w:ascii="Times New Roman" w:hAnsi="Times New Roman" w:eastAsia="FangSong" w:cs="Times New Roman"/>
        </w:rPr>
        <w:t>频率约为</w:t>
      </w:r>
      <w:r>
        <w:rPr>
          <w:rFonts w:ascii="Times New Roman" w:hAnsi="Times New Roman" w:eastAsia="Times New Roman" w:cs="Times New Roman"/>
        </w:rPr>
        <w:t xml:space="preserve"> </w:t>
      </w:r>
      <m:oMath>
        <m:oMathPr>
          <m:ctrlPr>
            <w:rPr>
              <w:sz w:val="28"/>
              <w:szCs w:val="28"/>
            </w:rPr>
          </m:ctrlPr>
        </m:oMathPr>
        <m:sSub>
          <m:e>
            <m:r>
              <m:t>ν</m:t>
            </m:r>
          </m:e>
          <m:sub>
            <m:r>
              <m:rPr>
                <m:sty m:val="p"/>
              </m:rPr>
              <m:t>E</m:t>
            </m:r>
            <m:r>
              <m:rPr>
                <m:sty m:val="p"/>
              </m:rPr>
              <m:t>P</m:t>
            </m:r>
            <m:r>
              <m:rPr>
                <m:sty m:val="p"/>
              </m:rPr>
              <m:t>R</m:t>
            </m:r>
          </m:sub>
        </m:sSub>
        <m:r>
          <m:rPr>
            <m:sty m:val="p"/>
          </m:rPr>
          <m:t>≈</m:t>
        </m:r>
        <m:r>
          <m:t>9.5</m:t>
        </m:r>
        <m:r>
          <m:t> </m:t>
        </m:r>
        <m:r>
          <m:rPr>
            <m:sty m:val="p"/>
          </m:rPr>
          <m:t>G</m:t>
        </m:r>
        <m:r>
          <m:rPr>
            <m:sty m:val="p"/>
          </m:rPr>
          <m:t>H</m:t>
        </m:r>
        <m:r>
          <m:rPr>
            <m:sty m:val="p"/>
          </m:rPr>
          <m:t>z</m:t>
        </m:r>
        <m:r>
          <m:rPr>
            <m:sty m:val="p"/>
          </m:rPr>
          <m:t>∼</m:t>
        </m:r>
        <m:sSup>
          <m:e>
            <m:r>
              <m:t>10</m:t>
            </m:r>
          </m:e>
          <m:sup>
            <m:r>
              <m:t>10</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其测量的时间响应分辨率尺度约为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rPr>
            <m:sty m:val="p"/>
          </m:rPr>
          <m:t>∼</m:t>
        </m:r>
        <m:sSup>
          <m:e>
            <m:r>
              <m:t>10</m:t>
            </m:r>
          </m:e>
          <m:sup>
            <m:r>
              <m:rPr>
                <m:sty m:val="p"/>
              </m:rPr>
              <m:t>−</m:t>
            </m:r>
            <m:r>
              <m:t>8</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纳秒尺度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由于分子的微观动态构象翻转速率比</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的特征采样时间尺度快了整整</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m:oMath>
        <m:oMathPr>
          <m:ctrlPr>
            <w:rPr>
              <w:sz w:val="28"/>
              <w:szCs w:val="28"/>
            </w:rPr>
          </m:ctrlPr>
        </m:oMathPr>
        <m:sSub>
          <m:e>
            <m:r>
              <m:t>ν</m:t>
            </m:r>
          </m:e>
          <m:sub>
            <m:r>
              <m:rPr>
                <m:sty m:val="p"/>
              </m:rPr>
              <m:t>J</m:t>
            </m:r>
            <m:r>
              <m:rPr>
                <m:sty m:val="p"/>
              </m:rPr>
              <m:t>T</m:t>
            </m:r>
          </m:sub>
        </m:sSub>
        <m:r>
          <m:rPr>
            <m:sty m:val="p"/>
          </m:rPr>
          <m:t>≫</m:t>
        </m:r>
        <m:r>
          <m:rPr>
            <m:sty m:val="p"/>
          </m:rPr>
          <m:t>Δ</m:t>
        </m:r>
        <m:r>
          <m:t>g</m:t>
        </m:r>
        <m:r>
          <m:rPr>
            <m:sty m:val="p"/>
          </m:rPr>
          <m:t>⋅</m:t>
        </m:r>
        <m:r>
          <m:t>β</m:t>
        </m:r>
        <m:r>
          <m:t>B</m:t>
        </m:r>
        <m:r>
          <m:rPr>
            <m:sty m:val="p"/>
          </m:rPr>
          <m:t>/</m:t>
        </m:r>
        <m:r>
          <m:rPr>
            <m:sty m:val="p"/>
          </m:rPr>
          <m:t>ℏ</m:t>
        </m:r>
      </m:oMath>
      <w:r>
        <w:rPr>
          <w:rFonts w:hint="eastAsia" w:ascii="Times New Roman" w:hAnsi="Times New Roman" w:eastAsia="Times New Roman" w:cs="Times New Roman"/>
        </w:rPr>
        <w:t xml:space="preserve">），EPR</w:t>
      </w:r>
      <w:r>
        <w:rPr>
          <w:rFonts w:ascii="Times New Roman" w:hAnsi="Times New Roman" w:eastAsia="Times New Roman" w:cs="Times New Roman"/>
        </w:rPr>
        <w:t xml:space="preserve"> </w:t>
      </w:r>
      <w:r>
        <w:rPr>
          <w:rFonts w:hint="eastAsia" w:ascii="Times New Roman" w:hAnsi="Times New Roman" w:eastAsia="FangSong" w:cs="Times New Roman"/>
        </w:rPr>
        <w:t>谱仪在纳秒的时间窗口内根本无法捕捉到瞬态定域的单一拉长轴</w:t>
      </w:r>
      <w:r>
        <w:rPr>
          <w:rFonts w:hint="eastAsia" w:ascii="Times New Roman" w:hAnsi="Times New Roman" w:eastAsia="Times New Roman" w:cs="Times New Roman"/>
        </w:rPr>
        <w:t>，</w:t>
      </w:r>
      <w:r>
        <w:rPr>
          <w:rFonts w:hint="eastAsia" w:ascii="Times New Roman" w:hAnsi="Times New Roman" w:eastAsia="FangSong" w:cs="Times New Roman"/>
        </w:rPr>
        <w:t>而只能采集到分子在空间三个正交方向轮流拉长后的宏观时间平均值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三个取向的张量分量在各向同性空间完全均匀平均化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t>x</m:t>
              </m:r>
            </m:sub>
          </m:sSub>
          <m:r>
            <m:rPr>
              <m:sty m:val="p"/>
            </m:rPr>
            <m:t>+</m:t>
          </m:r>
          <m:sSub>
            <m:e>
              <m:r>
                <m:t>g</m:t>
              </m:r>
            </m:e>
            <m:sub>
              <m:r>
                <m:t>y</m:t>
              </m:r>
            </m:sub>
          </m:sSub>
          <m:r>
            <m:rPr>
              <m:sty m:val="p"/>
            </m:rPr>
            <m:t>+</m:t>
          </m:r>
          <m:sSub>
            <m:e>
              <m:r>
                <m:t>g</m:t>
              </m:r>
            </m:e>
            <m:sub>
              <m:r>
                <m:t>z</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sSub>
            <m:e>
              <m:r>
                <m:t>g</m:t>
              </m:r>
            </m:e>
            <m:sub>
              <m:r>
                <m:rPr>
                  <m:sty m:val="p"/>
                </m:rPr>
                <m:t>⟂</m:t>
              </m:r>
            </m:sub>
          </m:sSub>
          <m:r>
            <m:rPr>
              <m:sty m:val="p"/>
            </m:rPr>
            <m:t>+</m:t>
          </m:r>
          <m:sSub>
            <m:e>
              <m:r>
                <m:t>g</m:t>
              </m:r>
            </m:e>
            <m:sub>
              <m:r>
                <m:rPr>
                  <m:sty m:val="p"/>
                </m:rPr>
                <m:t>⟂</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m:oMath>
        <m:oMathPr>
          <m:ctrlPr>
            <w:rPr>
              <w:sz w:val="28"/>
              <w:szCs w:val="28"/>
            </w:rPr>
          </m:ctrlPr>
        </m:oMathPr>
        <m:f>
          <m:fPr>
            <m:type m:val="bar"/>
          </m:fPr>
          <m:num>
            <m:r>
              <m:t>1</m:t>
            </m:r>
          </m:num>
          <m:den>
            <m:r>
              <m:t>3</m:t>
            </m:r>
          </m:den>
        </m:f>
        <m:r>
          <m:rPr>
            <m:sty m:val="p"/>
          </m:rPr>
          <m:t>(</m:t>
        </m:r>
        <m:r>
          <m:t>2.30</m:t>
        </m:r>
        <m:r>
          <m:rPr>
            <m:sty m:val="p"/>
          </m:rPr>
          <m:t>+</m:t>
        </m:r>
        <m:r>
          <m:t>2</m:t>
        </m:r>
        <m:r>
          <m:rPr>
            <m:sty m:val="p"/>
          </m:rPr>
          <m:t>×</m:t>
        </m:r>
        <m:r>
          <m:t>2.06</m:t>
        </m:r>
        <m:r>
          <m:rPr>
            <m:sty m:val="p"/>
          </m:rPr>
          <m:t>)</m:t>
        </m:r>
        <m:r>
          <m:rPr>
            <m:sty m:val="p"/>
          </m:rPr>
          <m:t>=</m:t>
        </m:r>
        <m:r>
          <m:t>2.14</m:t>
        </m:r>
      </m:oMath>
      <w:r>
        <w:rPr>
          <w:rFonts w:hint="eastAsia" w:ascii="Times New Roman" w:hAnsi="Times New Roman" w:eastAsia="Times New Roman" w:cs="Times New Roman"/>
        </w:rPr>
        <w:t>，</w:t>
      </w:r>
      <w:r>
        <w:rPr>
          <w:rFonts w:hint="eastAsia" w:ascii="Times New Roman" w:hAnsi="Times New Roman" w:eastAsia="FangSong" w:cs="Times New Roman"/>
        </w:rPr>
        <w:t>与实验实测的各向同性单峰完全吻合</w:t>
      </w:r>
      <w:r>
        <w:rPr>
          <w:rFonts w:hint="eastAsia" w:ascii="Times New Roman" w:hAnsi="Times New Roman" w:eastAsia="Times New Roman" w:cs="Times New Roman"/>
        </w:rPr>
        <w:t>。</w:t>
      </w:r>
      <w:r>
        <w:rPr>
          <w:rFonts w:hint="eastAsia" w:ascii="Times New Roman" w:hAnsi="Times New Roman" w:eastAsia="FangSong" w:cs="Times New Roman"/>
        </w:rPr>
        <w:t>这完美揭示了动态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效应在波谱学中由各向异性向各向同性转变的时间尺度时间平均本质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基态弱</w:t>
      </w:r>
      <w:r>
        <w:rPr>
          <w:rFonts w:ascii="Times New Roman" w:hAnsi="Times New Roman" w:eastAsia="Times New Roman" w:cs="Times New Roman"/>
        </w:rPr>
        <w:t xml:space="preserve"> Jahn-Teller </w:t>
      </w:r>
      <w:r>
        <w:rPr>
          <w:rFonts w:hint="eastAsia" w:ascii="Times New Roman" w:hAnsi="Times New Roman" w:eastAsia="FangSong" w:cs="Times New Roman"/>
        </w:rPr>
        <w:t>效应的物理分析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在基态构型中</w:t>
      </w:r>
      <w:r>
        <w:rPr>
          <w:rFonts w:hint="eastAsia" w:ascii="Times New Roman" w:hAnsi="Times New Roman" w:eastAsia="Times New Roman" w:cs="Times New Roman"/>
        </w:rPr>
        <w:t>，</w:t>
      </w:r>
      <w:r>
        <w:rPr>
          <w:rFonts w:hint="eastAsia" w:ascii="Times New Roman" w:hAnsi="Times New Roman" w:eastAsia="FangSong" w:cs="Times New Roman"/>
        </w:rPr>
        <w:t>金属钛</w:t>
      </w:r>
      <w:r>
        <w:rPr>
          <w:rFonts w:hint="eastAsia" w:ascii="Times New Roman" w:hAnsi="Times New Roman" w:eastAsia="Times New Roman" w:cs="Times New Roman"/>
        </w:rPr>
        <w:t>(III)</w:t>
      </w:r>
      <w:r>
        <w:rPr>
          <w:rFonts w:hint="eastAsia" w:ascii="Times New Roman" w:hAnsi="Times New Roman" w:eastAsia="FangSong" w:cs="Times New Roman"/>
        </w:rPr>
        <w:t>唯一的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电子占据在由配体插在夹角之间构成的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1</m:t>
            </m:r>
          </m:sup>
        </m:sSubSup>
        <m:sSubSup>
          <m:e>
            <m:r>
              <m:t>e</m:t>
            </m:r>
          </m:e>
          <m:sub>
            <m:r>
              <m:t>g</m:t>
            </m:r>
          </m:sub>
          <m:sup>
            <m:r>
              <m:t>0</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基态光谱项为具有三重空间简并的</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该空间简并态必然在微观上承受自发畸变驱动力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轨道的主瓣空间分布严格避开了直面配体的直角坐标轴</w:t>
      </w:r>
      <w:r>
        <w:rPr>
          <w:rFonts w:hint="eastAsia" w:ascii="Times New Roman" w:hAnsi="Times New Roman" w:eastAsia="Times New Roman" w:cs="Times New Roman"/>
        </w:rPr>
        <w:t>，</w:t>
      </w:r>
      <w:r>
        <w:rPr>
          <w:rFonts w:hint="eastAsia" w:ascii="Times New Roman" w:hAnsi="Times New Roman" w:eastAsia="FangSong" w:cs="Times New Roman"/>
        </w:rPr>
        <w:t>电子云在三个非键轨道间的非对称分布对中心金属与</w:t>
      </w:r>
      <w:r>
        <w:rPr>
          <w:rFonts w:ascii="Times New Roman" w:hAnsi="Times New Roman" w:eastAsia="Times New Roman" w:cs="Times New Roman"/>
        </w:rPr>
        <w:t xml:space="preserve"> 6 </w:t>
      </w:r>
      <w:r>
        <w:rPr>
          <w:rFonts w:hint="eastAsia" w:ascii="Times New Roman" w:hAnsi="Times New Roman" w:eastAsia="FangSong" w:cs="Times New Roman"/>
        </w:rPr>
        <w:t>个水配体之间的核间距几乎不产生直接的排斥与反键杂化微扰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的一阶电子</w:t>
      </w:r>
      <w:r>
        <w:rPr>
          <w:rFonts w:hint="eastAsia" w:ascii="Times New Roman" w:hAnsi="Times New Roman" w:eastAsia="Times New Roman" w:cs="Times New Roman"/>
        </w:rPr>
        <w:t>-</w:t>
      </w:r>
      <w:r>
        <w:rPr>
          <w:rFonts w:hint="eastAsia" w:ascii="Times New Roman" w:hAnsi="Times New Roman" w:eastAsia="FangSong" w:cs="Times New Roman"/>
        </w:rPr>
        <w:t>核振动耦合常数</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微小</w:t>
      </w:r>
      <w:r>
        <w:rPr>
          <w:rFonts w:hint="eastAsia" w:ascii="Times New Roman" w:hAnsi="Times New Roman" w:eastAsia="Times New Roman" w:cs="Times New Roman"/>
        </w:rPr>
        <w:t>，</w:t>
      </w:r>
      <w:r>
        <w:rPr>
          <w:rFonts w:hint="eastAsia" w:ascii="Times New Roman" w:hAnsi="Times New Roman" w:eastAsia="FangSong" w:cs="Times New Roman"/>
        </w:rPr>
        <w:t>其所获得的基态</w:t>
      </w:r>
      <w:r>
        <w:rPr>
          <w:rFonts w:ascii="Times New Roman" w:hAnsi="Times New Roman" w:eastAsia="Times New Roman" w:cs="Times New Roman"/>
        </w:rPr>
        <w:t xml:space="preserve"> Jahn-Teller </w:t>
      </w:r>
      <w:r>
        <w:rPr>
          <w:rFonts w:hint="eastAsia" w:ascii="Times New Roman" w:hAnsi="Times New Roman" w:eastAsia="FangSong" w:cs="Times New Roman"/>
        </w:rPr>
        <w:t>稳定能通常仅为数十个波数</w:t>
      </w:r>
      <w:r>
        <w:rPr>
          <w:rFonts w:hint="eastAsia" w:ascii="Times New Roman" w:hAnsi="Times New Roman" w:eastAsia="Times New Roman" w:cs="Times New Roman"/>
        </w:rPr>
        <w:t>（</w:t>
      </w:r>
      <m:oMath>
        <m:oMathPr>
          <m:ctrlPr>
            <w:rPr>
              <w:sz w:val="28"/>
              <w:szCs w:val="28"/>
            </w:rPr>
          </m:ctrlPr>
        </m:oMathPr>
        <m:sSub>
          <m:e>
            <m:r>
              <m:t>E</m:t>
            </m:r>
          </m:e>
          <m:sub>
            <m:r>
              <m:rPr>
                <m:sty m:val="p"/>
              </m:rPr>
              <m:t>J</m:t>
            </m:r>
            <m:r>
              <m:rPr>
                <m:sty m:val="p"/>
              </m:rPr>
              <m:t>T</m:t>
            </m:r>
          </m:sub>
        </m:sSub>
        <m:r>
          <m:rPr>
            <m:sty m:val="p"/>
          </m:rPr>
          <m:t>&lt;</m:t>
        </m:r>
        <m:r>
          <m:t>100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在常温下该微小能量彻底被分子的热涨落动能所淹没</w:t>
      </w:r>
      <w:r>
        <w:rPr>
          <w:rFonts w:hint="eastAsia" w:ascii="Times New Roman" w:hAnsi="Times New Roman" w:eastAsia="Times New Roman" w:cs="Times New Roman"/>
        </w:rPr>
        <w:t>，</w:t>
      </w:r>
      <w:r>
        <w:rPr>
          <w:rFonts w:hint="eastAsia" w:ascii="Times New Roman" w:hAnsi="Times New Roman" w:eastAsia="FangSong" w:cs="Times New Roman"/>
        </w:rPr>
        <w:t>其基态势能面在宏观尺度上保持为一个对称</w:t>
      </w:r>
      <w:r>
        <w:rPr>
          <w:rFonts w:hint="eastAsia" w:ascii="Times New Roman" w:hAnsi="Times New Roman" w:eastAsia="Times New Roman" w:cs="Times New Roman"/>
        </w:rPr>
        <w:t>、</w:t>
      </w:r>
      <w:r>
        <w:rPr>
          <w:rFonts w:hint="eastAsia" w:ascii="Times New Roman" w:hAnsi="Times New Roman" w:eastAsia="FangSong" w:cs="Times New Roman"/>
        </w:rPr>
        <w:t>几乎未发生分裂的球对称浅势阱</w:t>
      </w:r>
      <w:r>
        <w:rPr>
          <w:rFonts w:hint="eastAsia" w:ascii="Times New Roman" w:hAnsi="Times New Roman" w:eastAsia="Times New Roman" w:cs="Times New Roman"/>
        </w:rPr>
        <w:t>，</w:t>
      </w:r>
      <w:r>
        <w:rPr>
          <w:rFonts w:hint="eastAsia" w:ascii="Times New Roman" w:hAnsi="Times New Roman" w:eastAsia="FangSong" w:cs="Times New Roman"/>
        </w:rPr>
        <w:t>根本无法解释高达数千波数</w:t>
      </w:r>
      <w:r>
        <w:rPr>
          <w:rFonts w:hint="eastAsia" w:ascii="Times New Roman" w:hAnsi="Times New Roman" w:eastAsia="Times New Roman" w:cs="Times New Roman"/>
        </w:rPr>
        <w:t>（</w:t>
      </w:r>
      <m:oMath>
        <m:oMathPr>
          <m:ctrlPr>
            <w:rPr>
              <w:sz w:val="28"/>
              <w:szCs w:val="28"/>
            </w:rPr>
          </m:ctrlPr>
        </m:oMathPr>
        <m:r>
          <m:rPr>
            <m:sty m:val="p"/>
          </m:rPr>
          <m:t>≈</m:t>
        </m:r>
        <m:r>
          <m:t>3300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的光谱双峰分裂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效应诱发的剧烈能级分裂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电子吸收光子后</w:t>
      </w:r>
      <w:r>
        <w:rPr>
          <w:rFonts w:hint="eastAsia" w:ascii="Times New Roman" w:hAnsi="Times New Roman" w:eastAsia="Times New Roman" w:cs="Times New Roman"/>
        </w:rPr>
        <w:t>，</w:t>
      </w:r>
      <w:r>
        <w:rPr>
          <w:rFonts w:hint="eastAsia" w:ascii="Times New Roman" w:hAnsi="Times New Roman" w:eastAsia="FangSong" w:cs="Times New Roman"/>
        </w:rPr>
        <w:t>唯一的电子由基态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轨道被垂直激发跃迁进入具有强烈</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反键特性的轴向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生成寿命短暂的激发电子构型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激态构型：</m:t>
          </m:r>
          <m:sSubSup>
            <m:e>
              <m:r>
                <m:t>t</m:t>
              </m:r>
            </m:e>
            <m:sub>
              <m:r>
                <m:t>2</m:t>
              </m:r>
              <m:r>
                <m:t>g</m:t>
              </m:r>
            </m:sub>
            <m:sup>
              <m:r>
                <m:t>0</m:t>
              </m:r>
            </m:sup>
          </m:sSubSup>
          <m:sSubSup>
            <m:e>
              <m:r>
                <m:t>e</m:t>
              </m:r>
            </m:e>
            <m:sub>
              <m:r>
                <m:t>g</m:t>
              </m:r>
            </m:sub>
            <m:sup>
              <m:r>
                <m:t>1</m:t>
              </m:r>
            </m:sup>
          </m:sSubSup>
        </m:oMath>
      </m:oMathPara>
    </w:p>
    <w:p>
      <w:pPr>
        <w:pStyle w:val="FirstParagraph"/>
        <w:ind w:firstLine="420"/>
      </w:pPr>
      <w:r>
        <w:rPr>
          <w:rFonts w:hint="eastAsia" w:ascii="Times New Roman" w:hAnsi="Times New Roman" w:eastAsia="FangSong" w:cs="Times New Roman"/>
        </w:rPr>
        <w:t xml:space="preserve">该激态对应的光谱项为双重空间简并的</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这一激态的物理本质发生了颠覆性剧变</w:t>
      </w:r>
      <w:r>
        <w:rPr>
          <w:rFonts w:hint="eastAsia" w:ascii="Times New Roman" w:hAnsi="Times New Roman" w:eastAsia="Times New Roman" w:cs="Times New Roman"/>
        </w:rPr>
        <w:t>：</w:t>
      </w:r>
      <w:r>
        <w:rPr>
          <w:rFonts w:hint="eastAsia" w:ascii="Times New Roman" w:hAnsi="Times New Roman" w:eastAsia="FangSong" w:cs="Times New Roman"/>
        </w:rPr>
        <w:t>唯一的价电子现在直接占据在直面配体键轴的反键轨道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这种高度不对称的反键电荷分布直接对金属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其激态电子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ascii="Times New Roman" w:hAnsi="Times New Roman" w:eastAsia="Times New Roman" w:cs="Times New Roman"/>
        </w:rPr>
        <w:t xml:space="preserve"> </w:t>
      </w:r>
      <m:oMath>
        <m:oMathPr>
          <m:ctrlPr>
            <w:rPr>
              <w:sz w:val="28"/>
              <w:szCs w:val="28"/>
            </w:rPr>
          </m:ctrlPr>
        </m:oMathPr>
        <m:sSub>
          <m:e>
            <m:r>
              <m:t>V</m:t>
            </m:r>
          </m:e>
          <m:sub>
            <m:r>
              <m:t>1</m:t>
            </m:r>
            <m:r>
              <m:rPr>
                <m:sty m:val="p"/>
              </m:rPr>
              <m:t>,</m:t>
            </m:r>
            <m:r>
              <m:rPr>
                <m:sty m:val="p"/>
              </m:rPr>
              <m:t>e</m:t>
            </m:r>
            <m:r>
              <m:rPr>
                <m:sty m:val="p"/>
              </m:rPr>
              <m:t>x</m:t>
            </m:r>
          </m:sub>
        </m:sSub>
        <m:r>
          <m:rPr>
            <m:sty m:val="p"/>
          </m:rPr>
          <m:t>=</m:t>
        </m:r>
        <m:r>
          <m:rPr>
            <m:sty m:val="p"/>
          </m:rPr>
          <m:t>⟨</m:t>
        </m:r>
        <m:sSub>
          <m:e>
            <m:r>
              <m:t>e</m:t>
            </m:r>
          </m:e>
          <m:sub>
            <m:r>
              <m:t>g</m:t>
            </m:r>
          </m:sub>
        </m:sSub>
        <m:r>
          <m:rPr>
            <m:sty m:val="p"/>
          </m:rPr>
          <m:t>|</m:t>
        </m:r>
        <m:r>
          <m:rPr>
            <m:sty m:val="p"/>
          </m:rPr>
          <m:t>∂</m:t>
        </m:r>
        <m:acc>
          <m:accPr>
            <m:chr m:val="̂"/>
          </m:accPr>
          <m:e>
            <m:r>
              <m:t>H</m:t>
            </m:r>
          </m:e>
        </m:acc>
        <m:r>
          <m:rPr>
            <m:sty m:val="p"/>
          </m:rPr>
          <m:t>/</m:t>
        </m:r>
        <m:r>
          <m:rPr>
            <m:sty m:val="p"/>
          </m:rPr>
          <m:t>∂</m:t>
        </m:r>
        <m:r>
          <m:t>Q</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激态因此承受极具破坏性的</w:t>
      </w:r>
      <w:r>
        <w:rPr>
          <w:rFonts w:hint="eastAsia" w:ascii="Times New Roman" w:hAnsi="Times New Roman" w:eastAsia="FangSong" w:cs="Times New Roman"/>
          <w:b/>
          <w:bCs/>
        </w:rPr>
        <w:t xml:space="preserve">一阶强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在激态势能面上</w:t>
      </w:r>
      <w:r>
        <w:rPr>
          <w:rFonts w:hint="eastAsia" w:ascii="Times New Roman" w:hAnsi="Times New Roman" w:eastAsia="Times New Roman" w:cs="Times New Roman"/>
        </w:rPr>
        <w:t>，</w:t>
      </w:r>
      <w:r>
        <w:rPr>
          <w:rFonts w:hint="eastAsia" w:ascii="Times New Roman" w:hAnsi="Times New Roman" w:eastAsia="FangSong" w:cs="Times New Roman"/>
        </w:rPr>
        <w:t>原本简并的双重态</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沿着四方形变简正振动坐标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发生势能面的剧烈劈裂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分裂为能量较低的下分支势能面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对应于四角拉伸构型</w:t>
      </w:r>
      <w:r>
        <w:rPr>
          <w:rFonts w:hint="eastAsia" w:ascii="Times New Roman" w:hAnsi="Times New Roman" w:eastAsia="Times New Roman" w:cs="Times New Roman"/>
        </w:rPr>
        <w:t>，</w:t>
      </w:r>
      <w:r>
        <w:rPr>
          <w:rFonts w:hint="eastAsia" w:ascii="Times New Roman" w:hAnsi="Times New Roman" w:eastAsia="FangSong" w:cs="Times New Roman"/>
        </w:rPr>
        <w:t>电子占据下沉的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点群中归属于非简并态</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以及能量较高的上分支势能面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对应于四角压缩构型</w:t>
      </w:r>
      <w:r>
        <w:rPr>
          <w:rFonts w:hint="eastAsia" w:ascii="Times New Roman" w:hAnsi="Times New Roman" w:eastAsia="Times New Roman" w:cs="Times New Roman"/>
        </w:rPr>
        <w:t>，</w:t>
      </w:r>
      <w:r>
        <w:rPr>
          <w:rFonts w:hint="eastAsia" w:ascii="Times New Roman" w:hAnsi="Times New Roman" w:eastAsia="FangSong" w:cs="Times New Roman"/>
        </w:rPr>
        <w:t>电子占据抬升的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归属于非简并态</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理论量子化学计算表明</w:t>
      </w:r>
      <w:r>
        <w:rPr>
          <w:rFonts w:hint="eastAsia" w:ascii="Times New Roman" w:hAnsi="Times New Roman" w:eastAsia="Times New Roman" w:cs="Times New Roman"/>
        </w:rPr>
        <w:t>，</w:t>
      </w:r>
      <w:r>
        <w:rPr>
          <w:rFonts w:hint="eastAsia" w:ascii="Times New Roman" w:hAnsi="Times New Roman" w:eastAsia="FangSong" w:cs="Times New Roman"/>
        </w:rPr>
        <w:t>激态</w:t>
      </w:r>
      <w:r>
        <w:rPr>
          <w:rFonts w:ascii="Times New Roman" w:hAnsi="Times New Roman" w:eastAsia="Times New Roman" w:cs="Times New Roman"/>
        </w:rPr>
        <w:t xml:space="preserve"> </w:t>
      </w:r>
      <m:oMath>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承受的强</w:t>
      </w:r>
      <w:r>
        <w:rPr>
          <w:rFonts w:ascii="Times New Roman" w:hAnsi="Times New Roman" w:eastAsia="Times New Roman" w:cs="Times New Roman"/>
        </w:rPr>
        <w:t xml:space="preserve"> Jahn-Teller </w:t>
      </w:r>
      <w:r>
        <w:rPr>
          <w:rFonts w:hint="eastAsia" w:ascii="Times New Roman" w:hAnsi="Times New Roman" w:eastAsia="FangSong" w:cs="Times New Roman"/>
        </w:rPr>
        <w:t>分裂能高达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sSubSup>
            <m:e>
              <m:r>
                <m:t>e</m:t>
              </m:r>
            </m:e>
            <m:sub>
              <m:r>
                <m:t>g</m:t>
              </m:r>
            </m:sub>
            <m:sup>
              <m:r>
                <m:rPr>
                  <m:sty m:val="p"/>
                </m:rPr>
                <m:t>*</m:t>
              </m:r>
            </m:sup>
          </m:sSubSup>
          <m:r>
            <m:rPr>
              <m:sty m:val="p"/>
            </m:rPr>
            <m:t>)</m:t>
          </m:r>
          <m:r>
            <m:rPr>
              <m:sty m:val="p"/>
            </m:rPr>
            <m:t>≈</m:t>
          </m:r>
          <m:r>
            <m:t>3000</m:t>
          </m:r>
          <m:r>
            <m:rPr>
              <m:sty m:val="p"/>
            </m:rPr>
            <m:t>∼</m:t>
          </m:r>
          <m:r>
            <m:t>4000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这一巨大的激态分裂直接在量子能级上构成了两个空间分离的受激态势能面分支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康登垂直跃迁原理对双峰结构的完美解释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根据光谱物理学的弗兰克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由于电子的质量远小于原子核质量</w:t>
      </w:r>
      <w:r>
        <w:rPr>
          <w:rFonts w:hint="eastAsia" w:ascii="Times New Roman" w:hAnsi="Times New Roman" w:eastAsia="Times New Roman" w:cs="Times New Roman"/>
        </w:rPr>
        <w:t>（</w:t>
      </w:r>
      <w:r>
        <w:rPr>
          <w:rFonts w:hint="eastAsia" w:ascii="Times New Roman" w:hAnsi="Times New Roman" w:eastAsia="FangSong" w:cs="Times New Roman"/>
        </w:rPr>
        <w:t>相差三个数量级以上</w:t>
      </w:r>
      <w:r>
        <w:rPr>
          <w:rFonts w:hint="eastAsia" w:ascii="Times New Roman" w:hAnsi="Times New Roman" w:eastAsia="Times New Roman" w:cs="Times New Roman"/>
        </w:rPr>
        <w:t>），</w:t>
      </w:r>
      <w:r>
        <w:rPr>
          <w:rFonts w:hint="eastAsia" w:ascii="Times New Roman" w:hAnsi="Times New Roman" w:eastAsia="FangSong" w:cs="Times New Roman"/>
        </w:rPr>
        <w:t>单光子电偶极跃迁是一个在飞秒时间尺度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内瞬间完成的超快物理事件</w:t>
      </w:r>
      <w:r>
        <w:rPr>
          <w:rFonts w:hint="eastAsia" w:ascii="Times New Roman" w:hAnsi="Times New Roman" w:eastAsia="Times New Roman" w:cs="Times New Roman"/>
        </w:rPr>
        <w:t>。</w:t>
      </w:r>
      <w:r>
        <w:rPr>
          <w:rFonts w:hint="eastAsia" w:ascii="Times New Roman" w:hAnsi="Times New Roman" w:eastAsia="FangSong" w:cs="Times New Roman"/>
        </w:rPr>
        <w:t>在电子吸收光子跃迁的瞬间</w:t>
      </w:r>
      <w:r>
        <w:rPr>
          <w:rFonts w:hint="eastAsia" w:ascii="Times New Roman" w:hAnsi="Times New Roman" w:eastAsia="Times New Roman" w:cs="Times New Roman"/>
        </w:rPr>
        <w:t>，</w:t>
      </w:r>
      <w:r>
        <w:rPr>
          <w:rFonts w:hint="eastAsia" w:ascii="Times New Roman" w:hAnsi="Times New Roman" w:eastAsia="FangSong" w:cs="Times New Roman"/>
        </w:rPr>
        <w:t>沉重的水配体核骨架根本来不及发生任何位移</w:t>
      </w:r>
      <w:r>
        <w:rPr>
          <w:rFonts w:hint="eastAsia" w:ascii="Times New Roman" w:hAnsi="Times New Roman" w:eastAsia="Times New Roman" w:cs="Times New Roman"/>
        </w:rPr>
        <w:t>，</w:t>
      </w:r>
      <w:r>
        <w:rPr>
          <w:rFonts w:hint="eastAsia" w:ascii="Times New Roman" w:hAnsi="Times New Roman" w:eastAsia="FangSong" w:cs="Times New Roman"/>
        </w:rPr>
        <w:t>核坐标与动量严格保持不变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在能量</w:t>
      </w:r>
      <w:r>
        <w:rPr>
          <w:rFonts w:hint="eastAsia" w:ascii="Times New Roman" w:hAnsi="Times New Roman" w:eastAsia="Times New Roman" w:cs="Times New Roman"/>
        </w:rPr>
        <w:t>-</w:t>
      </w:r>
      <w:r>
        <w:rPr>
          <w:rFonts w:hint="eastAsia" w:ascii="Times New Roman" w:hAnsi="Times New Roman" w:eastAsia="FangSong" w:cs="Times New Roman"/>
        </w:rPr>
        <w:t>核坐标势能面坐标图上</w:t>
      </w:r>
      <w:r>
        <w:rPr>
          <w:rFonts w:hint="eastAsia" w:ascii="Times New Roman" w:hAnsi="Times New Roman" w:eastAsia="Times New Roman" w:cs="Times New Roman"/>
        </w:rPr>
        <w:t>，</w:t>
      </w:r>
      <w:r>
        <w:rPr>
          <w:rFonts w:hint="eastAsia" w:ascii="Times New Roman" w:hAnsi="Times New Roman" w:eastAsia="FangSong" w:cs="Times New Roman"/>
        </w:rPr>
        <w:t>所有的光学跃迁必须表现为从基态势能面极小点向上发射的</w:t>
      </w:r>
      <w:r>
        <w:rPr>
          <w:rFonts w:hint="eastAsia" w:ascii="Times New Roman" w:hAnsi="Times New Roman" w:eastAsia="FangSong" w:cs="Times New Roman"/>
          <w:b/>
          <w:bCs/>
        </w:rPr>
        <w:t>严格垂直的垂直跃迁线</w:t>
      </w:r>
      <w:r>
        <w:rPr>
          <w:rFonts w:hint="eastAsia" w:ascii="Times New Roman" w:hAnsi="Times New Roman" w:eastAsia="Times New Roman" w:cs="Times New Roman"/>
          <w:b/>
          <w:bCs/>
        </w:rPr>
        <w:t>（Vertical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Transition）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起始态</w:t>
      </w:r>
      <w:r>
        <w:rPr>
          <w:rFonts w:hint="eastAsia" w:ascii="Times New Roman" w:hAnsi="Times New Roman" w:eastAsia="Times New Roman" w:cs="Times New Roman"/>
        </w:rPr>
        <w:t>：</w:t>
      </w:r>
      <w:r>
        <w:rPr>
          <w:rFonts w:hint="eastAsia" w:ascii="Times New Roman" w:hAnsi="Times New Roman" w:eastAsia="FangSong" w:cs="Times New Roman"/>
        </w:rPr>
        <w:t>分子处于未畸变基态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的平衡核坐标附近</w:t>
      </w:r>
      <w:r>
        <w:rPr>
          <w:rFonts w:hint="eastAsia" w:ascii="Times New Roman" w:hAnsi="Times New Roman" w:eastAsia="Times New Roman" w:cs="Times New Roman"/>
        </w:rPr>
        <w:t>（</w:t>
      </w:r>
      <w:r>
        <w:rPr>
          <w:rFonts w:hint="eastAsia" w:ascii="Times New Roman" w:hAnsi="Times New Roman" w:eastAsia="FangSong" w:cs="Times New Roman"/>
        </w:rPr>
        <w:t>即基态势能面中心</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垂直投射</w:t>
      </w:r>
      <w:r>
        <w:rPr>
          <w:rFonts w:hint="eastAsia" w:ascii="Times New Roman" w:hAnsi="Times New Roman" w:eastAsia="Times New Roman" w:cs="Times New Roman"/>
        </w:rPr>
        <w:t>：</w:t>
      </w:r>
      <w:r>
        <w:rPr>
          <w:rFonts w:hint="eastAsia" w:ascii="Times New Roman" w:hAnsi="Times New Roman" w:eastAsia="FangSong" w:cs="Times New Roman"/>
        </w:rPr>
        <w:t>从基态平衡核位置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发射两条垂直跃迁线</w:t>
      </w:r>
      <w:r>
        <w:rPr>
          <w:rFonts w:hint="eastAsia" w:ascii="Times New Roman" w:hAnsi="Times New Roman" w:eastAsia="Times New Roman" w:cs="Times New Roman"/>
        </w:rPr>
        <w:t>，</w:t>
      </w:r>
      <w:r>
        <w:rPr>
          <w:rFonts w:hint="eastAsia" w:ascii="Times New Roman" w:hAnsi="Times New Roman" w:eastAsia="FangSong" w:cs="Times New Roman"/>
        </w:rPr>
        <w:t>直接射向激态由于强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效应而发生双分支劈裂的两个激发态势能面上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由基态直接垂直跃迁进入激态分裂后的低能分支势能面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该跃迁对应的垂直光子吸收能较低</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1</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17000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这精确在实验光谱上映射为波长较长</w:t>
      </w:r>
      <w:r>
        <w:rPr>
          <w:rFonts w:hint="eastAsia" w:ascii="Times New Roman" w:hAnsi="Times New Roman" w:eastAsia="Times New Roman" w:cs="Times New Roman"/>
        </w:rPr>
        <w:t>、</w:t>
      </w:r>
      <w:r>
        <w:rPr>
          <w:rFonts w:hint="eastAsia" w:ascii="Times New Roman" w:hAnsi="Times New Roman" w:eastAsia="FangSong" w:cs="Times New Roman"/>
        </w:rPr>
        <w:t>能量较低的</w:t>
      </w:r>
      <w:r>
        <w:rPr>
          <w:rFonts w:hint="eastAsia" w:ascii="Times New Roman" w:hAnsi="Times New Roman" w:eastAsia="FangSong" w:cs="Times New Roman"/>
          <w:b/>
          <w:bCs/>
        </w:rPr>
        <w:t>次级肩峰</w:t>
      </w:r>
      <w:r>
        <w:rPr>
          <w:rFonts w:hint="eastAsia" w:ascii="Times New Roman" w:hAnsi="Times New Roman" w:eastAsia="Times New Roman" w:cs="Times New Roman"/>
          <w:b/>
          <w:bCs/>
        </w:rPr>
        <w:t>（Shoulder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由同一基态同时垂直跃迁进入激态分裂后的高能分支势能面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该跃迁对应的垂直光子吸收能较高</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2</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20300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这精确在实验光谱上映射为吸光度最大</w:t>
      </w:r>
      <w:r>
        <w:rPr>
          <w:rFonts w:hint="eastAsia" w:ascii="Times New Roman" w:hAnsi="Times New Roman" w:eastAsia="Times New Roman" w:cs="Times New Roman"/>
        </w:rPr>
        <w:t>、</w:t>
      </w:r>
      <w:r>
        <w:rPr>
          <w:rFonts w:hint="eastAsia" w:ascii="Times New Roman" w:hAnsi="Times New Roman" w:eastAsia="FangSong" w:cs="Times New Roman"/>
        </w:rPr>
        <w:t>占据统治地位的</w:t>
      </w:r>
      <w:r>
        <w:rPr>
          <w:rFonts w:hint="eastAsia" w:ascii="Times New Roman" w:hAnsi="Times New Roman" w:eastAsia="FangSong" w:cs="Times New Roman"/>
          <w:b/>
          <w:bCs/>
        </w:rPr>
        <w:t>主吸收峰</w:t>
      </w:r>
      <w:r>
        <w:rPr>
          <w:rFonts w:hint="eastAsia" w:ascii="Times New Roman" w:hAnsi="Times New Roman" w:eastAsia="Times New Roman" w:cs="Times New Roman"/>
          <w:b/>
          <w:bCs/>
        </w:rPr>
        <w:t>（Main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两峰之间的能量间隔正好为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ν</m:t>
          </m:r>
          <m:r>
            <m:rPr>
              <m:sty m:val="p"/>
            </m:rPr>
            <m:t>=</m:t>
          </m:r>
          <m:sSub>
            <m:e>
              <m:r>
                <m:t>ν</m:t>
              </m:r>
            </m:e>
            <m:sub>
              <m:r>
                <m:t>2</m:t>
              </m:r>
            </m:sub>
          </m:sSub>
          <m:r>
            <m:rPr>
              <m:sty m:val="p"/>
            </m:rPr>
            <m:t>−</m:t>
          </m:r>
          <m:sSub>
            <m:e>
              <m:r>
                <m:t>ν</m:t>
              </m:r>
            </m:e>
            <m:sub>
              <m:r>
                <m:t>1</m:t>
              </m:r>
            </m:sub>
          </m:sSub>
          <m:r>
            <m:rPr>
              <m:sty m:val="p"/>
            </m:rPr>
            <m:t>≈</m:t>
          </m:r>
          <m:r>
            <m:t>20300</m:t>
          </m:r>
          <m:r>
            <m:rPr>
              <m:sty m:val="p"/>
            </m:rPr>
            <m:t>−</m:t>
          </m:r>
          <m:r>
            <m:t>17000</m:t>
          </m:r>
          <m:r>
            <m:rPr>
              <m:sty m:val="p"/>
            </m:rPr>
            <m:t>=</m:t>
          </m:r>
          <m:r>
            <m:t>3300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该差值在微观物理上精确定量等价于激态反键轨道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由于溶液中水分子的连续热碰撞与核振动包络</w:t>
      </w:r>
      <w:r>
        <w:rPr>
          <w:rFonts w:hint="eastAsia" w:ascii="Times New Roman" w:hAnsi="Times New Roman" w:eastAsia="Times New Roman" w:cs="Times New Roman"/>
        </w:rPr>
        <w:t>，</w:t>
      </w:r>
      <w:r>
        <w:rPr>
          <w:rFonts w:hint="eastAsia" w:ascii="Times New Roman" w:hAnsi="Times New Roman" w:eastAsia="FangSong" w:cs="Times New Roman"/>
        </w:rPr>
        <w:t>这两个接近的电子</w:t>
      </w:r>
      <w:r>
        <w:rPr>
          <w:rFonts w:hint="eastAsia" w:ascii="Times New Roman" w:hAnsi="Times New Roman" w:eastAsia="Times New Roman" w:cs="Times New Roman"/>
        </w:rPr>
        <w:t>-</w:t>
      </w:r>
      <w:r>
        <w:rPr>
          <w:rFonts w:hint="eastAsia" w:ascii="Times New Roman" w:hAnsi="Times New Roman" w:eastAsia="FangSong" w:cs="Times New Roman"/>
        </w:rPr>
        <w:t>振动跃迁带发生严重的高斯重叠融合</w:t>
      </w:r>
      <w:r>
        <w:rPr>
          <w:rFonts w:hint="eastAsia" w:ascii="Times New Roman" w:hAnsi="Times New Roman" w:eastAsia="Times New Roman" w:cs="Times New Roman"/>
        </w:rPr>
        <w:t>，</w:t>
      </w:r>
      <w:r>
        <w:rPr>
          <w:rFonts w:hint="eastAsia" w:ascii="Times New Roman" w:hAnsi="Times New Roman" w:eastAsia="FangSong" w:cs="Times New Roman"/>
        </w:rPr>
        <w:t>最终在紫外</w:t>
      </w:r>
      <w:r>
        <w:rPr>
          <w:rFonts w:hint="eastAsia" w:ascii="Times New Roman" w:hAnsi="Times New Roman" w:eastAsia="Times New Roman" w:cs="Times New Roman"/>
        </w:rPr>
        <w:t>-</w:t>
      </w:r>
      <w:r>
        <w:rPr>
          <w:rFonts w:hint="eastAsia" w:ascii="Times New Roman" w:hAnsi="Times New Roman" w:eastAsia="FangSong" w:cs="Times New Roman"/>
        </w:rPr>
        <w:t>可见光谱仪上展现为一个具有不对称长波肩峰的宽大复合特征吸收谱带</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运用激态强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效应势能面劈裂结合弗兰克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彻底</w:t>
      </w:r>
      <w:r>
        <w:rPr>
          <w:rFonts w:hint="eastAsia" w:ascii="Times New Roman" w:hAnsi="Times New Roman" w:eastAsia="Times New Roman" w:cs="Times New Roman"/>
        </w:rPr>
        <w:t>、</w:t>
      </w:r>
      <w:r>
        <w:rPr>
          <w:rFonts w:hint="eastAsia" w:ascii="Times New Roman" w:hAnsi="Times New Roman" w:eastAsia="FangSong" w:cs="Times New Roman"/>
        </w:rPr>
        <w:t>圆满地解开了水合钛离子非对称双峰吸收的终极理论之谜</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73" Type="http://schemas.openxmlformats.org/officeDocument/2006/relationships/image" Target="media/rId73.pn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2026-10-01T06:25:41Z</dcterms:created>
  <dcterms:modified xsi:type="dcterms:W3CDTF">2026-10-01T06:25:41Z</dcterms:modified>
</cp:coreProperties>
</file>

<file path=docProps/custom.xml><?xml version="1.0" encoding="utf-8"?>
<Properties xmlns="http://schemas.openxmlformats.org/officeDocument/2006/custom-properties" xmlns:vt="http://schemas.openxmlformats.org/officeDocument/2006/docPropsVTypes"/>
</file>