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2" w:name="第-2-章-立体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立体化学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28" w:name="手性中心构型-d3第33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手性中心构型</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10" name="Picture"/>
            <a:graphic>
              <a:graphicData uri="http://schemas.openxmlformats.org/drawingml/2006/picture">
                <pic:pic>
                  <pic:nvPicPr>
                    <pic:cNvPr descr="882e4fd982f5b126b221f4453a575a8a6f35f862bd52de790f65d99d99fde2a1.jpg" id="11" name="Picture"/>
                    <pic:cNvPicPr>
                      <a:picLocks noChangeArrowheads="1" noChangeAspect="1"/>
                    </pic:cNvPicPr>
                  </pic:nvPicPr>
                  <pic:blipFill>
                    <a:blip r:embed="rId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bookmarkEnd w:id="12"/>
    <w:bookmarkStart w:id="13"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bookmarkEnd w:id="13"/>
    <w:bookmarkStart w:id="17"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15" name="Picture"/>
            <a:graphic>
              <a:graphicData uri="http://schemas.openxmlformats.org/drawingml/2006/picture">
                <pic:pic>
                  <pic:nvPicPr>
                    <pic:cNvPr descr="50d0f5574727e1f0a9bb634da37aac68c4b0bcf6b73d45e8c815824a1e3f9381.jpg" id="16" name="Picture"/>
                    <pic:cNvPicPr>
                      <a:picLocks noChangeArrowheads="1" noChangeAspect="1"/>
                    </pic:cNvPicPr>
                  </pic:nvPicPr>
                  <pic:blipFill>
                    <a:blip r:embed="rId14"/>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bookmarkEnd w:id="17"/>
    <w:bookmarkStart w:id="21"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19" name="Picture"/>
            <a:graphic>
              <a:graphicData uri="http://schemas.openxmlformats.org/drawingml/2006/picture">
                <pic:pic>
                  <pic:nvPicPr>
                    <pic:cNvPr descr="b03b9bea8cdbd92cb84d2155eb77f04df874d5ae8dd71e0e9507d01f34266bfc.jpg" id="20" name="Picture"/>
                    <pic:cNvPicPr>
                      <a:picLocks noChangeArrowheads="1" noChangeAspect="1"/>
                    </pic:cNvPicPr>
                  </pic:nvPicPr>
                  <pic:blipFill>
                    <a:blip r:embed="rId1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bookmarkEnd w:id="21"/>
    <w:bookmarkStart w:id="22"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bookmarkEnd w:id="22"/>
    <w:bookmarkStart w:id="26" w:name="section-5"/>
    <w:p>
      <w:pPr>
        <w:pStyle w:val="Heading3"/>
        <w:spacing w:before="280" w:after="120"/>
      </w:pPr>
      <w:r>
        <w:rPr>
          <w:rFonts w:hint="eastAsia" w:ascii="Times New Roman" w:hAnsi="Times New Roman" w:eastAsia="Times New Roman" w:cs="Times New Roman"/>
        </w:rPr>
        <w:t xml:space="preserve">（6）</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4" name="Picture"/>
            <a:graphic>
              <a:graphicData uri="http://schemas.openxmlformats.org/drawingml/2006/picture">
                <pic:pic>
                  <pic:nvPicPr>
                    <pic:cNvPr descr="7b7903e552acceb4b6dca0bdb79e5ae0e784c572c9e553681279c48242749fdf.jpg" id="25" name="Picture"/>
                    <pic:cNvPicPr>
                      <a:picLocks noChangeArrowheads="1" noChangeAspect="1"/>
                    </pic:cNvPicPr>
                  </pic:nvPicPr>
                  <pic:blipFill>
                    <a:blip r:embed="rId23"/>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bookmarkEnd w:id="26"/>
    <w:bookmarkStart w:id="27" w:name="section-6"/>
    <w:p>
      <w:pPr>
        <w:pStyle w:val="Heading3"/>
        <w:spacing w:before="280" w:after="120"/>
      </w:pPr>
      <w:r>
        <w:rPr>
          <w:rFonts w:hint="eastAsia" w:ascii="Times New Roman" w:hAnsi="Times New Roman" w:eastAsia="Times New Roman" w:cs="Times New Roman"/>
        </w:rPr>
        <w:t xml:space="preserve">（7）</w:t>
      </w:r>
    </w:p>
    <w:p>
      <w:pPr>
        <w:pStyle w:val="FirstParagraph"/>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2" w:name="ch14-p8-肌醇非对映异构体计数-d4"/>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30" name="Picture"/>
            <a:graphic>
              <a:graphicData uri="http://schemas.openxmlformats.org/drawingml/2006/picture">
                <pic:pic>
                  <pic:nvPicPr>
                    <pic:cNvPr descr="07c8919f2afa78922e98d354fdfad9566853ea136de4b6d5a063a60bb408697e.jpg" id="31" name="Picture"/>
                    <pic:cNvPicPr>
                      <a:picLocks noChangeArrowheads="1" noChangeAspect="1"/>
                    </pic:cNvPicPr>
                  </pic:nvPicPr>
                  <pic:blipFill>
                    <a:blip r:embed="rId29"/>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15-p9-两个反应的立体化学-d4"/>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34" name="Picture"/>
            <a:graphic>
              <a:graphicData uri="http://schemas.openxmlformats.org/drawingml/2006/picture">
                <pic:pic>
                  <pic:nvPicPr>
                    <pic:cNvPr descr="87007809c9f79da293fe63e92f9a01ae9b3cde9b77ed840adbaaf2141f5258ad.jpg" id="35" name="Picture"/>
                    <pic:cNvPicPr>
                      <a:picLocks noChangeArrowheads="1" noChangeAspect="1"/>
                    </pic:cNvPicPr>
                  </pic:nvPicPr>
                  <pic:blipFill>
                    <a:blip r:embed="rId33"/>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3" w:name="ch17-p4-e1cb机理和绝对立体化学-d4"/>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38" name="Picture"/>
            <a:graphic>
              <a:graphicData uri="http://schemas.openxmlformats.org/drawingml/2006/picture">
                <pic:pic>
                  <pic:nvPicPr>
                    <pic:cNvPr descr="3c7395ff0357434f0be99ee61f163d6cdf83d63002e2b77840a87918b1ac5715.jpg" id="39" name="Picture"/>
                    <pic:cNvPicPr>
                      <a:picLocks noChangeArrowheads="1" noChangeAspect="1"/>
                    </pic:cNvPicPr>
                  </pic:nvPicPr>
                  <pic:blipFill>
                    <a:blip r:embed="rId37"/>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41" name="Picture"/>
            <a:graphic>
              <a:graphicData uri="http://schemas.openxmlformats.org/drawingml/2006/picture">
                <pic:pic>
                  <pic:nvPicPr>
                    <pic:cNvPr descr="cf089cd29c12757ce476b450d7c8041e3876b4f4cb0b9600c71f9134907e322b.jpg" id="42" name="Picture"/>
                    <pic:cNvPicPr>
                      <a:picLocks noChangeArrowheads="1" noChangeAspect="1"/>
                    </pic:cNvPicPr>
                  </pic:nvPicPr>
                  <pic:blipFill>
                    <a:blip r:embed="rId40"/>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7" w:name="ch20-p8-环己烷中烯醇化立体化学后果-d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45" name="Picture"/>
            <a:graphic>
              <a:graphicData uri="http://schemas.openxmlformats.org/drawingml/2006/picture">
                <pic:pic>
                  <pic:nvPicPr>
                    <pic:cNvPr descr="aa4e0742106c87a2b2a0922f1521ccd3e68cae955f14630bd4010217f3869bd7.jpg" id="46" name="Picture"/>
                    <pic:cNvPicPr>
                      <a:picLocks noChangeArrowheads="1" noChangeAspect="1"/>
                    </pic:cNvPicPr>
                  </pic:nvPicPr>
                  <pic:blipFill>
                    <a:blip r:embed="rId44"/>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51" w:name="ch16-p6-三环溴化物水解产物构象和立体化学-d4"/>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49" name="Picture"/>
            <a:graphic>
              <a:graphicData uri="http://schemas.openxmlformats.org/drawingml/2006/picture">
                <pic:pic>
                  <pic:nvPicPr>
                    <pic:cNvPr descr="6b6cd5ce07ed22a4d7a7bac9bede75e4a63da1d3bae2e8bad7e839b3144b492c.jpg" id="50" name="Picture"/>
                    <pic:cNvPicPr>
                      <a:picLocks noChangeArrowheads="1" noChangeAspect="1"/>
                    </pic:cNvPicPr>
                  </pic:nvPicPr>
                  <pic:blipFill>
                    <a:blip r:embed="rId48"/>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55" w:name="ch16-p7-三醇与苯甲醛缩醛化非对映选择性-d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3" name="Picture"/>
            <a:graphic>
              <a:graphicData uri="http://schemas.openxmlformats.org/drawingml/2006/picture">
                <pic:pic>
                  <pic:nvPicPr>
                    <pic:cNvPr descr="7bb7cc532e903cf0a1dc6b227779b7a0f529b2d8339abfc7593b6057affb8a9f.jpg" id="54" name="Picture"/>
                    <pic:cNvPicPr>
                      <a:picLocks noChangeArrowheads="1" noChangeAspect="1"/>
                    </pic:cNvPicPr>
                  </pic:nvPicPr>
                  <pic:blipFill>
                    <a:blip r:embed="rId52"/>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9" w:name="ch23-p7-双环体系化学选择性和立体选择性-d4"/>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7" name="Picture"/>
            <a:graphic>
              <a:graphicData uri="http://schemas.openxmlformats.org/drawingml/2006/picture">
                <pic:pic>
                  <pic:nvPicPr>
                    <pic:cNvPr descr="34b39bbfd8b9a9a6658fec3c1a8c5fdcfa459ecb2dc3e63209b4678d9ad8c140.jpg" id="58" name="Picture"/>
                    <pic:cNvPicPr>
                      <a:picLocks noChangeArrowheads="1" noChangeAspect="1"/>
                    </pic:cNvPicPr>
                  </pic:nvPicPr>
                  <pic:blipFill>
                    <a:blip r:embed="rId56"/>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
    <w:bookmarkStart w:id="63" w:name="ch24-p4-精细定位效应的芳香硝化-d4"/>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61" name="Picture"/>
            <a:graphic>
              <a:graphicData uri="http://schemas.openxmlformats.org/drawingml/2006/picture">
                <pic:pic>
                  <pic:nvPicPr>
                    <pic:cNvPr descr="12b83ce1e331b4f3e730ecb9fc9bb9b4a7b974f87073f1929ff6dadc151186dd.jpg" id="62" name="Picture"/>
                    <pic:cNvPicPr>
                      <a:picLocks noChangeArrowheads="1" noChangeAspect="1"/>
                    </pic:cNvPicPr>
                  </pic:nvPicPr>
                  <pic:blipFill>
                    <a:blip r:embed="rId60"/>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7" w:name="ch24-p5-pictet-spengler反应区域选择性-d4"/>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65" name="Picture"/>
            <a:graphic>
              <a:graphicData uri="http://schemas.openxmlformats.org/drawingml/2006/picture">
                <pic:pic>
                  <pic:nvPicPr>
                    <pic:cNvPr descr="bbbdbe357b1de26b49f187cea4375bead4a29724689cd43aa5f67378ff598c90.jpg" id="66" name="Picture"/>
                    <pic:cNvPicPr>
                      <a:picLocks noChangeArrowheads="1" noChangeAspect="1"/>
                    </pic:cNvPicPr>
                  </pic:nvPicPr>
                  <pic:blipFill>
                    <a:blip r:embed="rId64"/>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7"/>
    <w:bookmarkStart w:id="71" w:name="ch24-p7-邻位锂化区域选择性-d4"/>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69" name="Picture"/>
            <a:graphic>
              <a:graphicData uri="http://schemas.openxmlformats.org/drawingml/2006/picture">
                <pic:pic>
                  <pic:nvPicPr>
                    <pic:cNvPr descr="68d294ad7fdb7d20677989acb3afcb4db6321b9b360adc7ef375205535b426e2.jpg" id="70" name="Picture"/>
                    <pic:cNvPicPr>
                      <a:picLocks noChangeArrowheads="1" noChangeAspect="1"/>
                    </pic:cNvPicPr>
                  </pic:nvPicPr>
                  <pic:blipFill>
                    <a:blip r:embed="rId68"/>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5" w:name="ch24-p9-药物tanomastat合成中选择性-d4"/>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73" name="Picture"/>
            <a:graphic>
              <a:graphicData uri="http://schemas.openxmlformats.org/drawingml/2006/picture">
                <pic:pic>
                  <pic:nvPicPr>
                    <pic:cNvPr descr="139ca9d8ebf004213c696843725a5f602db04e39df62a126846ca9636ffe94fa.jpg" id="74" name="Picture"/>
                    <pic:cNvPicPr>
                      <a:picLocks noChangeArrowheads="1" noChangeAspect="1"/>
                    </pic:cNvPicPr>
                  </pic:nvPicPr>
                  <pic:blipFill>
                    <a:blip r:embed="rId72"/>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9" w:name="ch24-p10-药物etalocib前体芳香合成-d4"/>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77" name="Picture"/>
            <a:graphic>
              <a:graphicData uri="http://schemas.openxmlformats.org/drawingml/2006/picture">
                <pic:pic>
                  <pic:nvPicPr>
                    <pic:cNvPr descr="be943425542323581bdee9446b83aab5ebcfba062331fd2ad6f3cd42cf2e1844.jpg" id="78" name="Picture"/>
                    <pic:cNvPicPr>
                      <a:picLocks noChangeArrowheads="1" noChangeAspect="1"/>
                    </pic:cNvPicPr>
                  </pic:nvPicPr>
                  <pic:blipFill>
                    <a:blip r:embed="rId76"/>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3" w:name="ch37-p9-自由基反应构象和立体化学复习-d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81" name="Picture"/>
            <a:graphic>
              <a:graphicData uri="http://schemas.openxmlformats.org/drawingml/2006/picture">
                <pic:pic>
                  <pic:nvPicPr>
                    <pic:cNvPr descr="a5a5fa1e03d819c70baf85072c8525ab194b6b2a7f78ff1ab13810b20d36b80e.jpg" id="82" name="Picture"/>
                    <pic:cNvPicPr>
                      <a:picLocks noChangeArrowheads="1" noChangeAspect="1"/>
                    </pic:cNvPicPr>
                  </pic:nvPicPr>
                  <pic:blipFill>
                    <a:blip r:embed="rId80"/>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7" w:name="ch37-p11-自由基关环的奇特立体化学-d4"/>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85" name="Picture"/>
            <a:graphic>
              <a:graphicData uri="http://schemas.openxmlformats.org/drawingml/2006/picture">
                <pic:pic>
                  <pic:nvPicPr>
                    <pic:cNvPr descr="c3c99eb7f7408fe408a48ac6980550a9452d01f24c8e1c4cc3a09eda8577d297.jpg" id="86" name="Picture"/>
                    <pic:cNvPicPr>
                      <a:picLocks noChangeArrowheads="1" noChangeAspect="1"/>
                    </pic:cNvPicPr>
                  </pic:nvPicPr>
                  <pic:blipFill>
                    <a:blip r:embed="rId84"/>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87"/>
    <w:bookmarkStart w:id="91" w:name="ch27-p2-硫叶立德化学区域和立体化学-d4"/>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89" name="Picture"/>
            <a:graphic>
              <a:graphicData uri="http://schemas.openxmlformats.org/drawingml/2006/picture">
                <pic:pic>
                  <pic:nvPicPr>
                    <pic:cNvPr descr="0785a91051afe95f5a90be4744625a314becfd8568edc1034c09e0d2f1ced27a.jpg" id="90" name="Picture"/>
                    <pic:cNvPicPr>
                      <a:picLocks noChangeArrowheads="1" noChangeAspect="1"/>
                    </pic:cNvPicPr>
                  </pic:nvPicPr>
                  <pic:blipFill>
                    <a:blip r:embed="rId88"/>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91"/>
    <w:bookmarkStart w:id="95" w:name="ch34-p3-分子内diels-alder立体化学-d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93" name="Picture"/>
            <a:graphic>
              <a:graphicData uri="http://schemas.openxmlformats.org/drawingml/2006/picture">
                <pic:pic>
                  <pic:nvPicPr>
                    <pic:cNvPr descr="c2da2a9cda575658b26899b5cde2360584a3c6c14ecb75350165fb69f9387157.jpg" id="94" name="Picture"/>
                    <pic:cNvPicPr>
                      <a:picLocks noChangeArrowheads="1" noChangeAspect="1"/>
                    </pic:cNvPicPr>
                  </pic:nvPicPr>
                  <pic:blipFill>
                    <a:blip r:embed="rId9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95"/>
    <w:bookmarkStart w:id="102" w:name="ch34-p4-分子间分子内da区域立体选择性-d4"/>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97" name="Picture"/>
            <a:graphic>
              <a:graphicData uri="http://schemas.openxmlformats.org/drawingml/2006/picture">
                <pic:pic>
                  <pic:nvPicPr>
                    <pic:cNvPr descr="7d7297687ec32f0a6197b06ac01948dad5094152dbcee699323f768e3bb3b4bf.jpg" id="98" name="Picture"/>
                    <pic:cNvPicPr>
                      <a:picLocks noChangeArrowheads="1" noChangeAspect="1"/>
                    </pic:cNvPicPr>
                  </pic:nvPicPr>
                  <pic:blipFill>
                    <a:blip r:embed="rId96"/>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100" name="Picture"/>
            <a:graphic>
              <a:graphicData uri="http://schemas.openxmlformats.org/drawingml/2006/picture">
                <pic:pic>
                  <pic:nvPicPr>
                    <pic:cNvPr descr="b56b524e7ac83f3a6c9c387fa97952ce6398ff3cc6b2dd0dd0ccb7b7d0671dae.jpg" id="101" name="Picture"/>
                    <pic:cNvPicPr>
                      <a:picLocks noChangeArrowheads="1" noChangeAspect="1"/>
                    </pic:cNvPicPr>
                  </pic:nvPicPr>
                  <pic:blipFill>
                    <a:blip r:embed="rId99"/>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102"/>
    <w:bookmarkStart w:id="106" w:name="ch34-p6-13-偶极环加成立体化学控制-d4"/>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104" name="Picture"/>
            <a:graphic>
              <a:graphicData uri="http://schemas.openxmlformats.org/drawingml/2006/picture">
                <pic:pic>
                  <pic:nvPicPr>
                    <pic:cNvPr descr="009d42ff0e0a0d9c265dd115b94667e909d9cc67e622ce9b7cc9214c9b6b23ad.jpg" id="105" name="Picture"/>
                    <pic:cNvPicPr>
                      <a:picLocks noChangeArrowheads="1" noChangeAspect="1"/>
                    </pic:cNvPicPr>
                  </pic:nvPicPr>
                  <pic:blipFill>
                    <a:blip r:embed="rId103"/>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106"/>
    <w:bookmarkStart w:id="110" w:name="ch34-p7-硝酮环加成区域立体选择性-d4"/>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108" name="Picture"/>
            <a:graphic>
              <a:graphicData uri="http://schemas.openxmlformats.org/drawingml/2006/picture">
                <pic:pic>
                  <pic:nvPicPr>
                    <pic:cNvPr descr="0726f6b4dc612685935915f20d7d191103459bbf10224850a46d121cae21af81.jpg" id="109" name="Picture"/>
                    <pic:cNvPicPr>
                      <a:picLocks noChangeArrowheads="1" noChangeAspect="1"/>
                    </pic:cNvPicPr>
                  </pic:nvPicPr>
                  <pic:blipFill>
                    <a:blip r:embed="rId107"/>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110"/>
    <w:bookmarkStart w:id="114" w:name="ch41-p4-巧妙不对称诱导方法分析-d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112" name="Picture"/>
            <a:graphic>
              <a:graphicData uri="http://schemas.openxmlformats.org/drawingml/2006/picture">
                <pic:pic>
                  <pic:nvPicPr>
                    <pic:cNvPr descr="4880bf3de26bb7e329eeb8844d400458e5ac2b7aab6120d3c110faa7ea6e7c46.jpg" id="113" name="Picture"/>
                    <pic:cNvPicPr>
                      <a:picLocks noChangeArrowheads="1" noChangeAspect="1"/>
                    </pic:cNvPicPr>
                  </pic:nvPicPr>
                  <pic:blipFill>
                    <a:blip r:embed="rId111"/>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4"/>
    <w:bookmarkStart w:id="118" w:name="ch41-p6-构象分析立体选择性拆分组合-d4"/>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116" name="Picture"/>
            <a:graphic>
              <a:graphicData uri="http://schemas.openxmlformats.org/drawingml/2006/picture">
                <pic:pic>
                  <pic:nvPicPr>
                    <pic:cNvPr descr="cd4e50be487e9dc0bf67ded50d83f046f4c996df18a79b8e6ceca7f4a6be398d.jpg" id="117" name="Picture"/>
                    <pic:cNvPicPr>
                      <a:picLocks noChangeArrowheads="1" noChangeAspect="1"/>
                    </pic:cNvPicPr>
                  </pic:nvPicPr>
                  <pic:blipFill>
                    <a:blip r:embed="rId115"/>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22" w:name="ch41-p7-设计自己的不对称合成-d4"/>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120" name="Picture"/>
            <a:graphic>
              <a:graphicData uri="http://schemas.openxmlformats.org/drawingml/2006/picture">
                <pic:pic>
                  <pic:nvPicPr>
                    <pic:cNvPr descr="86b8bb5e36587eb2b907022cb58bf52d59f4f34228461d8b5508ea442eab8bdb.jpg" id="121" name="Picture"/>
                    <pic:cNvPicPr>
                      <a:picLocks noChangeArrowheads="1" noChangeAspect="1"/>
                    </pic:cNvPicPr>
                  </pic:nvPicPr>
                  <pic:blipFill>
                    <a:blip r:embed="rId119"/>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2"/>
    <w:bookmarkStart w:id="126" w:name="ch41-p11-手性靶分子高效合成路线-d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124" name="Picture"/>
            <a:graphic>
              <a:graphicData uri="http://schemas.openxmlformats.org/drawingml/2006/picture">
                <pic:pic>
                  <pic:nvPicPr>
                    <pic:cNvPr descr="4b70eb2c1a766b75fe5b6314543c5fa7d73dd6452157c773e18c265bc3dfa76f.jpg" id="125" name="Picture"/>
                    <pic:cNvPicPr>
                      <a:picLocks noChangeArrowheads="1" noChangeAspect="1"/>
                    </pic:cNvPicPr>
                  </pic:nvPicPr>
                  <pic:blipFill>
                    <a:blip r:embed="rId123"/>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30" w:name="ch30-p5-ph控制喹啉合成区域选择性-d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128" name="Picture"/>
            <a:graphic>
              <a:graphicData uri="http://schemas.openxmlformats.org/drawingml/2006/picture">
                <pic:pic>
                  <pic:nvPicPr>
                    <pic:cNvPr descr="3954533357ec146428360007de618034de7d57aa0b33be757b151b9cd2d4b703.jpg" id="129" name="Picture"/>
                    <pic:cNvPicPr>
                      <a:picLocks noChangeArrowheads="1" noChangeAspect="1"/>
                    </pic:cNvPicPr>
                  </pic:nvPicPr>
                  <pic:blipFill>
                    <a:blip r:embed="rId127"/>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4" w:name="ch30-p6-饱和芳香杂环立体化学合成-d4"/>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132" name="Picture"/>
            <a:graphic>
              <a:graphicData uri="http://schemas.openxmlformats.org/drawingml/2006/picture">
                <pic:pic>
                  <pic:nvPicPr>
                    <pic:cNvPr descr="b9b1c594716f93443884f32cb86f6e1abd500d2f065b519349a1d6f8427ecada.jpg" id="133" name="Picture"/>
                    <pic:cNvPicPr>
                      <a:picLocks noChangeArrowheads="1" noChangeAspect="1"/>
                    </pic:cNvPicPr>
                  </pic:nvPicPr>
                  <pic:blipFill>
                    <a:blip r:embed="rId131"/>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8" w:name="ch32-p3-环中立体化学控制探索-d4"/>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136" name="Picture"/>
            <a:graphic>
              <a:graphicData uri="http://schemas.openxmlformats.org/drawingml/2006/picture">
                <pic:pic>
                  <pic:nvPicPr>
                    <pic:cNvPr descr="c3d54b84412391e09bfca73ecc3c2c801463f831537180bc16095d09fe096df1.jpg" id="137" name="Picture"/>
                    <pic:cNvPicPr>
                      <a:picLocks noChangeArrowheads="1" noChangeAspect="1"/>
                    </pic:cNvPicPr>
                  </pic:nvPicPr>
                  <pic:blipFill>
                    <a:blip r:embed="rId135"/>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8"/>
    <w:bookmarkStart w:id="142" w:name="ch32-p4-已有环侧关环反应立体化学控制-d4"/>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140" name="Picture"/>
            <a:graphic>
              <a:graphicData uri="http://schemas.openxmlformats.org/drawingml/2006/picture">
                <pic:pic>
                  <pic:nvPicPr>
                    <pic:cNvPr descr="c157eb0db105a7ded3e35d0b270cce606b0573005fc8a49e954e9ddd3d3b2f6c.jpg" id="141" name="Picture"/>
                    <pic:cNvPicPr>
                      <a:picLocks noChangeArrowheads="1" noChangeAspect="1"/>
                    </pic:cNvPicPr>
                  </pic:nvPicPr>
                  <pic:blipFill>
                    <a:blip r:embed="rId139"/>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6" w:name="ch32-p6-非sn2构型翻转的关环反应-d4"/>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144" name="Picture"/>
            <a:graphic>
              <a:graphicData uri="http://schemas.openxmlformats.org/drawingml/2006/picture">
                <pic:pic>
                  <pic:nvPicPr>
                    <pic:cNvPr descr="1f9df2f88d16b4695c4b4bd51e903ab000f2f1a221ae2513577d6af0b2732277.jpg" id="145" name="Picture"/>
                    <pic:cNvPicPr>
                      <a:picLocks noChangeArrowheads="1" noChangeAspect="1"/>
                    </pic:cNvPicPr>
                  </pic:nvPicPr>
                  <pic:blipFill>
                    <a:blip r:embed="rId143"/>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6"/>
    <w:bookmarkStart w:id="153" w:name="ch32-p7-甲苯磺酰化环氧化乙烯基铜开环se消除-d4"/>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148" name="Picture"/>
            <a:graphic>
              <a:graphicData uri="http://schemas.openxmlformats.org/drawingml/2006/picture">
                <pic:pic>
                  <pic:nvPicPr>
                    <pic:cNvPr descr="803fa665f503bd5a3ee08e243f0156e68063579bb7d4348f40e022146b05ea5c.jpg" id="149" name="Picture"/>
                    <pic:cNvPicPr>
                      <a:picLocks noChangeArrowheads="1" noChangeAspect="1"/>
                    </pic:cNvPicPr>
                  </pic:nvPicPr>
                  <pic:blipFill>
                    <a:blip r:embed="rId147"/>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151" name="Picture"/>
            <a:graphic>
              <a:graphicData uri="http://schemas.openxmlformats.org/drawingml/2006/picture">
                <pic:pic>
                  <pic:nvPicPr>
                    <pic:cNvPr descr="bd24bfb5e42dba0689bfa56ac7e97d71d0e403c3910d109798c3f508019ca731.jpg" id="152" name="Picture"/>
                    <pic:cNvPicPr>
                      <a:picLocks noChangeArrowheads="1" noChangeAspect="1"/>
                    </pic:cNvPicPr>
                  </pic:nvPicPr>
                  <pic:blipFill>
                    <a:blip r:embed="rId150"/>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3"/>
    <w:bookmarkStart w:id="157" w:name="ch32-p9-trans-十氢化萘氰化物开环区域化学-d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155" name="Picture"/>
            <a:graphic>
              <a:graphicData uri="http://schemas.openxmlformats.org/drawingml/2006/picture">
                <pic:pic>
                  <pic:nvPicPr>
                    <pic:cNvPr descr="062e802359348a78bd67e067563b623f2b055f09285ae8143d80829724a2c4ce.jpg" id="156" name="Picture"/>
                    <pic:cNvPicPr>
                      <a:picLocks noChangeArrowheads="1" noChangeAspect="1"/>
                    </pic:cNvPicPr>
                  </pic:nvPicPr>
                  <pic:blipFill>
                    <a:blip r:embed="rId154"/>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
    <w:bookmarkStart w:id="161" w:name="ch32-p12-多章复习缩醛化消除环氧化构象-d4"/>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159" name="Picture"/>
            <a:graphic>
              <a:graphicData uri="http://schemas.openxmlformats.org/drawingml/2006/picture">
                <pic:pic>
                  <pic:nvPicPr>
                    <pic:cNvPr descr="bdbb608e10038fc89db737e95366aec44947f41cd62c99ceb025881972cf12e2.jpg" id="160" name="Picture"/>
                    <pic:cNvPicPr>
                      <a:picLocks noChangeArrowheads="1" noChangeAspect="1"/>
                    </pic:cNvPicPr>
                  </pic:nvPicPr>
                  <pic:blipFill>
                    <a:blip r:embed="rId158"/>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Start w:id="165" w:name="ch33-p4-lda烷基化中螯合控制-d4"/>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163" name="Picture"/>
            <a:graphic>
              <a:graphicData uri="http://schemas.openxmlformats.org/drawingml/2006/picture">
                <pic:pic>
                  <pic:nvPicPr>
                    <pic:cNvPr descr="fd24fc9fc5cf324ca94deaf1c188e3cff0dd97666fcb625e83a64cc71052a7e5.jpg" id="164" name="Picture"/>
                    <pic:cNvPicPr>
                      <a:picLocks noChangeArrowheads="1" noChangeAspect="1"/>
                    </pic:cNvPicPr>
                  </pic:nvPicPr>
                  <pic:blipFill>
                    <a:blip r:embed="rId162"/>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9" w:name="ch33-p5-zimmerman-traxler-aldol立体化学-d4"/>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67" name="Picture"/>
            <a:graphic>
              <a:graphicData uri="http://schemas.openxmlformats.org/drawingml/2006/picture">
                <pic:pic>
                  <pic:nvPicPr>
                    <pic:cNvPr descr="37d53721fb029a130122be2279268a54a703ab45c3dee5a2751f2a473ff51e40.jpg" id="168" name="Picture"/>
                    <pic:cNvPicPr>
                      <a:picLocks noChangeArrowheads="1" noChangeAspect="1"/>
                    </pic:cNvPicPr>
                  </pic:nvPicPr>
                  <pic:blipFill>
                    <a:blip r:embed="rId166"/>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ch33-p7-felkin-anh模型分析亲核加成-d4"/>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171" name="Picture"/>
            <a:graphic>
              <a:graphicData uri="http://schemas.openxmlformats.org/drawingml/2006/picture">
                <pic:pic>
                  <pic:nvPicPr>
                    <pic:cNvPr descr="f27c60a790165bcc000619196a8f34ec399250ed90e3d00bc58a9d57f6068ead.jpg" id="172" name="Picture"/>
                    <pic:cNvPicPr>
                      <a:picLocks noChangeArrowheads="1" noChangeAspect="1"/>
                    </pic:cNvPicPr>
                  </pic:nvPicPr>
                  <pic:blipFill>
                    <a:blip r:embed="rId170"/>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7" w:name="ch33-p8-立体电子控制felkin-anh分析-d4"/>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175" name="Picture"/>
            <a:graphic>
              <a:graphicData uri="http://schemas.openxmlformats.org/drawingml/2006/picture">
                <pic:pic>
                  <pic:nvPicPr>
                    <pic:cNvPr descr="f6563d05265a4c14ada6afdcb116fb4f31616601efb5db0403b5f369d27fd840.jpg" id="176" name="Picture"/>
                    <pic:cNvPicPr>
                      <a:picLocks noChangeArrowheads="1" noChangeAspect="1"/>
                    </pic:cNvPicPr>
                  </pic:nvPicPr>
                  <pic:blipFill>
                    <a:blip r:embed="rId174"/>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7"/>
    <w:bookmarkStart w:id="181" w:name="ch33-p10-ch33-p1扩展氨基酸醇非对映选择性-d4"/>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179" name="Picture"/>
            <a:graphic>
              <a:graphicData uri="http://schemas.openxmlformats.org/drawingml/2006/picture">
                <pic:pic>
                  <pic:nvPicPr>
                    <pic:cNvPr descr="8e4743457c6b568dc156a5e23e21919fc616eb3310207eaf50dbfd6e960d34b3.jpg" id="180" name="Picture"/>
                    <pic:cNvPicPr>
                      <a:picLocks noChangeArrowheads="1" noChangeAspect="1"/>
                    </pic:cNvPicPr>
                  </pic:nvPicPr>
                  <pic:blipFill>
                    <a:blip r:embed="rId178"/>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ch33-p11-ch33-p4扩展felkin-anh考虑-d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183" name="Picture"/>
            <a:graphic>
              <a:graphicData uri="http://schemas.openxmlformats.org/drawingml/2006/picture">
                <pic:pic>
                  <pic:nvPicPr>
                    <pic:cNvPr descr="936601c8ef3111b142ff4ee9b70309e675198558ba1b999a8a75bd9b9ba32fcb.jpg" id="184" name="Picture"/>
                    <pic:cNvPicPr>
                      <a:picLocks noChangeArrowheads="1" noChangeAspect="1"/>
                    </pic:cNvPicPr>
                  </pic:nvPicPr>
                  <pic:blipFill>
                    <a:blip r:embed="rId182"/>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ch33-p12-hiv蛋白酶抑制剂合成试剂选择-d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187" name="Picture"/>
            <a:graphic>
              <a:graphicData uri="http://schemas.openxmlformats.org/drawingml/2006/picture">
                <pic:pic>
                  <pic:nvPicPr>
                    <pic:cNvPr descr="ab521808b57eae618fa04f585b99ef1a6833de659a8c2c6d082d5d525b72bece.jpg" id="188" name="Picture"/>
                    <pic:cNvPicPr>
                      <a:picLocks noChangeArrowheads="1" noChangeAspect="1"/>
                    </pic:cNvPicPr>
                  </pic:nvPicPr>
                  <pic:blipFill>
                    <a:blip r:embed="rId186"/>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3" w:name="ch36-p3-硼参与重排加关环重排加立体化学-d4"/>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191" name="Picture"/>
            <a:graphic>
              <a:graphicData uri="http://schemas.openxmlformats.org/drawingml/2006/picture">
                <pic:pic>
                  <pic:nvPicPr>
                    <pic:cNvPr descr="fc4a418a3a59951a295609e625eca69217d2484a75b6d2245919ff2a08e6455f.jpg" id="192" name="Picture"/>
                    <pic:cNvPicPr>
                      <a:picLocks noChangeArrowheads="1" noChangeAspect="1"/>
                    </pic:cNvPicPr>
                  </pic:nvPicPr>
                  <pic:blipFill>
                    <a:blip r:embed="rId190"/>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ch36-p6-不寻常基团迁移加立体化学线索-d4"/>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195" name="Picture"/>
            <a:graphic>
              <a:graphicData uri="http://schemas.openxmlformats.org/drawingml/2006/picture">
                <pic:pic>
                  <pic:nvPicPr>
                    <pic:cNvPr descr="71cfe937f6a39aed8a0b9e9b743a4f3e67101c672dcc2b457e002646ea1de276.jpg" id="196" name="Picture"/>
                    <pic:cNvPicPr>
                      <a:picLocks noChangeArrowheads="1" noChangeAspect="1"/>
                    </pic:cNvPicPr>
                  </pic:nvPicPr>
                  <pic:blipFill>
                    <a:blip r:embed="rId194"/>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1" w:name="ch36-p17-烯醇共轭加成环扩张立体化学-d4"/>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199" name="Picture"/>
            <a:graphic>
              <a:graphicData uri="http://schemas.openxmlformats.org/drawingml/2006/picture">
                <pic:pic>
                  <pic:nvPicPr>
                    <pic:cNvPr descr="448be5c1ecf4ab23c11ea9b3f813be285138989ef8465794dec739efeb1280b4.jpg" id="200" name="Picture"/>
                    <pic:cNvPicPr>
                      <a:picLocks noChangeArrowheads="1" noChangeAspect="1"/>
                    </pic:cNvPicPr>
                  </pic:nvPicPr>
                  <pic:blipFill>
                    <a:blip r:embed="rId198"/>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ch39-p2-同位素标记立体化学揭示重排-d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203" name="Picture"/>
            <a:graphic>
              <a:graphicData uri="http://schemas.openxmlformats.org/drawingml/2006/picture">
                <pic:pic>
                  <pic:nvPicPr>
                    <pic:cNvPr descr="900a4fbabca19775882ab781f58434af311578c715d48b6c984d2ada9acd9f3f.jpg" id="204" name="Picture"/>
                    <pic:cNvPicPr>
                      <a:picLocks noChangeArrowheads="1" noChangeAspect="1"/>
                    </pic:cNvPicPr>
                  </pic:nvPicPr>
                  <pic:blipFill>
                    <a:blip r:embed="rId202"/>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6" w:name="区域选择性马氏规则与反马氏加成-d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206"/>
    <w:bookmarkStart w:id="207" w:name="化学选择性多官能团选择性反应-d4"/>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207"/>
    <w:bookmarkStart w:id="208" w:name="立体选择性烯烃加成的立体化学-d4"/>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题-有机-立体-桥环化合物立体异构体计数-d4"/>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2"/>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laisen重排的机理与立体化学-d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9" w:name="prévost反应中间体a-d-d4第28届初赛"/>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17" w:name="section-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212" name="Picture"/>
            <a:graphic>
              <a:graphicData uri="http://schemas.openxmlformats.org/drawingml/2006/picture">
                <pic:pic>
                  <pic:nvPicPr>
                    <pic:cNvPr descr="2d774fad345a7550a92bb2eb92335d9a39d9620723c66123646e22e4e9078ab9.jpg" id="213" name="Picture"/>
                    <pic:cNvPicPr>
                      <a:picLocks noChangeArrowheads="1" noChangeAspect="1"/>
                    </pic:cNvPicPr>
                  </pic:nvPicPr>
                  <pic:blipFill>
                    <a:blip r:embed="rId211"/>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215" name="Picture"/>
            <a:graphic>
              <a:graphicData uri="http://schemas.openxmlformats.org/drawingml/2006/picture">
                <pic:pic>
                  <pic:nvPicPr>
                    <pic:cNvPr descr="81c51a84a7e77d8fb0b6669ade25457718481339b3182e7e98a152c70775a1a8.jpg" id="216" name="Picture"/>
                    <pic:cNvPicPr>
                      <a:picLocks noChangeArrowheads="1" noChangeAspect="1"/>
                    </pic:cNvPicPr>
                  </pic:nvPicPr>
                  <pic:blipFill>
                    <a:blip r:embed="rId214"/>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17"/>
    <w:bookmarkStart w:id="218" w:name="section-8"/>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Start w:id="225" w:name="手性判断-d4第31届初赛"/>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手性判断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23" w:name="section-9"/>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221" name="Picture"/>
            <a:graphic>
              <a:graphicData uri="http://schemas.openxmlformats.org/drawingml/2006/picture">
                <pic:pic>
                  <pic:nvPicPr>
                    <pic:cNvPr descr="58689289c89159950cd08089185d5c01df4bfe5bb7002bab3e5c14d4b92f6910.jpg" id="222" name="Picture"/>
                    <pic:cNvPicPr>
                      <a:picLocks noChangeArrowheads="1" noChangeAspect="1"/>
                    </pic:cNvPicPr>
                  </pic:nvPicPr>
                  <pic:blipFill>
                    <a:blip r:embed="rId220"/>
                    <a:stretch>
                      <a:fillRect/>
                    </a:stretch>
                  </pic:blipFill>
                  <pic:spPr bwMode="auto">
                    <a:xfrm>
                      <a:off x="0" y="0"/>
                      <a:ext cx="3600000" cy="1085447"/>
                    </a:xfrm>
                    <a:prstGeom prst="rect">
                      <a:avLst/>
                    </a:prstGeom>
                    <a:noFill/>
                    <a:ln w="9525">
                      <a:noFill/>
                      <a:headEnd/>
                      <a:tailEnd/>
                    </a:ln>
                  </pic:spPr>
                </pic:pic>
              </a:graphicData>
            </a:graphic>
          </wp:inline>
        </w:drawing>
      </w:r>
    </w:p>
    <w:bookmarkEnd w:id="223"/>
    <w:bookmarkStart w:id="224" w:name="section-10"/>
    <w:p>
      <w:pPr>
        <w:pStyle w:val="Heading3"/>
        <w:spacing w:before="280" w:after="120"/>
      </w:pPr>
      <w:r>
        <w:rPr>
          <w:rFonts w:hint="eastAsia" w:ascii="Times New Roman" w:hAnsi="Times New Roman" w:eastAsia="Times New Roman" w:cs="Times New Roman"/>
        </w:rPr>
        <w:t xml:space="preserve">（2）</w:t>
      </w:r>
    </w:p>
    <w:p>
      <w:pPr>
        <w:pStyle w:val="FirstParagraph"/>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4"/>
    <w:bookmarkEnd w:id="225"/>
    <w:bookmarkStart w:id="266" w:name="十氢合萘能量差计算-d4第36届初赛"/>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十氢合萘能量差计算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26" w:name="section-1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End w:id="226"/>
    <w:bookmarkStart w:id="254"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228" name="Picture"/>
            <a:graphic>
              <a:graphicData uri="http://schemas.openxmlformats.org/drawingml/2006/picture">
                <pic:pic>
                  <pic:nvPicPr>
                    <pic:cNvPr descr="6b0b8c4fdcb608d478ebd787e17e60d350e2dee35869de63bfb66e8e4d0c84df.jpg" id="229" name="Picture"/>
                    <pic:cNvPicPr>
                      <a:picLocks noChangeArrowheads="1" noChangeAspect="1"/>
                    </pic:cNvPicPr>
                  </pic:nvPicPr>
                  <pic:blipFill>
                    <a:blip r:embed="rId227"/>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231" name="Picture"/>
            <a:graphic>
              <a:graphicData uri="http://schemas.openxmlformats.org/drawingml/2006/picture">
                <pic:pic>
                  <pic:nvPicPr>
                    <pic:cNvPr descr="19449dce8b1808eae7f01b2e8c136b5d9056bf1f98498b4a90a52a772a16e5a8.jpg" id="232" name="Picture"/>
                    <pic:cNvPicPr>
                      <a:picLocks noChangeArrowheads="1" noChangeAspect="1"/>
                    </pic:cNvPicPr>
                  </pic:nvPicPr>
                  <pic:blipFill>
                    <a:blip r:embed="rId230"/>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234" name="Picture"/>
            <a:graphic>
              <a:graphicData uri="http://schemas.openxmlformats.org/drawingml/2006/picture">
                <pic:pic>
                  <pic:nvPicPr>
                    <pic:cNvPr descr="c80d964efac2e2237ce0d5940f031f98c6bd2809bb9994180aaff214ad7e39a1.jpg" id="235" name="Picture"/>
                    <pic:cNvPicPr>
                      <a:picLocks noChangeArrowheads="1" noChangeAspect="1"/>
                    </pic:cNvPicPr>
                  </pic:nvPicPr>
                  <pic:blipFill>
                    <a:blip r:embed="rId233"/>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237" name="Picture"/>
            <a:graphic>
              <a:graphicData uri="http://schemas.openxmlformats.org/drawingml/2006/picture">
                <pic:pic>
                  <pic:nvPicPr>
                    <pic:cNvPr descr="d331c51bb9a542239486e19934a6bc5b120b57358bf6634bfc0fe5a9cf4308a5.jpg" id="238" name="Picture"/>
                    <pic:cNvPicPr>
                      <a:picLocks noChangeArrowheads="1" noChangeAspect="1"/>
                    </pic:cNvPicPr>
                  </pic:nvPicPr>
                  <pic:blipFill>
                    <a:blip r:embed="rId236"/>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240" name="Picture"/>
            <a:graphic>
              <a:graphicData uri="http://schemas.openxmlformats.org/drawingml/2006/picture">
                <pic:pic>
                  <pic:nvPicPr>
                    <pic:cNvPr descr="ba5fd38453c3a50fad912f1d27e7cd842c20421fb9c055d1df453fdbb8351420.jpg" id="241" name="Picture"/>
                    <pic:cNvPicPr>
                      <a:picLocks noChangeArrowheads="1" noChangeAspect="1"/>
                    </pic:cNvPicPr>
                  </pic:nvPicPr>
                  <pic:blipFill>
                    <a:blip r:embed="rId239"/>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243" name="Picture"/>
            <a:graphic>
              <a:graphicData uri="http://schemas.openxmlformats.org/drawingml/2006/picture">
                <pic:pic>
                  <pic:nvPicPr>
                    <pic:cNvPr descr="ba7f5d84a7ed8056842944a26cd16e2dead1874ae8ac81ebc15c2ee151bb46e5.jpg" id="244" name="Picture"/>
                    <pic:cNvPicPr>
                      <a:picLocks noChangeArrowheads="1" noChangeAspect="1"/>
                    </pic:cNvPicPr>
                  </pic:nvPicPr>
                  <pic:blipFill>
                    <a:blip r:embed="rId242"/>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246" name="Picture"/>
            <a:graphic>
              <a:graphicData uri="http://schemas.openxmlformats.org/drawingml/2006/picture">
                <pic:pic>
                  <pic:nvPicPr>
                    <pic:cNvPr descr="4dab38215f09b64ee819fd5fc0240b917cfe1883e2d75b00c66a26b4dd18b510.jpg" id="247" name="Picture"/>
                    <pic:cNvPicPr>
                      <a:picLocks noChangeArrowheads="1" noChangeAspect="1"/>
                    </pic:cNvPicPr>
                  </pic:nvPicPr>
                  <pic:blipFill>
                    <a:blip r:embed="rId245"/>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249" name="Picture"/>
            <a:graphic>
              <a:graphicData uri="http://schemas.openxmlformats.org/drawingml/2006/picture">
                <pic:pic>
                  <pic:nvPicPr>
                    <pic:cNvPr descr="fd311cf95f8c08ceb92356061302225a4e08526d077b4b28a56370a6fb7fbab3.jpg" id="250" name="Picture"/>
                    <pic:cNvPicPr>
                      <a:picLocks noChangeArrowheads="1" noChangeAspect="1"/>
                    </pic:cNvPicPr>
                  </pic:nvPicPr>
                  <pic:blipFill>
                    <a:blip r:embed="rId248"/>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252" name="Picture"/>
            <a:graphic>
              <a:graphicData uri="http://schemas.openxmlformats.org/drawingml/2006/picture">
                <pic:pic>
                  <pic:nvPicPr>
                    <pic:cNvPr descr="949f8ac0e8564f5058d07ed86287febc3c4802c84b826311f4ea8ce0b2bb046f.jpg" id="253" name="Picture"/>
                    <pic:cNvPicPr>
                      <a:picLocks noChangeArrowheads="1" noChangeAspect="1"/>
                    </pic:cNvPicPr>
                  </pic:nvPicPr>
                  <pic:blipFill>
                    <a:blip r:embed="rId251"/>
                    <a:stretch>
                      <a:fillRect/>
                    </a:stretch>
                  </pic:blipFill>
                  <pic:spPr bwMode="auto">
                    <a:xfrm>
                      <a:off x="0" y="0"/>
                      <a:ext cx="3600000" cy="1642320"/>
                    </a:xfrm>
                    <a:prstGeom prst="rect">
                      <a:avLst/>
                    </a:prstGeom>
                    <a:noFill/>
                    <a:ln w="9525">
                      <a:noFill/>
                      <a:headEnd/>
                      <a:tailEnd/>
                    </a:ln>
                  </pic:spPr>
                </pic:pic>
              </a:graphicData>
            </a:graphic>
          </wp:inline>
        </w:drawing>
      </w:r>
    </w:p>
    <w:bookmarkEnd w:id="254"/>
    <w:bookmarkStart w:id="258" w:name="section-12"/>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256" name="Picture"/>
            <a:graphic>
              <a:graphicData uri="http://schemas.openxmlformats.org/drawingml/2006/picture">
                <pic:pic>
                  <pic:nvPicPr>
                    <pic:cNvPr descr="cc4694f57be4dcaf2e748960f2085b25af04cd5770269e827e78aa1f5e5255ac.jpg" id="257" name="Picture"/>
                    <pic:cNvPicPr>
                      <a:picLocks noChangeArrowheads="1" noChangeAspect="1"/>
                    </pic:cNvPicPr>
                  </pic:nvPicPr>
                  <pic:blipFill>
                    <a:blip r:embed="rId255"/>
                    <a:stretch>
                      <a:fillRect/>
                    </a:stretch>
                  </pic:blipFill>
                  <pic:spPr bwMode="auto">
                    <a:xfrm>
                      <a:off x="0" y="0"/>
                      <a:ext cx="3600000" cy="860126"/>
                    </a:xfrm>
                    <a:prstGeom prst="rect">
                      <a:avLst/>
                    </a:prstGeom>
                    <a:noFill/>
                    <a:ln w="9525">
                      <a:noFill/>
                      <a:headEnd/>
                      <a:tailEnd/>
                    </a:ln>
                  </pic:spPr>
                </pic:pic>
              </a:graphicData>
            </a:graphic>
          </wp:inline>
        </w:drawing>
      </w:r>
    </w:p>
    <w:bookmarkEnd w:id="258"/>
    <w:bookmarkStart w:id="261" w:name="section-13"/>
    <w:p>
      <w:pPr>
        <w:pStyle w:val="Heading3"/>
        <w:spacing w:before="280" w:after="120"/>
      </w:pPr>
      <w:r>
        <w:rPr>
          <w:rFonts w:hint="eastAsia" w:ascii="Times New Roman" w:hAnsi="Times New Roman" w:eastAsia="Times New Roman" w:cs="Times New Roman"/>
        </w:rPr>
        <w:t xml:space="preserve">（3）</w:t>
      </w:r>
    </w:p>
    <w:p>
      <w:pPr>
        <w:pStyle w:val="FirstParagraph"/>
        <w:spacing w:before="160" w:after="80"/>
        <w:jc w:val="center"/>
      </w:pPr>
      <w:r>
        <w:rPr>
          <w:rFonts w:ascii="Times New Roman" w:hAnsi="Times New Roman" w:eastAsia="Times New Roman" w:cs="Times New Roman"/>
        </w:rPr>
        <w:drawing>
          <wp:inline>
            <wp:extent cx="3600000" cy="860126"/>
            <wp:effectExtent b="0" l="0" r="0" t="0"/>
            <wp:docPr descr="" title="" id="259" name="Picture"/>
            <a:graphic>
              <a:graphicData uri="http://schemas.openxmlformats.org/drawingml/2006/picture">
                <pic:pic>
                  <pic:nvPicPr>
                    <pic:cNvPr descr="cc4694f57be4dcaf2e748960f2085b25af04cd5770269e827e78aa1f5e5255ac.jpg" id="260" name="Picture"/>
                    <pic:cNvPicPr>
                      <a:picLocks noChangeArrowheads="1" noChangeAspect="1"/>
                    </pic:cNvPicPr>
                  </pic:nvPicPr>
                  <pic:blipFill>
                    <a:blip r:embed="rId25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61"/>
    <w:bookmarkStart w:id="265" w:name="section-14"/>
    <w:p>
      <w:pPr>
        <w:pStyle w:val="Heading3"/>
        <w:spacing w:before="280" w:after="120"/>
      </w:pPr>
      <w:r>
        <w:rPr>
          <w:rFonts w:hint="eastAsia" w:ascii="Times New Roman" w:hAnsi="Times New Roman" w:eastAsia="Times New Roman" w:cs="Times New Roman"/>
        </w:rPr>
        <w:t xml:space="preserve">（4）</w:t>
      </w:r>
    </w:p>
    <w:p>
      <w:pPr>
        <w:pStyle w:val="FirstParagraph"/>
        <w:spacing w:before="160" w:after="80"/>
        <w:jc w:val="center"/>
      </w:pPr>
      <w:r>
        <w:rPr>
          <w:rFonts w:ascii="Times New Roman" w:hAnsi="Times New Roman" w:eastAsia="Times New Roman" w:cs="Times New Roman"/>
        </w:rPr>
        <w:drawing>
          <wp:inline>
            <wp:extent cx="3600000" cy="447829"/>
            <wp:effectExtent b="0" l="0" r="0" t="0"/>
            <wp:docPr descr="" title="" id="263" name="Picture"/>
            <a:graphic>
              <a:graphicData uri="http://schemas.openxmlformats.org/drawingml/2006/picture">
                <pic:pic>
                  <pic:nvPicPr>
                    <pic:cNvPr descr="54d633eb67a92dbc18f045bc6c2f669b17b19c3bce53963a2de480f63a36d433.jpg" id="264" name="Picture"/>
                    <pic:cNvPicPr>
                      <a:picLocks noChangeArrowheads="1" noChangeAspect="1"/>
                    </pic:cNvPicPr>
                  </pic:nvPicPr>
                  <pic:blipFill>
                    <a:blip r:embed="rId262"/>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End w:id="266"/>
    <w:bookmarkStart w:id="290" w:name="埃索美拉唑构型-d4第38届初赛"/>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埃索美拉唑构型</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70" w:name="section-1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如下所示的埃索美拉唑是一种胃肠类药物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标注其绝对构型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608"/>
            <wp:effectExtent b="0" l="0" r="0" t="0"/>
            <wp:docPr descr="" title="" id="268" name="Picture"/>
            <a:graphic>
              <a:graphicData uri="http://schemas.openxmlformats.org/drawingml/2006/picture">
                <pic:pic>
                  <pic:nvPicPr>
                    <pic:cNvPr descr="d680cf8de5193b510fd8e1e94e6da67a3a57db83979cedfc33fe1d2611375eb1.jpg" id="269" name="Picture"/>
                    <pic:cNvPicPr>
                      <a:picLocks noChangeArrowheads="1" noChangeAspect="1"/>
                    </pic:cNvPicPr>
                  </pic:nvPicPr>
                  <pic:blipFill>
                    <a:blip r:embed="rId267"/>
                    <a:stretch>
                      <a:fillRect/>
                    </a:stretch>
                  </pic:blipFill>
                  <pic:spPr bwMode="auto">
                    <a:xfrm>
                      <a:off x="0" y="0"/>
                      <a:ext cx="3600000" cy="1191608"/>
                    </a:xfrm>
                    <a:prstGeom prst="rect">
                      <a:avLst/>
                    </a:prstGeom>
                    <a:noFill/>
                    <a:ln w="9525">
                      <a:noFill/>
                      <a:headEnd/>
                      <a:tailEnd/>
                    </a:ln>
                  </pic:spPr>
                </pic:pic>
              </a:graphicData>
            </a:graphic>
          </wp:inline>
        </w:drawing>
      </w:r>
    </w:p>
    <w:bookmarkEnd w:id="270"/>
    <w:bookmarkStart w:id="274" w:name="section-16"/>
    <w:p>
      <w:pPr>
        <w:pStyle w:val="Heading3"/>
        <w:spacing w:before="280" w:after="120"/>
      </w:pPr>
      <w:r>
        <w:rPr>
          <w:rFonts w:hint="eastAsia" w:ascii="Times New Roman" w:hAnsi="Times New Roman" w:eastAsia="Times New Roman" w:cs="Times New Roman"/>
        </w:rPr>
        <w:t xml:space="preserve">（2）</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前驱文件待定位</w:t>
      </w:r>
      <w:r>
        <w:rPr>
          <w:rFonts w:hint="eastAsia" w:ascii="Times New Roman" w:hAnsi="Times New Roman" w:eastAsia="Times New Roman" w:cs="Times New Roman"/>
        </w:rPr>
        <w:t>），</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手性亚砜具有相对稳定性</w:t>
      </w:r>
      <w:r>
        <w:rPr>
          <w:rFonts w:hint="eastAsia" w:ascii="Times New Roman" w:hAnsi="Times New Roman" w:eastAsia="Times New Roman" w:cs="Times New Roman"/>
        </w:rPr>
        <w:t>，</w:t>
      </w:r>
      <w:r>
        <w:rPr>
          <w:rFonts w:hint="eastAsia" w:ascii="Times New Roman" w:hAnsi="Times New Roman" w:eastAsia="FangSong" w:cs="Times New Roman"/>
        </w:rPr>
        <w:t>但烯丙基取代的亚砜易发生外消旋化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189"/>
            <wp:effectExtent b="0" l="0" r="0" t="0"/>
            <wp:docPr descr="" title="" id="272" name="Picture"/>
            <a:graphic>
              <a:graphicData uri="http://schemas.openxmlformats.org/drawingml/2006/picture">
                <pic:pic>
                  <pic:nvPicPr>
                    <pic:cNvPr descr="de4478031b8f11bba56e21a4382490926a52a031d8d72435bd396526671875fb.jpg" id="273" name="Picture"/>
                    <pic:cNvPicPr>
                      <a:picLocks noChangeArrowheads="1" noChangeAspect="1"/>
                    </pic:cNvPicPr>
                  </pic:nvPicPr>
                  <pic:blipFill>
                    <a:blip r:embed="rId271"/>
                    <a:stretch>
                      <a:fillRect/>
                    </a:stretch>
                  </pic:blipFill>
                  <pic:spPr bwMode="auto">
                    <a:xfrm>
                      <a:off x="0" y="0"/>
                      <a:ext cx="3600000" cy="5691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此外消旋化过程与取代基和溶剂极性紧密相关</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以下哪个手性亚砜更易发生外消旋化</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Ar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三氟甲基苯基</w:t>
      </w:r>
      <w:r>
        <w:rPr>
          <w:rFonts w:ascii="Times New Roman" w:hAnsi="Times New Roman" w:eastAsia="Times New Roman" w:cs="Times New Roman"/>
        </w:rPr>
        <w:t xml:space="preserve"> (b) Ar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甲氧基苯基</w:t>
      </w:r>
    </w:p>
    <w:p>
      <w:pPr>
        <w:numPr>
          <w:ilvl w:val="0"/>
          <w:numId w:val="1003"/>
        </w:numPr>
      </w:pPr>
      <w:r>
        <w:rPr>
          <w:rFonts w:ascii="Times New Roman" w:hAnsi="Times New Roman" w:eastAsia="Times New Roman" w:cs="Times New Roman"/>
        </w:rPr>
        <w:t xml:space="preserve">Ar </w:t>
      </w:r>
      <w:r>
        <w:rPr>
          <w:rFonts w:hint="eastAsia" w:ascii="Times New Roman" w:hAnsi="Times New Roman" w:eastAsia="FangSong" w:cs="Times New Roman"/>
        </w:rPr>
        <w:t xml:space="preserve">为苯基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bookmarkEnd w:id="274"/>
    <w:bookmarkStart w:id="275" w:name="section-1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为以上选择提供合理的解释</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Times New Roman" w:cs="Times New Roman"/>
        </w:rPr>
        <w:t>4-</w:t>
      </w:r>
      <w:r>
        <w:rPr>
          <w:rFonts w:hint="eastAsia" w:ascii="Times New Roman" w:hAnsi="Times New Roman" w:eastAsia="FangSong" w:cs="Times New Roman"/>
        </w:rPr>
        <w:t>三氟甲基苯基为吸电子基团</w:t>
      </w:r>
      <w:r>
        <w:rPr>
          <w:rFonts w:hint="eastAsia" w:ascii="Times New Roman" w:hAnsi="Times New Roman" w:eastAsia="Times New Roman" w:cs="Times New Roman"/>
        </w:rPr>
        <w:t>，</w:t>
      </w:r>
      <w:r>
        <w:rPr>
          <w:rFonts w:hint="eastAsia" w:ascii="Times New Roman" w:hAnsi="Times New Roman" w:eastAsia="FangSong" w:cs="Times New Roman"/>
        </w:rPr>
        <w:t>使亚砜不稳定</w:t>
      </w:r>
    </w:p>
    <w:p>
      <w:pPr>
        <w:numPr>
          <w:ilvl w:val="0"/>
          <w:numId w:val="1004"/>
        </w:numPr>
      </w:pPr>
      <w:r>
        <w:rPr>
          <w:rFonts w:hint="eastAsia" w:ascii="Times New Roman" w:hAnsi="Times New Roman" w:eastAsia="Times New Roman" w:cs="Times New Roman"/>
        </w:rPr>
        <w:t>4-</w:t>
      </w:r>
      <w:r>
        <w:rPr>
          <w:rFonts w:hint="eastAsia" w:ascii="Times New Roman" w:hAnsi="Times New Roman" w:eastAsia="FangSong" w:cs="Times New Roman"/>
        </w:rPr>
        <w:t>三氟甲基苯基为吸电子基团</w:t>
      </w:r>
      <w:r>
        <w:rPr>
          <w:rFonts w:hint="eastAsia" w:ascii="Times New Roman" w:hAnsi="Times New Roman" w:eastAsia="Times New Roman" w:cs="Times New Roman"/>
        </w:rPr>
        <w:t>，</w:t>
      </w:r>
      <w:r>
        <w:rPr>
          <w:rFonts w:hint="eastAsia" w:ascii="Times New Roman" w:hAnsi="Times New Roman" w:eastAsia="FangSong" w:cs="Times New Roman"/>
        </w:rPr>
        <w:t>使亚砜稳定</w:t>
      </w:r>
    </w:p>
    <w:p>
      <w:pPr>
        <w:numPr>
          <w:ilvl w:val="0"/>
          <w:numId w:val="1004"/>
        </w:numPr>
      </w:pPr>
      <w:r>
        <w:rPr>
          <w:rFonts w:hint="eastAsia" w:ascii="Times New Roman" w:hAnsi="Times New Roman" w:eastAsia="Times New Roman" w:cs="Times New Roman"/>
        </w:rPr>
        <w:t>4-</w:t>
      </w:r>
      <w:r>
        <w:rPr>
          <w:rFonts w:hint="eastAsia" w:ascii="Times New Roman" w:hAnsi="Times New Roman" w:eastAsia="FangSong" w:cs="Times New Roman"/>
        </w:rPr>
        <w:t>甲氧基苯基为给电子基团</w:t>
      </w:r>
      <w:r>
        <w:rPr>
          <w:rFonts w:hint="eastAsia" w:ascii="Times New Roman" w:hAnsi="Times New Roman" w:eastAsia="Times New Roman" w:cs="Times New Roman"/>
        </w:rPr>
        <w:t>，</w:t>
      </w:r>
      <w:r>
        <w:rPr>
          <w:rFonts w:hint="eastAsia" w:ascii="Times New Roman" w:hAnsi="Times New Roman" w:eastAsia="FangSong" w:cs="Times New Roman"/>
        </w:rPr>
        <w:t>使亚砜不稳定</w:t>
      </w:r>
    </w:p>
    <w:p>
      <w:pPr>
        <w:numPr>
          <w:ilvl w:val="0"/>
          <w:numId w:val="1004"/>
        </w:numPr>
      </w:pPr>
      <w:r>
        <w:rPr>
          <w:rFonts w:hint="eastAsia" w:ascii="Times New Roman" w:hAnsi="Times New Roman" w:eastAsia="Times New Roman" w:cs="Times New Roman"/>
        </w:rPr>
        <w:t>4-</w:t>
      </w:r>
      <w:r>
        <w:rPr>
          <w:rFonts w:hint="eastAsia" w:ascii="Times New Roman" w:hAnsi="Times New Roman" w:eastAsia="FangSong" w:cs="Times New Roman"/>
        </w:rPr>
        <w:t>甲氧基苯基为给电子基团</w:t>
      </w:r>
      <w:r>
        <w:rPr>
          <w:rFonts w:hint="eastAsia" w:ascii="Times New Roman" w:hAnsi="Times New Roman" w:eastAsia="Times New Roman" w:cs="Times New Roman"/>
        </w:rPr>
        <w:t>，</w:t>
      </w:r>
      <w:r>
        <w:rPr>
          <w:rFonts w:hint="eastAsia" w:ascii="Times New Roman" w:hAnsi="Times New Roman" w:eastAsia="FangSong" w:cs="Times New Roman"/>
        </w:rPr>
        <w:t>使亚砜稳定</w:t>
      </w:r>
    </w:p>
    <w:p>
      <w:pPr>
        <w:numPr>
          <w:ilvl w:val="0"/>
          <w:numId w:val="1004"/>
        </w:numPr>
      </w:pPr>
      <w:r>
        <w:rPr>
          <w:rFonts w:hint="eastAsia" w:ascii="Times New Roman" w:hAnsi="Times New Roman" w:eastAsia="FangSong" w:cs="Times New Roman"/>
        </w:rPr>
        <w:t xml:space="preserve">给电子基团和吸电子基团都使亚砜不稳定</w:t>
      </w:r>
    </w:p>
    <w:p>
      <w:pPr>
        <w:numPr>
          <w:ilvl w:val="0"/>
          <w:numId w:val="1004"/>
        </w:numPr>
      </w:pPr>
      <w:r>
        <w:rPr>
          <w:rFonts w:hint="eastAsia" w:ascii="Times New Roman" w:hAnsi="Times New Roman" w:eastAsia="FangSong" w:cs="Times New Roman"/>
        </w:rPr>
        <w:t xml:space="preserve">给电子基团和吸电子基团都使亚砜稳定</w:t>
      </w:r>
    </w:p>
    <w:p>
      <w:pPr>
        <w:numPr>
          <w:ilvl w:val="0"/>
          <w:numId w:val="1004"/>
        </w:numPr>
      </w:pPr>
      <w:r>
        <w:rPr>
          <w:rFonts w:hint="eastAsia" w:ascii="Times New Roman" w:hAnsi="Times New Roman" w:eastAsia="FangSong" w:cs="Times New Roman"/>
        </w:rPr>
        <w:t xml:space="preserve">无法判断</w:t>
      </w:r>
    </w:p>
    <w:bookmarkEnd w:id="275"/>
    <w:bookmarkStart w:id="276" w:name="section-18"/>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溶剂极性增加</w:t>
      </w:r>
      <w:r>
        <w:rPr>
          <w:rFonts w:hint="eastAsia" w:ascii="Times New Roman" w:hAnsi="Times New Roman" w:eastAsia="Times New Roman" w:cs="Times New Roman"/>
        </w:rPr>
        <w:t>，</w:t>
      </w:r>
      <w:r>
        <w:rPr>
          <w:rFonts w:hint="eastAsia" w:ascii="Times New Roman" w:hAnsi="Times New Roman" w:eastAsia="FangSong" w:cs="Times New Roman"/>
        </w:rPr>
        <w:t>对亚砜外消旋化是有利的还是不利的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有利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不利</w:t>
      </w:r>
    </w:p>
    <w:bookmarkEnd w:id="276"/>
    <w:bookmarkStart w:id="277" w:name="section-19"/>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为以上选择提供合理的解释</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numPr>
          <w:ilvl w:val="0"/>
          <w:numId w:val="1006"/>
        </w:numPr>
      </w:pPr>
      <w:r>
        <w:rPr>
          <w:rFonts w:hint="eastAsia" w:ascii="Times New Roman" w:hAnsi="Times New Roman" w:eastAsia="FangSong" w:cs="Times New Roman"/>
        </w:rPr>
        <w:t>次磺酸酯的极性比亚砜强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极性溶剂更容易溶剂化亚砜</w:t>
      </w:r>
    </w:p>
    <w:p>
      <w:pPr>
        <w:numPr>
          <w:ilvl w:val="0"/>
          <w:numId w:val="1006"/>
        </w:numPr>
      </w:pPr>
      <w:r>
        <w:rPr>
          <w:rFonts w:hint="eastAsia" w:ascii="Times New Roman" w:hAnsi="Times New Roman" w:eastAsia="FangSong" w:cs="Times New Roman"/>
        </w:rPr>
        <w:t>次磺酸酯的极性比亚砜强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极性溶剂更容易溶剂化次磺酸酯</w:t>
      </w:r>
    </w:p>
    <w:p>
      <w:pPr>
        <w:numPr>
          <w:ilvl w:val="0"/>
          <w:numId w:val="1006"/>
        </w:numPr>
      </w:pPr>
      <w:r>
        <w:rPr>
          <w:rFonts w:hint="eastAsia" w:ascii="Times New Roman" w:hAnsi="Times New Roman" w:eastAsia="FangSong" w:cs="Times New Roman"/>
        </w:rPr>
        <w:t>亚砜的极性比次磺酸酯强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极性溶剂更容易溶剂化亚砜</w:t>
      </w:r>
    </w:p>
    <w:p>
      <w:pPr>
        <w:numPr>
          <w:ilvl w:val="0"/>
          <w:numId w:val="1006"/>
        </w:numPr>
      </w:pPr>
      <w:r>
        <w:rPr>
          <w:rFonts w:hint="eastAsia" w:ascii="Times New Roman" w:hAnsi="Times New Roman" w:eastAsia="FangSong" w:cs="Times New Roman"/>
        </w:rPr>
        <w:t>亚砜的极性比次磺酸酯强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极性溶剂更容易溶剂化次磺酸酯</w:t>
      </w:r>
    </w:p>
    <w:bookmarkEnd w:id="277"/>
    <w:bookmarkStart w:id="281" w:name="section-20"/>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丁</w:t>
      </w:r>
      <w:r>
        <w:rPr>
          <w:rFonts w:hint="eastAsia" w:ascii="Times New Roman" w:hAnsi="Times New Roman" w:eastAsia="Times New Roman" w:cs="Times New Roman"/>
        </w:rPr>
        <w:t>-3-</w:t>
      </w:r>
      <w:r>
        <w:rPr>
          <w:rFonts w:hint="eastAsia" w:ascii="Times New Roman" w:hAnsi="Times New Roman" w:eastAsia="FangSong" w:cs="Times New Roman"/>
        </w:rPr>
        <w:t>烯</w:t>
      </w:r>
      <w:r>
        <w:rPr>
          <w:rFonts w:hint="eastAsia" w:ascii="Times New Roman" w:hAnsi="Times New Roman" w:eastAsia="Times New Roman" w:cs="Times New Roman"/>
        </w:rPr>
        <w:t>-2-</w:t>
      </w:r>
      <w:r>
        <w:rPr>
          <w:rFonts w:hint="eastAsia" w:ascii="Times New Roman" w:hAnsi="Times New Roman" w:eastAsia="FangSong" w:cs="Times New Roman"/>
        </w:rPr>
        <w:t>醇为原料</w:t>
      </w:r>
      <w:r>
        <w:rPr>
          <w:rFonts w:hint="eastAsia" w:ascii="Times New Roman" w:hAnsi="Times New Roman" w:eastAsia="Times New Roman" w:cs="Times New Roman"/>
        </w:rPr>
        <w:t>，</w:t>
      </w:r>
      <w:r>
        <w:rPr>
          <w:rFonts w:hint="eastAsia" w:ascii="Times New Roman" w:hAnsi="Times New Roman" w:eastAsia="FangSong" w:cs="Times New Roman"/>
        </w:rPr>
        <w:t>不对称中心可以从碳中心转移到硫中心</w:t>
      </w:r>
      <w:r>
        <w:rPr>
          <w:rFonts w:hint="eastAsia" w:ascii="Times New Roman" w:hAnsi="Times New Roman" w:eastAsia="Times New Roman" w:cs="Times New Roman"/>
        </w:rPr>
        <w:t>，</w:t>
      </w:r>
      <w:r>
        <w:rPr>
          <w:rFonts w:hint="eastAsia" w:ascii="Times New Roman" w:hAnsi="Times New Roman" w:eastAsia="FangSong" w:cs="Times New Roman"/>
        </w:rPr>
        <w:t>转化过程如下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384"/>
            <wp:effectExtent b="0" l="0" r="0" t="0"/>
            <wp:docPr descr="" title="" id="279" name="Picture"/>
            <a:graphic>
              <a:graphicData uri="http://schemas.openxmlformats.org/drawingml/2006/picture">
                <pic:pic>
                  <pic:nvPicPr>
                    <pic:cNvPr descr="5ae6ef24ecbe079b53f7ac434c13ede14566ea5e76e6f8bc29f6022a08812ff7.jpg" id="280" name="Picture"/>
                    <pic:cNvPicPr>
                      <a:picLocks noChangeArrowheads="1" noChangeAspect="1"/>
                    </pic:cNvPicPr>
                  </pic:nvPicPr>
                  <pic:blipFill>
                    <a:blip r:embed="rId278"/>
                    <a:stretch>
                      <a:fillRect/>
                    </a:stretch>
                  </pic:blipFill>
                  <pic:spPr bwMode="auto">
                    <a:xfrm>
                      <a:off x="0" y="0"/>
                      <a:ext cx="3600000" cy="550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中碳碳双键的立体构型</w:t>
      </w:r>
      <w:r>
        <w:rPr>
          <w:rFonts w:hint="eastAsia" w:ascii="Times New Roman" w:hAnsi="Times New Roman" w:eastAsia="Times New Roman" w:cs="Times New Roman"/>
        </w:rPr>
        <w:t>。</w:t>
      </w:r>
    </w:p>
    <w:bookmarkEnd w:id="281"/>
    <w:bookmarkStart w:id="282" w:name="section-21"/>
    <w:p>
      <w:pPr>
        <w:pStyle w:val="Heading3"/>
        <w:spacing w:before="280" w:after="120"/>
      </w:pPr>
      <w:r>
        <w:rPr>
          <w:rFonts w:hint="eastAsia" w:ascii="Times New Roman" w:hAnsi="Times New Roman" w:eastAsia="Times New Roman" w:cs="Times New Roman"/>
        </w:rPr>
        <w:t xml:space="preserve">（7）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bookmarkEnd w:id="282"/>
    <w:bookmarkStart w:id="283" w:name="section-22"/>
    <w:p>
      <w:pPr>
        <w:pStyle w:val="Heading3"/>
        <w:spacing w:before="280" w:after="120"/>
      </w:pPr>
      <w:r>
        <w:rPr>
          <w:rFonts w:hint="eastAsia" w:ascii="Times New Roman" w:hAnsi="Times New Roman" w:eastAsia="Times New Roman" w:cs="Times New Roman"/>
        </w:rPr>
        <w:t xml:space="preserve">（8）</w:t>
      </w:r>
    </w:p>
    <w:p>
      <w:pPr>
        <w:pStyle w:val="FirstParagraph"/>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C </w:t>
      </w:r>
      <w:r>
        <w:rPr>
          <w:rFonts w:hint="eastAsia" w:ascii="Times New Roman" w:hAnsi="Times New Roman" w:eastAsia="FangSong" w:cs="Times New Roman"/>
        </w:rPr>
        <w:t>的过渡态结构</w:t>
      </w:r>
      <w:r>
        <w:rPr>
          <w:rFonts w:hint="eastAsia" w:ascii="Times New Roman" w:hAnsi="Times New Roman" w:eastAsia="Times New Roman" w:cs="Times New Roman"/>
        </w:rPr>
        <w:t>。</w:t>
      </w:r>
    </w:p>
    <w:bookmarkEnd w:id="283"/>
    <w:bookmarkStart w:id="287" w:name="section-23"/>
    <w:p>
      <w:pPr>
        <w:pStyle w:val="Heading3"/>
        <w:spacing w:before="280" w:after="120"/>
      </w:pPr>
      <w:r>
        <w:rPr>
          <w:rFonts w:hint="eastAsia" w:ascii="Times New Roman" w:hAnsi="Times New Roman" w:eastAsia="Times New Roman" w:cs="Times New Roman"/>
        </w:rPr>
        <w:t xml:space="preserve">（9）</w:t>
      </w:r>
    </w:p>
    <w:p>
      <w:pPr>
        <w:pStyle w:val="FirstParagraph"/>
      </w:pPr>
      <w:r>
        <w:rPr>
          <w:rFonts w:hint="eastAsia" w:ascii="Times New Roman" w:hAnsi="Times New Roman" w:eastAsia="FangSong" w:cs="Times New Roman"/>
        </w:rPr>
        <w:t xml:space="preserve">如下所示的双环</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在二氯甲烷中回流转化为化合物</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在乙醇中回流转化为双环</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需要关注立体化学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5340"/>
            <wp:effectExtent b="0" l="0" r="0" t="0"/>
            <wp:docPr descr="" title="" id="285" name="Picture"/>
            <a:graphic>
              <a:graphicData uri="http://schemas.openxmlformats.org/drawingml/2006/picture">
                <pic:pic>
                  <pic:nvPicPr>
                    <pic:cNvPr descr="aa9685b6ee67369dd4784b36f6f2384bb23da151c5863882ea4176064a4e09cb.jpg" id="286" name="Picture"/>
                    <pic:cNvPicPr>
                      <a:picLocks noChangeArrowheads="1" noChangeAspect="1"/>
                    </pic:cNvPicPr>
                  </pic:nvPicPr>
                  <pic:blipFill>
                    <a:blip r:embed="rId284"/>
                    <a:stretch>
                      <a:fillRect/>
                    </a:stretch>
                  </pic:blipFill>
                  <pic:spPr bwMode="auto">
                    <a:xfrm>
                      <a:off x="0" y="0"/>
                      <a:ext cx="3600000" cy="915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并在其结构中用</w:t>
      </w:r>
      <w:r>
        <w:rPr>
          <w:rFonts w:ascii="Times New Roman" w:hAnsi="Times New Roman" w:eastAsia="Times New Roman" w:cs="Times New Roman"/>
        </w:rPr>
        <w:t xml:space="preserve"> R/S </w:t>
      </w:r>
      <w:r>
        <w:rPr>
          <w:rFonts w:hint="eastAsia" w:ascii="Times New Roman" w:hAnsi="Times New Roman" w:eastAsia="FangSong" w:cs="Times New Roman"/>
        </w:rPr>
        <w:t>标出每个手性中心的绝对构型</w:t>
      </w:r>
      <w:r>
        <w:rPr>
          <w:rFonts w:hint="eastAsia" w:ascii="Times New Roman" w:hAnsi="Times New Roman" w:eastAsia="Times New Roman" w:cs="Times New Roman"/>
        </w:rPr>
        <w:t>。</w:t>
      </w:r>
    </w:p>
    <w:bookmarkEnd w:id="287"/>
    <w:bookmarkStart w:id="288" w:name="section-24"/>
    <w:p>
      <w:pPr>
        <w:pStyle w:val="Heading3"/>
        <w:spacing w:before="280" w:after="120"/>
      </w:pPr>
      <w:r>
        <w:rPr>
          <w:rFonts w:hint="eastAsia" w:ascii="Times New Roman" w:hAnsi="Times New Roman" w:eastAsia="Times New Roman" w:cs="Times New Roman"/>
        </w:rPr>
        <w:t xml:space="preserve">（10）</w:t>
      </w:r>
    </w:p>
    <w:p>
      <w:pPr>
        <w:pStyle w:val="FirstParagraph"/>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p>
    <w:bookmarkEnd w:id="288"/>
    <w:bookmarkStart w:id="289" w:name="section-25"/>
    <w:p>
      <w:pPr>
        <w:pStyle w:val="Heading3"/>
        <w:spacing w:before="280" w:after="120"/>
      </w:pPr>
      <w:r>
        <w:rPr>
          <w:rFonts w:hint="eastAsia" w:ascii="Times New Roman" w:hAnsi="Times New Roman" w:eastAsia="Times New Roman" w:cs="Times New Roman"/>
        </w:rPr>
        <w:t xml:space="preserve">（11）</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中三个手性碳原子的绝对构型</w:t>
      </w:r>
      <w:r>
        <w:rPr>
          <w:rFonts w:hint="eastAsia" w:ascii="Times New Roman" w:hAnsi="Times New Roman" w:eastAsia="Times New Roman" w:cs="Times New Roman"/>
        </w:rPr>
        <w:t>，</w:t>
      </w:r>
      <w:r>
        <w:rPr>
          <w:rFonts w:hint="eastAsia" w:ascii="Times New Roman" w:hAnsi="Times New Roman" w:eastAsia="FangSong" w:cs="Times New Roman"/>
        </w:rPr>
        <w:t>并解释由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转换过程中的区域选择性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1" w:name="ft1-p2-ex5-β-内酰胺不对称合成-d5"/>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ch41-p12-绝对立体化学必须控制的合成设计-d5"/>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293" name="Picture"/>
            <a:graphic>
              <a:graphicData uri="http://schemas.openxmlformats.org/drawingml/2006/picture">
                <pic:pic>
                  <pic:nvPicPr>
                    <pic:cNvPr descr="c67b7dc1c1251682a4037124b88cd11f377c91f5272e7fd3f54221d425e11dc3.jpg" id="294" name="Picture"/>
                    <pic:cNvPicPr>
                      <a:picLocks noChangeArrowheads="1" noChangeAspect="1"/>
                    </pic:cNvPicPr>
                  </pic:nvPicPr>
                  <pic:blipFill>
                    <a:blip r:embed="rId292"/>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5"/>
    <w:bookmarkStart w:id="299" w:name="ch36-p9-多重排依次发生加立体化学-d5"/>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297" name="Picture"/>
            <a:graphic>
              <a:graphicData uri="http://schemas.openxmlformats.org/drawingml/2006/picture">
                <pic:pic>
                  <pic:nvPicPr>
                    <pic:cNvPr descr="5c461764055c249697954ea246df4f5ae831141e08bfb5c220b15f15956f3c19.jpg" id="298" name="Picture"/>
                    <pic:cNvPicPr>
                      <a:picLocks noChangeArrowheads="1" noChangeAspect="1"/>
                    </pic:cNvPicPr>
                  </pic:nvPicPr>
                  <pic:blipFill>
                    <a:blip r:embed="rId296"/>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9"/>
    <w:bookmarkStart w:id="300" w:name="felkin-anh模型预测立体选择性-d5"/>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题-有机-立体-化学选择性区域选择性立体选择性统一框架-d5"/>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0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0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301"/>
    <w:bookmarkEnd w:id="30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154" Type="http://schemas.openxmlformats.org/officeDocument/2006/relationships/image" Target="media/rId154.jpg"/><Relationship Id="rId107" Type="http://schemas.openxmlformats.org/officeDocument/2006/relationships/image" Target="media/rId107.jpg"/><Relationship Id="rId88" Type="http://schemas.openxmlformats.org/officeDocument/2006/relationships/image" Target="media/rId88.jpg"/><Relationship Id="rId29" Type="http://schemas.openxmlformats.org/officeDocument/2006/relationships/image" Target="media/rId29.jpg"/><Relationship Id="rId60" Type="http://schemas.openxmlformats.org/officeDocument/2006/relationships/image" Target="media/rId60.jpg"/><Relationship Id="rId72" Type="http://schemas.openxmlformats.org/officeDocument/2006/relationships/image" Target="media/rId72.jpg"/><Relationship Id="rId230" Type="http://schemas.openxmlformats.org/officeDocument/2006/relationships/image" Target="media/rId230.jpg"/><Relationship Id="rId143" Type="http://schemas.openxmlformats.org/officeDocument/2006/relationships/image" Target="media/rId143.jpg"/><Relationship Id="rId211" Type="http://schemas.openxmlformats.org/officeDocument/2006/relationships/image" Target="media/rId211.jpg"/><Relationship Id="rId56" Type="http://schemas.openxmlformats.org/officeDocument/2006/relationships/image" Target="media/rId56.jpg"/><Relationship Id="rId166" Type="http://schemas.openxmlformats.org/officeDocument/2006/relationships/image" Target="media/rId166.jpg"/><Relationship Id="rId127" Type="http://schemas.openxmlformats.org/officeDocument/2006/relationships/image" Target="media/rId127.jpg"/><Relationship Id="rId37" Type="http://schemas.openxmlformats.org/officeDocument/2006/relationships/image" Target="media/rId37.jpg"/><Relationship Id="rId198" Type="http://schemas.openxmlformats.org/officeDocument/2006/relationships/image" Target="media/rId198.jpg"/><Relationship Id="rId111" Type="http://schemas.openxmlformats.org/officeDocument/2006/relationships/image" Target="media/rId111.jpg"/><Relationship Id="rId123" Type="http://schemas.openxmlformats.org/officeDocument/2006/relationships/image" Target="media/rId123.jpg"/><Relationship Id="rId245" Type="http://schemas.openxmlformats.org/officeDocument/2006/relationships/image" Target="media/rId245.jpg"/><Relationship Id="rId14" Type="http://schemas.openxmlformats.org/officeDocument/2006/relationships/image" Target="media/rId14.jpg"/><Relationship Id="rId262" Type="http://schemas.openxmlformats.org/officeDocument/2006/relationships/image" Target="media/rId262.jpg"/><Relationship Id="rId220" Type="http://schemas.openxmlformats.org/officeDocument/2006/relationships/image" Target="media/rId220.jpg"/><Relationship Id="rId278" Type="http://schemas.openxmlformats.org/officeDocument/2006/relationships/image" Target="media/rId278.jpg"/><Relationship Id="rId296" Type="http://schemas.openxmlformats.org/officeDocument/2006/relationships/image" Target="media/rId296.jpg"/><Relationship Id="rId68" Type="http://schemas.openxmlformats.org/officeDocument/2006/relationships/image" Target="media/rId68.jpg"/><Relationship Id="rId227" Type="http://schemas.openxmlformats.org/officeDocument/2006/relationships/image" Target="media/rId227.jpg"/><Relationship Id="rId48" Type="http://schemas.openxmlformats.org/officeDocument/2006/relationships/image" Target="media/rId48.jpg"/><Relationship Id="rId194" Type="http://schemas.openxmlformats.org/officeDocument/2006/relationships/image" Target="media/rId194.jpg"/><Relationship Id="rId23" Type="http://schemas.openxmlformats.org/officeDocument/2006/relationships/image" Target="media/rId23.jpg"/><Relationship Id="rId52" Type="http://schemas.openxmlformats.org/officeDocument/2006/relationships/image" Target="media/rId52.jpg"/><Relationship Id="rId96" Type="http://schemas.openxmlformats.org/officeDocument/2006/relationships/image" Target="media/rId96.jpg"/><Relationship Id="rId147" Type="http://schemas.openxmlformats.org/officeDocument/2006/relationships/image" Target="media/rId147.jpg"/><Relationship Id="rId214" Type="http://schemas.openxmlformats.org/officeDocument/2006/relationships/image" Target="media/rId214.jpg"/><Relationship Id="rId119" Type="http://schemas.openxmlformats.org/officeDocument/2006/relationships/image" Target="media/rId119.jpg"/><Relationship Id="rId33" Type="http://schemas.openxmlformats.org/officeDocument/2006/relationships/image" Target="media/rId33.jpg"/><Relationship Id="rId9" Type="http://schemas.openxmlformats.org/officeDocument/2006/relationships/image" Target="media/rId9.jpg"/><Relationship Id="rId178" Type="http://schemas.openxmlformats.org/officeDocument/2006/relationships/image" Target="media/rId178.jpg"/><Relationship Id="rId202" Type="http://schemas.openxmlformats.org/officeDocument/2006/relationships/image" Target="media/rId202.jpg"/><Relationship Id="rId182" Type="http://schemas.openxmlformats.org/officeDocument/2006/relationships/image" Target="media/rId182.jpg"/><Relationship Id="rId251" Type="http://schemas.openxmlformats.org/officeDocument/2006/relationships/image" Target="media/rId251.jpg"/><Relationship Id="rId80" Type="http://schemas.openxmlformats.org/officeDocument/2006/relationships/image" Target="media/rId80.jpg"/><Relationship Id="rId44" Type="http://schemas.openxmlformats.org/officeDocument/2006/relationships/image" Target="media/rId44.jpg"/><Relationship Id="rId284" Type="http://schemas.openxmlformats.org/officeDocument/2006/relationships/image" Target="media/rId284.jpg"/><Relationship Id="rId186" Type="http://schemas.openxmlformats.org/officeDocument/2006/relationships/image" Target="media/rId186.jpg"/><Relationship Id="rId18" Type="http://schemas.openxmlformats.org/officeDocument/2006/relationships/image" Target="media/rId18.jpg"/><Relationship Id="rId99" Type="http://schemas.openxmlformats.org/officeDocument/2006/relationships/image" Target="media/rId99.jpg"/><Relationship Id="rId131" Type="http://schemas.openxmlformats.org/officeDocument/2006/relationships/image" Target="media/rId131.jpg"/><Relationship Id="rId239" Type="http://schemas.openxmlformats.org/officeDocument/2006/relationships/image" Target="media/rId239.jpg"/><Relationship Id="rId242" Type="http://schemas.openxmlformats.org/officeDocument/2006/relationships/image" Target="media/rId242.jpg"/><Relationship Id="rId64" Type="http://schemas.openxmlformats.org/officeDocument/2006/relationships/image" Target="media/rId64.jpg"/><Relationship Id="rId150" Type="http://schemas.openxmlformats.org/officeDocument/2006/relationships/image" Target="media/rId150.jpg"/><Relationship Id="rId158" Type="http://schemas.openxmlformats.org/officeDocument/2006/relationships/image" Target="media/rId158.jpg"/><Relationship Id="rId76" Type="http://schemas.openxmlformats.org/officeDocument/2006/relationships/image" Target="media/rId76.jpg"/><Relationship Id="rId139" Type="http://schemas.openxmlformats.org/officeDocument/2006/relationships/image" Target="media/rId139.jpg"/><Relationship Id="rId92" Type="http://schemas.openxmlformats.org/officeDocument/2006/relationships/image" Target="media/rId92.jpg"/><Relationship Id="rId84" Type="http://schemas.openxmlformats.org/officeDocument/2006/relationships/image" Target="media/rId84.jpg"/><Relationship Id="rId135" Type="http://schemas.openxmlformats.org/officeDocument/2006/relationships/image" Target="media/rId135.jpg"/><Relationship Id="rId292" Type="http://schemas.openxmlformats.org/officeDocument/2006/relationships/image" Target="media/rId292.jpg"/><Relationship Id="rId233" Type="http://schemas.openxmlformats.org/officeDocument/2006/relationships/image" Target="media/rId233.jpg"/><Relationship Id="rId255" Type="http://schemas.openxmlformats.org/officeDocument/2006/relationships/image" Target="media/rId255.jpg"/><Relationship Id="rId115" Type="http://schemas.openxmlformats.org/officeDocument/2006/relationships/image" Target="media/rId115.jpg"/><Relationship Id="rId40" Type="http://schemas.openxmlformats.org/officeDocument/2006/relationships/image" Target="media/rId40.jpg"/><Relationship Id="rId236" Type="http://schemas.openxmlformats.org/officeDocument/2006/relationships/image" Target="media/rId236.jpg"/><Relationship Id="rId267" Type="http://schemas.openxmlformats.org/officeDocument/2006/relationships/image" Target="media/rId267.jpg"/><Relationship Id="rId271" Type="http://schemas.openxmlformats.org/officeDocument/2006/relationships/image" Target="media/rId271.jpg"/><Relationship Id="rId170" Type="http://schemas.openxmlformats.org/officeDocument/2006/relationships/image" Target="media/rId170.jpg"/><Relationship Id="rId174" Type="http://schemas.openxmlformats.org/officeDocument/2006/relationships/image" Target="media/rId174.jpg"/><Relationship Id="rId190" Type="http://schemas.openxmlformats.org/officeDocument/2006/relationships/image" Target="media/rId190.jpg"/><Relationship Id="rId162" Type="http://schemas.openxmlformats.org/officeDocument/2006/relationships/image" Target="media/rId162.jpg"/><Relationship Id="rId248" Type="http://schemas.openxmlformats.org/officeDocument/2006/relationships/image" Target="media/rId24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2026-08-30T14:12:09Z</dcterms:created>
  <dcterms:modified xsi:type="dcterms:W3CDTF">2026-08-30T14:12:09Z</dcterms:modified>
</cp:coreProperties>
</file>

<file path=docProps/custom.xml><?xml version="1.0" encoding="utf-8"?>
<Properties xmlns="http://schemas.openxmlformats.org/officeDocument/2006/custom-properties" xmlns:vt="http://schemas.openxmlformats.org/officeDocument/2006/docPropsVTypes"/>
</file>