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多电子原子的近似层级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说明中心力场近似</w:t>
            </w:r>
            <w:r>
              <w:rPr>
                <w:rFonts w:hint="eastAsia" w:ascii="Times New Roman" w:hAnsi="Times New Roman" w:eastAsia="Times New Roman" w:cs="Times New Roman"/>
              </w:rPr>
              <w:t>、Slater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自洽场与</w:t>
            </w:r>
            <w:r>
              <w:rPr>
                <w:rFonts w:ascii="Times New Roman" w:hAnsi="Times New Roman" w:eastAsia="Times New Roman" w:cs="Times New Roman"/>
              </w:rPr>
              <w:t xml:space="preserve"> Hartree-Fock </w:t>
            </w:r>
            <w:r>
              <w:rPr>
                <w:rFonts w:hint="eastAsia" w:ascii="Times New Roman" w:hAnsi="Times New Roman" w:eastAsia="FangSong" w:cs="Times New Roman"/>
              </w:rPr>
              <w:t>的层次与各自解决的问题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区分交换能与电子相关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穿透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屏蔽与能级分裂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用穿透与屏蔽解释同一主量子数内的轨道分裂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明确</w:t>
            </w:r>
            <w:r>
              <w:rPr>
                <w:rFonts w:ascii="Times New Roman" w:hAnsi="Times New Roman" w:eastAsia="Times New Roman" w:cs="Times New Roman"/>
              </w:rPr>
              <w:t xml:space="preserve"> Koopmans </w:t>
            </w:r>
            <w:r>
              <w:rPr>
                <w:rFonts w:hint="eastAsia" w:ascii="Times New Roman" w:hAnsi="Times New Roman" w:eastAsia="FangSong" w:cs="Times New Roman"/>
              </w:rPr>
              <w:t xml:space="preserve">定理的适用边界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项符号与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读写真态项符号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规则判基态项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用空穴观点处理多于半充满体系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自旋轨道耦合与精细结构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判断少于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多于半充满时的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说明</w:t>
            </w:r>
            <w:r>
              <w:rPr>
                <w:rFonts w:ascii="Times New Roman" w:hAnsi="Times New Roman" w:eastAsia="Times New Roman" w:cs="Times New Roman"/>
              </w:rPr>
              <w:t xml:space="preserve"> LS </w:t>
            </w:r>
            <w:r>
              <w:rPr>
                <w:rFonts w:hint="eastAsia" w:ascii="Times New Roman" w:hAnsi="Times New Roman" w:eastAsia="FangSong" w:cs="Times New Roman"/>
              </w:rPr>
              <w:t xml:space="preserve">耦合近似的适用条件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原子结构补充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相对论效应与化学后果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用相对论收缩解释惰性电子对效应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、Au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呈黄色与</w:t>
            </w:r>
            <w:r>
              <w:rPr>
                <w:rFonts w:ascii="Times New Roman" w:hAnsi="Times New Roman" w:eastAsia="Times New Roman" w:cs="Times New Roman"/>
              </w:rPr>
              <w:t xml:space="preserve"> Hg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常温为液体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7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40"/>
    <w:bookmarkEnd w:id="41"/>
    <w:bookmarkStart w:id="42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2026-09-29T03:24:55Z</dcterms:created>
  <dcterms:modified xsi:type="dcterms:W3CDTF">2026-09-29T03:24:55Z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