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波数区间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振动类型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4000–2500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X–H（O–H、N–H、C–H）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2500–2000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（C≡C、C≡N）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2000–1500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（C=O、C=C）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1500–400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指纹区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单键骨架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弯曲振动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弯曲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</w:p>
        </w:tc>
      </w:tr>
    </w:tbl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ascii="Times New Roman" w:hAnsi="Times New Roman" w:eastAsia="Times New Roman" w:cs="Times New Roman"/>
        </w:rPr>
        <w:t xml:space="preserve"> (t, </w:t>
      </w:r>
      <w:r>
        <w:rPr>
          <w:rFonts w:hint="eastAsia" w:ascii="Times New Roman" w:hAnsi="Times New Roman" w:eastAsia="Times New Roman" w:cs="Times New Roman"/>
        </w:rPr>
        <w:t>3H)，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ascii="Times New Roman" w:hAnsi="Times New Roman" w:eastAsia="Times New Roman" w:cs="Times New Roman"/>
        </w:rPr>
        <w:t xml:space="preserve"> (q, </w:t>
      </w:r>
      <w:r>
        <w:rPr>
          <w:rFonts w:hint="eastAsia" w:ascii="Times New Roman" w:hAnsi="Times New Roman" w:eastAsia="Times New Roman" w:cs="Times New Roman"/>
        </w:rPr>
        <w:t>2H)，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列出所有可能的候选结构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 xml:space="preserve">排除不可能的官能团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排除不匹配的骨架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排除不匹配的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分布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收敛到唯一结构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特征吸收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3350, 3450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 (&lt;3000)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3030 (&gt;3000)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1715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1600, 1500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57"/>
    <w:bookmarkStart w:id="58" w:name="h-nmr-化学位移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1.5-1.7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2.0-2.5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2.5-3.0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3.3-3.5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3.5-4.5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4.5-6.5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6.5-8.5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9-10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ascii="Times New Roman" w:hAnsi="Times New Roman" w:eastAsia="Times New Roman" w:cs="Times New Roman"/>
              </w:rPr>
              <w:t xml:space="preserve"> 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–OH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交换消失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3.8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3.9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6.9 (d, 2H, J = 8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7.9 (d, 2H, J = 8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(a) IR 1740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1250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分别指向什么官能团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7.0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7.9 </w:t>
      </w:r>
      <w:r>
        <w:rPr>
          <w:rStyle w:val="VerbatimChar"/>
          <w:rFonts w:hint="eastAsia" w:ascii="SimSun" w:hAnsi="SimSun" w:eastAsia="SimSun" w:cs="SimSun"/>
        </w:rPr>
        <w:t>的两组双峰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各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2H）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推断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1.25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4.12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7.4–8.1 (m, 5H)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IR </w:t>
      </w:r>
      <w:r>
        <w:rPr>
          <w:rStyle w:val="VerbatimChar"/>
          <w:rFonts w:hint="eastAsia" w:ascii="SimSun" w:hAnsi="SimSun" w:eastAsia="SimSun" w:cs="SimSun"/>
        </w:rPr>
        <w:t>数据说明什么官能团存在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不存在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1.25/4.12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t/q </w:t>
      </w:r>
      <w:r>
        <w:rPr>
          <w:rStyle w:val="VerbatimChar"/>
          <w:rFonts w:hint="eastAsia" w:ascii="SimSun" w:hAnsi="SimSun" w:eastAsia="SimSun" w:cs="SimSun"/>
        </w:rPr>
        <w:t>组合对应什么结构片段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Z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1.26 (t, 3H, J = 7.1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2.04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4.12 (q, 2H, J = 7.1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是否含苯环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1740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排除什么官能团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2.04 (s, 3H)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δ 1.26/4.12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t/q </w:t>
      </w:r>
      <w:r>
        <w:rPr>
          <w:rStyle w:val="VerbatimChar"/>
          <w:rFonts w:hint="eastAsia" w:ascii="SimSun" w:hAnsi="SimSun" w:eastAsia="SimSun" w:cs="SimSun"/>
        </w:rPr>
        <w:t>组合分别对应什么结构片段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推断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的完整结构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并验证所有谱图数据的一致性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1.05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1.65 (sextet,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2.90 (t,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7.4–7.6 (m,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7.95 (d, 2H, J = 8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1685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为什么低于正常酮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8 </w:t>
      </w:r>
      <w:r>
        <w:rPr>
          <w:rStyle w:val="VerbatimChar"/>
          <w:rFonts w:hint="eastAsia" w:ascii="SimSun" w:hAnsi="SimSun" w:eastAsia="SimSun" w:cs="SimSun"/>
        </w:rPr>
        <w:t xml:space="preserve">个峰而分子含</w:t>
      </w:r>
      <w:r>
        <w:rPr>
          <w:rStyle w:val="VerbatimChar"/>
          <w:rFonts w:ascii="SimSun" w:hAnsi="SimSun" w:eastAsia="SimSun" w:cs="SimSun"/>
        </w:rPr>
        <w:t xml:space="preserve"> 10 </w:t>
      </w:r>
      <w:r>
        <w:rPr>
          <w:rStyle w:val="VerbatimChar"/>
          <w:rFonts w:hint="eastAsia" w:ascii="SimSun" w:hAnsi="SimSun" w:eastAsia="SimSun" w:cs="SimSun"/>
        </w:rPr>
        <w:t>个碳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？δ</w:t>
      </w:r>
      <w:r>
        <w:rPr>
          <w:rStyle w:val="VerbatimChar"/>
          <w:rFonts w:ascii="SimSun" w:hAnsi="SimSun" w:eastAsia="SimSun" w:cs="SimSun"/>
        </w:rPr>
        <w:t xml:space="preserve"> 200.0 </w:t>
      </w:r>
      <w:r>
        <w:rPr>
          <w:rStyle w:val="VerbatimChar"/>
          <w:rFonts w:hint="eastAsia" w:ascii="SimSun" w:hAnsi="SimSun" w:eastAsia="SimSun" w:cs="SimSun"/>
        </w:rPr>
        <w:t>是什么类型的碳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7.4–7.6 (m, 3H)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δ 7.95 (d, 2H) 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(e)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的完整结构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2026-09-19T04:36:37Z</dcterms:created>
  <dcterms:modified xsi:type="dcterms:W3CDTF">2026-09-19T04:36:37Z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