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62.jpg" ContentType="image/jpeg"/>
  <Override PartName="/word/media/rId84.jpg" ContentType="image/jpeg"/>
  <Override PartName="/word/media/rId47.jpg" ContentType="image/jpeg"/>
  <Override PartName="/word/media/rId228.jpg" ContentType="image/jpeg"/>
  <Override PartName="/word/media/rId87.jpg" ContentType="image/jpeg"/>
  <Override PartName="/word/media/rId167.jpg" ContentType="image/jpeg"/>
  <Override PartName="/word/media/rId101.jpg" ContentType="image/jpeg"/>
  <Override PartName="/word/media/rId107.jpg" ContentType="image/jpeg"/>
  <Override PartName="/word/media/rId115.jpg" ContentType="image/jpeg"/>
  <Override PartName="/word/media/rId96.jpg" ContentType="image/jpeg"/>
  <Override PartName="/word/media/rId233.jpg" ContentType="image/jpeg"/>
  <Override PartName="/word/media/rId144.jpg" ContentType="image/jpeg"/>
  <Override PartName="/word/media/rId50.jpg" ContentType="image/jpeg"/>
  <Override PartName="/word/media/rId130.jpg" ContentType="image/jpeg"/>
  <Override PartName="/word/media/rId75.jpg" ContentType="image/jpeg"/>
  <Override PartName="/word/media/rId121.jpg" ContentType="image/jpeg"/>
  <Override PartName="/word/media/rId147.jpg" ContentType="image/jpeg"/>
  <Override PartName="/word/media/rId201.jpg" ContentType="image/jpeg"/>
  <Override PartName="/word/media/rId138.jpg" ContentType="image/jpeg"/>
  <Override PartName="/word/media/rId118.jpg" ContentType="image/jpeg"/>
  <Override PartName="/word/media/rId216.jpg" ContentType="image/jpeg"/>
  <Override PartName="/word/media/rId67.jpg" ContentType="image/jpeg"/>
  <Override PartName="/word/media/rId170.jpg" ContentType="image/jpeg"/>
  <Override PartName="/word/media/rId207.jpg" ContentType="image/jpeg"/>
  <Override PartName="/word/media/rId35.jpg" ContentType="image/jpeg"/>
  <Override PartName="/word/media/rId56.jpg" ContentType="image/jpeg"/>
  <Override PartName="/word/media/rId156.jpg" ContentType="image/jpeg"/>
  <Override PartName="/word/media/rId236.jpg" ContentType="image/jpeg"/>
  <Override PartName="/word/media/rId198.jpg" ContentType="image/jpeg"/>
  <Override PartName="/word/media/rId195.jpg" ContentType="image/jpeg"/>
  <Override PartName="/word/media/rId210.jpg" ContentType="image/jpeg"/>
  <Override PartName="/word/media/rId153.jpg" ContentType="image/jpeg"/>
  <Override PartName="/word/media/rId32.jpg" ContentType="image/jpeg"/>
  <Override PartName="/word/media/rId127.jpg" ContentType="image/jpeg"/>
  <Override PartName="/word/media/rId64.jpg" ContentType="image/jpeg"/>
  <Override PartName="/word/media/rId159.jpg" ContentType="image/jpeg"/>
  <Override PartName="/word/media/rId204.jpg" ContentType="image/jpeg"/>
  <Override PartName="/word/media/rId19.jpg" ContentType="image/jpeg"/>
  <Override PartName="/word/media/rId190.jpg" ContentType="image/jpeg"/>
  <Override PartName="/word/media/rId112.jpg" ContentType="image/jpeg"/>
  <Override PartName="/word/media/rId72.jpg" ContentType="image/jpeg"/>
  <Override PartName="/word/media/rId245.jpg" ContentType="image/jpeg"/>
  <Override PartName="/word/media/rId104.jpg" ContentType="image/jpeg"/>
  <Override PartName="/word/media/rId25.jpg" ContentType="image/jpeg"/>
  <Override PartName="/word/media/rId176.jpg" ContentType="image/jpeg"/>
  <Override PartName="/word/media/rId53.jpg" ContentType="image/jpeg"/>
  <Override PartName="/word/media/rId44.jpg" ContentType="image/jpeg"/>
  <Override PartName="/word/media/rId78.jpg" ContentType="image/jpeg"/>
  <Override PartName="/word/media/rId93.jpg" ContentType="image/jpeg"/>
  <Override PartName="/word/media/rId239.jpg" ContentType="image/jpeg"/>
  <Override PartName="/word/media/rId141.jpg" ContentType="image/jpeg"/>
  <Override PartName="/word/media/rId222.jpg" ContentType="image/jpeg"/>
  <Override PartName="/word/media/rId242.jpg" ContentType="image/jpeg"/>
  <Override PartName="/word/media/rId150.jpg" ContentType="image/jpeg"/>
  <Override PartName="/word/media/rId219.jpg" ContentType="image/jpeg"/>
  <Override PartName="/word/media/rId213.jpg" ContentType="image/jpeg"/>
  <Override PartName="/word/media/rId90.jpg" ContentType="image/jpeg"/>
  <Override PartName="/word/media/rId124.jpg" ContentType="image/jpeg"/>
  <Override PartName="/word/media/rId81.jpg" ContentType="image/jpeg"/>
  <Override PartName="/word/media/rId22.jpg" ContentType="image/jpeg"/>
  <Override PartName="/word/media/rId225.jpg" ContentType="image/jpeg"/>
  <Override PartName="/word/media/rId133.jpg" ContentType="image/jpeg"/>
  <Override PartName="/word/media/rId179.jpg" ContentType="image/jpeg"/>
  <Override PartName="/word/media/rId182.jpg" ContentType="image/jpeg"/>
  <Override PartName="/word/media/rId18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2" w:name="初赛模拟卷-x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题，52</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题，50</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61" w:name="第一部分-元素化学与分析化学第-17-题共-52-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29" w:name="第-1-题6-分配合物-a-是-re-的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spacing w:before="120" w:after="120" w:line="240" w:lineRule="auto"/>
        <w:jc w:val="center"/>
      </w:pPr>
      <w:r>
        <w:drawing>
          <wp:inline>
            <wp:extent cx="2520000" cy="654545"/>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2520000" cy="654545"/>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Start w:id="28"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（本题中所有结构中均不存在金属-金属键）</w:t>
      </w:r>
    </w:p>
    <w:p>
      <w:pPr>
        <w:pStyle w:val="BodyText"/>
        <w:spacing w:before="0" w:after="0" w:line="276" w:lineRule="auto"/>
      </w:pPr>
      <w:r>
        <w:t xml:space="preserve">1-1 </w:t>
      </w:r>
      <w:r>
        <w:rPr>
          <w:rFonts w:ascii="Times New Roman" w:hAnsi="Times New Roman" w:cs="Times New Roman" w:eastAsia="SimSun"/>
        </w:rPr>
        <w:t xml:space="preserve">+5价，14电子，不满足EAN规则。</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结构为:</w:t>
      </w:r>
    </w:p>
    <w:p>
      <w:pPr>
        <w:pStyle w:val="BodyText"/>
        <w:spacing w:before="120" w:after="120" w:line="240" w:lineRule="auto"/>
        <w:jc w:val="center"/>
      </w:pPr>
      <w:r>
        <w:drawing>
          <wp:inline>
            <wp:extent cx="2520000" cy="1745504"/>
            <wp:effectExtent b="0" l="0" r="0" t="0"/>
            <wp:docPr descr="" title="" id="23" name="Picture"/>
            <a:graphic>
              <a:graphicData uri="http://schemas.openxmlformats.org/drawingml/2006/picture">
                <pic:pic>
                  <pic:nvPicPr>
                    <pic:cNvPr descr="f6279cc1244e764b9b8dd88d4b62bffc82421bbf9d80c63aaa818c13b7ea5f75.jpg" id="24" name="Picture"/>
                    <pic:cNvPicPr>
                      <a:picLocks noChangeArrowheads="1" noChangeAspect="1"/>
                    </pic:cNvPicPr>
                  </pic:nvPicPr>
                  <pic:blipFill>
                    <a:blip r:embed="rId22"/>
                    <a:stretch>
                      <a:fillRect/>
                    </a:stretch>
                  </pic:blipFill>
                  <pic:spPr bwMode="auto">
                    <a:xfrm>
                      <a:off x="0" y="0"/>
                      <a:ext cx="2520000" cy="174550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Dipp</w:t>
      </w:r>
    </w:p>
    <w:p>
      <w:pPr>
        <w:pStyle w:val="BodyText"/>
        <w:spacing w:before="0" w:after="0" w:line="276" w:lineRule="auto"/>
        <w:ind w:firstLineChars="200" w:firstLine="420"/>
      </w:pPr>
      <w:r>
        <w:rPr>
          <w:rFonts w:ascii="Times New Roman" w:hAnsi="Times New Roman" w:cs="Times New Roman" w:eastAsia="SimSun"/>
        </w:rPr>
        <w:t xml:space="preserve">下一步反应中，加入了过量的</w:t>
      </w:r>
      <w:r>
        <w:t xml:space="preserve"> </w:t>
      </w:r>
      <w:r>
        <w:rPr>
          <w:rFonts w:ascii="Times New Roman" w:hAnsi="Times New Roman" w:cs="Times New Roman" w:eastAsia="SimSun"/>
        </w:rPr>
        <w:t xml:space="preserve">Na，那么</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都转化成了</w:t>
      </w:r>
      <w:r>
        <w:t xml:space="preserve"> Sn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NaCl，而阳离子中的</w:t>
      </w:r>
      <w:r>
        <w:t xml:space="preserve"> Re=O </w:t>
      </w:r>
      <w:r>
        <w:rPr>
          <w:rFonts w:ascii="Times New Roman" w:hAnsi="Times New Roman" w:cs="Times New Roman" w:eastAsia="SimSun"/>
        </w:rPr>
        <w:t xml:space="preserve">显然具有一定的氧化性，因此也会被还原，所以与</w:t>
      </w:r>
      <w:r>
        <w:t xml:space="preserve"> Re </w:t>
      </w:r>
      <w:r>
        <w:rPr>
          <w:rFonts w:ascii="Times New Roman" w:hAnsi="Times New Roman" w:cs="Times New Roman" w:eastAsia="SimSun"/>
        </w:rPr>
        <w:t xml:space="preserve">配位的配体仅有</w:t>
      </w:r>
      <w:r>
        <w:t xml:space="preserve"> BDI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Cp，当作电中性配体考虑，这两个配体提供</w:t>
      </w:r>
      <w:r>
        <w:t xml:space="preserve"> 8 </w:t>
      </w:r>
      <w:r>
        <w:rPr>
          <w:rFonts w:ascii="Times New Roman" w:hAnsi="Times New Roman" w:cs="Times New Roman" w:eastAsia="SimSun"/>
        </w:rPr>
        <w:t xml:space="preserve">个电子，而</w:t>
      </w:r>
      <w:r>
        <w:t xml:space="preserve"> Re </w:t>
      </w:r>
      <w:r>
        <w:rPr>
          <w:rFonts w:ascii="Times New Roman" w:hAnsi="Times New Roman" w:cs="Times New Roman" w:eastAsia="SimSun"/>
        </w:rPr>
        <w:t xml:space="preserve">本身为</w:t>
      </w:r>
      <w:r>
        <w:t xml:space="preserve"> 7 </w:t>
      </w:r>
      <w:r>
        <w:rPr>
          <w:rFonts w:ascii="Times New Roman" w:hAnsi="Times New Roman" w:cs="Times New Roman" w:eastAsia="SimSun"/>
        </w:rPr>
        <w:t xml:space="preserve">电子，还需要一个负电，恰好形成负一价阴离子，</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作为阳离子。</w:t>
      </w:r>
      <w:r>
        <w:t xml:space="preserve"> </w:t>
      </w:r>
      <w:r>
        <w:rPr>
          <w:rFonts w:ascii="Times New Roman" w:hAnsi="Times New Roman" w:cs="Times New Roman" w:eastAsia="SimSun"/>
        </w:rPr>
        <w:t xml:space="preserve">所以可以给出</w:t>
      </w:r>
      <w:r>
        <w:t xml:space="preserve"> C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1438888"/>
            <wp:effectExtent b="0" l="0" r="0" t="0"/>
            <wp:docPr descr="" title="" id="26" name="Picture"/>
            <a:graphic>
              <a:graphicData uri="http://schemas.openxmlformats.org/drawingml/2006/picture">
                <pic:pic>
                  <pic:nvPicPr>
                    <pic:cNvPr descr="9cd72830f55d16b44d5e2c97b2f7e5dd35857a870a6274852890195b4176a06a.jpg" id="27" name="Picture"/>
                    <pic:cNvPicPr>
                      <a:picLocks noChangeArrowheads="1" noChangeAspect="1"/>
                    </pic:cNvPicPr>
                  </pic:nvPicPr>
                  <pic:blipFill>
                    <a:blip r:embed="rId25"/>
                    <a:stretch>
                      <a:fillRect/>
                    </a:stretch>
                  </pic:blipFill>
                  <pic:spPr bwMode="auto">
                    <a:xfrm>
                      <a:off x="0" y="0"/>
                      <a:ext cx="2520000" cy="143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阳离子若写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配离子，也可给分</w:t>
      </w:r>
    </w:p>
    <w:p>
      <w:pPr>
        <w:pStyle w:val="BodyText"/>
        <w:spacing w:before="0" w:after="0" w:line="276" w:lineRule="auto"/>
        <w:ind w:firstLineChars="200" w:firstLine="420"/>
      </w:pPr>
      <w:r>
        <w:rPr>
          <w:rFonts w:ascii="Times New Roman" w:hAnsi="Times New Roman" w:cs="Times New Roman" w:eastAsia="SimSun"/>
        </w:rPr>
        <w:t xml:space="preserve">考虑到配合物</w:t>
      </w:r>
      <w:r>
        <w:t xml:space="preserve"> C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存在于阴离子中，再结合</w:t>
      </w:r>
      <w:r>
        <w:t xml:space="preserve"> Cp </w:t>
      </w:r>
      <w:r>
        <w:rPr>
          <w:rFonts w:ascii="Times New Roman" w:hAnsi="Times New Roman" w:cs="Times New Roman" w:eastAsia="SimSun"/>
        </w:rPr>
        <w:t xml:space="preserve">可以形成三明治型夹心配合物这一知识点，那么其具有一定的配位能力，所以猜想此处</w:t>
      </w:r>
      <w:r>
        <w:t xml:space="preserve"> Re </w:t>
      </w:r>
      <w:r>
        <w:rPr>
          <w:rFonts w:ascii="Times New Roman" w:hAnsi="Times New Roman" w:cs="Times New Roman" w:eastAsia="SimSun"/>
        </w:rPr>
        <w:t xml:space="preserve">的个数应当为</w:t>
      </w:r>
      <w:r>
        <w:t xml:space="preserve"> </w:t>
      </w:r>
      <w:r>
        <w:rPr>
          <w:rFonts w:ascii="Times New Roman" w:hAnsi="Times New Roman" w:cs="Times New Roman" w:eastAsia="SimSun"/>
        </w:rPr>
        <w:t xml:space="preserve">3，为后续计算简便，我们可以算出</w:t>
      </w:r>
      <w:r>
        <w:t xml:space="preserve"> C </w:t>
      </w:r>
      <w:r>
        <w:rPr>
          <w:rFonts w:ascii="Times New Roman" w:hAnsi="Times New Roman" w:cs="Times New Roman" w:eastAsia="SimSun"/>
        </w:rPr>
        <w:t xml:space="preserve">中阴离子的分子量，为：669.96</w:t>
      </w:r>
      <w:r>
        <w:t xml:space="preserve"> g/mol。</w:t>
      </w:r>
      <w:r>
        <w:t xml:space="preserve"> </w:t>
      </w:r>
      <w:r>
        <w:rPr>
          <w:rFonts w:ascii="Times New Roman" w:hAnsi="Times New Roman" w:cs="Times New Roman" w:eastAsia="SimSun"/>
        </w:rPr>
        <w:t xml:space="preserve">然后计算配合物</w:t>
      </w:r>
      <w:r>
        <w:t xml:space="preserve"> D </w:t>
      </w:r>
      <w:r>
        <w:rPr>
          <w:rFonts w:ascii="Times New Roman" w:hAnsi="Times New Roman" w:cs="Times New Roman" w:eastAsia="SimSun"/>
        </w:rPr>
        <w:t xml:space="preserve">的分子量，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r>
          <m:rPr>
            <m:sty m:val="p"/>
          </m:rPr>
          <w:rPr>
            <w:rFonts w:ascii="Times New Roman" w:hAnsi="Times New Roman" w:cs="Times New Roman" w:eastAsia="SimSun"/>
          </w:rPr>
          <m:t>/</m:t>
        </m:r>
        <m:r>
          <w:rPr>
            <w:rFonts w:ascii="Times New Roman" w:hAnsi="Times New Roman" w:cs="Times New Roman" w:eastAsia="SimSun"/>
          </w:rPr>
          <m:t>24.98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2236.2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，除去</w:t>
      </w:r>
      <w:r>
        <w:t xml:space="preserve"> 3 </w:t>
      </w:r>
      <w:r>
        <w:rPr>
          <w:rFonts w:ascii="Times New Roman" w:hAnsi="Times New Roman" w:cs="Times New Roman" w:eastAsia="SimSun"/>
        </w:rPr>
        <w:t xml:space="preserve">个</w:t>
      </w:r>
      <w:r>
        <w:t xml:space="preserve"> Re </w:t>
      </w:r>
      <w:r>
        <w:rPr>
          <w:rFonts w:ascii="Times New Roman" w:hAnsi="Times New Roman" w:cs="Times New Roman" w:eastAsia="SimSun"/>
        </w:rPr>
        <w:t xml:space="preserve">配体和中心金属</w:t>
      </w:r>
      <w:r>
        <w:t xml:space="preserve"> </w:t>
      </w:r>
      <w:r>
        <w:rPr>
          <w:rFonts w:ascii="Times New Roman" w:hAnsi="Times New Roman" w:cs="Times New Roman" w:eastAsia="SimSun"/>
        </w:rPr>
        <w:t xml:space="preserve">Gd，余</w:t>
      </w:r>
      <w:r>
        <w:t xml:space="preserve"> 71.7 </w:t>
      </w:r>
      <w:r>
        <w:rPr>
          <w:rFonts w:ascii="Times New Roman" w:hAnsi="Times New Roman" w:cs="Times New Roman" w:eastAsia="SimSun"/>
        </w:rPr>
        <w:t xml:space="preserve">g/mol，恰为</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THF。这也证明了前面的猜想是正确的。</w:t>
      </w:r>
      <w:r>
        <w:t xml:space="preserve"> </w:t>
      </w:r>
      <w:r>
        <w:t xml:space="preserve">D </w:t>
      </w:r>
      <w:r>
        <w:rPr>
          <w:rFonts w:ascii="Times New Roman" w:hAnsi="Times New Roman" w:cs="Times New Roman" w:eastAsia="SimSun"/>
        </w:rPr>
        <w:t xml:space="preserve">的化学式为：Gd(THF)[CpRe(BDI)]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结构为：</w:t>
      </w:r>
    </w:p>
    <w:p>
      <w:pPr>
        <w:pStyle w:val="BodyText"/>
        <w:spacing w:before="0" w:after="0" w:line="276" w:lineRule="auto"/>
        <w:ind w:firstLineChars="200" w:firstLine="420"/>
      </w:pPr>
      <w:r>
        <w:rPr>
          <w:rFonts w:ascii="Times New Roman" w:hAnsi="Times New Roman" w:cs="Times New Roman" w:eastAsia="SimSun"/>
        </w:rPr>
        <w:t xml:space="preserve">有一定难度，结合质量分数和</w:t>
      </w:r>
      <w:r>
        <w:t xml:space="preserve"> D </w:t>
      </w:r>
      <w:r>
        <w:rPr>
          <w:rFonts w:ascii="Times New Roman" w:hAnsi="Times New Roman" w:cs="Times New Roman" w:eastAsia="SimSun"/>
        </w:rPr>
        <w:t xml:space="preserve">的结构，结合</w:t>
      </w:r>
      <w:r>
        <w:t xml:space="preserve"> N=N </w:t>
      </w:r>
      <w:r>
        <w:rPr>
          <w:rFonts w:ascii="Times New Roman" w:hAnsi="Times New Roman" w:cs="Times New Roman" w:eastAsia="SimSun"/>
        </w:rPr>
        <w:t xml:space="preserve">键信息，可以通过计算写出其化学式，然后由于只有</w:t>
      </w:r>
      <w:r>
        <w:t xml:space="preserve"> 1mol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键，所以必然是作为桥联在</w:t>
      </w:r>
      <w:r>
        <w:t xml:space="preserve"> Gd </w:t>
      </w:r>
      <w:r>
        <w:rPr>
          <w:rFonts w:ascii="Times New Roman" w:hAnsi="Times New Roman" w:cs="Times New Roman" w:eastAsia="SimSun"/>
        </w:rPr>
        <w:t xml:space="preserve">和</w:t>
      </w:r>
      <w:r>
        <w:t xml:space="preserve"> Re </w:t>
      </w:r>
      <w:r>
        <w:rPr>
          <w:rFonts w:ascii="Times New Roman" w:hAnsi="Times New Roman" w:cs="Times New Roman" w:eastAsia="SimSun"/>
        </w:rPr>
        <w:t xml:space="preserve">之间，那么本身桥联的</w:t>
      </w:r>
      <w:r>
        <w:t xml:space="preserve"> Cp </w:t>
      </w:r>
      <w:r>
        <w:rPr>
          <w:rFonts w:ascii="Times New Roman" w:hAnsi="Times New Roman" w:cs="Times New Roman" w:eastAsia="SimSun"/>
        </w:rPr>
        <w:t xml:space="preserve">环无法再与</w:t>
      </w:r>
    </w:p>
    <w:p>
      <w:pPr>
        <w:pStyle w:val="BodyText"/>
        <w:spacing w:before="0" w:after="0" w:line="276" w:lineRule="auto"/>
        <w:ind w:firstLineChars="200" w:firstLine="420"/>
      </w:pPr>
      <w:r>
        <w:t xml:space="preserve">Gd </w:t>
      </w:r>
      <w:r>
        <w:rPr>
          <w:rFonts w:ascii="Times New Roman" w:hAnsi="Times New Roman" w:cs="Times New Roman" w:eastAsia="SimSun"/>
        </w:rPr>
        <w:t xml:space="preserve">配位。参考文献：Inorg.</w:t>
      </w:r>
      <w:r>
        <w:t xml:space="preserve"> Chem. 2024, 63, 7177–7188</w:t>
      </w:r>
    </w:p>
    <w:bookmarkEnd w:id="28"/>
    <w:bookmarkEnd w:id="29"/>
    <w:bookmarkStart w:id="31"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Start w:id="30" w:name="答案-1"/>
    <w:p>
      <w:pPr>
        <w:pStyle w:val="Heading4"/>
      </w:pPr>
      <w:r>
        <w:rPr>
          <w:rFonts w:ascii="Times New Roman" w:hAnsi="Times New Roman" w:cs="Times New Roman" w:eastAsia="SimSun"/>
        </w:rPr>
        <w:t xml:space="preserve">答案</w:t>
      </w:r>
    </w:p>
    <w:bookmarkEnd w:id="30"/>
    <w:bookmarkEnd w:id="31"/>
    <w:bookmarkStart w:id="39"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1.1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1.3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1.4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Start w:id="38"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0" w:after="0" w:line="276" w:lineRule="auto"/>
        <w:ind w:firstLineChars="200" w:firstLine="420"/>
      </w:pPr>
      <w:r>
        <w:t xml:space="preserve">P </w:t>
      </w:r>
      <w:r>
        <w:rPr>
          <w:rFonts w:ascii="Times New Roman" w:hAnsi="Times New Roman" w:cs="Times New Roman" w:eastAsia="SimSun"/>
        </w:rPr>
        <w:t xml:space="preserve">的化学式:</w:t>
      </w:r>
      <w:r>
        <w:t xml:space="preserve"> PhCS</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Cl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共振式:</w:t>
      </w:r>
    </w:p>
    <w:p>
      <w:pPr>
        <w:pStyle w:val="BodyText"/>
        <w:spacing w:before="120" w:after="120" w:line="240" w:lineRule="auto"/>
        <w:jc w:val="center"/>
      </w:pPr>
      <w:r>
        <w:drawing>
          <wp:inline>
            <wp:extent cx="2520000" cy="687272"/>
            <wp:effectExtent b="0" l="0" r="0" t="0"/>
            <wp:docPr descr="" title="" id="33" name="Picture"/>
            <a:graphic>
              <a:graphicData uri="http://schemas.openxmlformats.org/drawingml/2006/picture">
                <pic:pic>
                  <pic:nvPicPr>
                    <pic:cNvPr descr="6fdcac94d2607339df8feadc1d2ed1b6bb4ac705028add5486c3326e281dffcc.jpg" id="34" name="Picture"/>
                    <pic:cNvPicPr>
                      <a:picLocks noChangeArrowheads="1" noChangeAspect="1"/>
                    </pic:cNvPicPr>
                  </pic:nvPicPr>
                  <pic:blipFill>
                    <a:blip r:embed="rId32"/>
                    <a:stretch>
                      <a:fillRect/>
                    </a:stretch>
                  </pic:blipFill>
                  <pic:spPr bwMode="auto">
                    <a:xfrm>
                      <a:off x="0" y="0"/>
                      <a:ext cx="2520000" cy="687272"/>
                    </a:xfrm>
                    <a:prstGeom prst="rect">
                      <a:avLst/>
                    </a:prstGeom>
                    <a:noFill/>
                    <a:ln w="9525">
                      <a:noFill/>
                      <a:headEnd/>
                      <a:tailEnd/>
                    </a:ln>
                  </pic:spPr>
                </pic:pic>
              </a:graphicData>
            </a:graphic>
          </wp:inline>
        </w:drawing>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ind w:firstLineChars="200" w:firstLine="420"/>
      </w:pPr>
      <w:r>
        <w:rPr>
          <w:rFonts w:ascii="Times New Roman" w:hAnsi="Times New Roman" w:cs="Times New Roman" w:eastAsia="SimSun"/>
        </w:rPr>
        <w:t xml:space="preserve">解答：（本问共3分）</w:t>
      </w:r>
    </w:p>
    <w:p>
      <w:pPr>
        <w:pStyle w:val="BodyText"/>
        <w:spacing w:before="120" w:after="120" w:line="240" w:lineRule="auto"/>
        <w:jc w:val="center"/>
      </w:pPr>
      <w:r>
        <w:drawing>
          <wp:inline>
            <wp:extent cx="2520000" cy="918191"/>
            <wp:effectExtent b="0" l="0" r="0" t="0"/>
            <wp:docPr descr="" title="" id="36" name="Picture"/>
            <a:graphic>
              <a:graphicData uri="http://schemas.openxmlformats.org/drawingml/2006/picture">
                <pic:pic>
                  <pic:nvPicPr>
                    <pic:cNvPr descr="605dcd625e8a284d2ebb69ca1db831b850ed8ee865a3f090749e548fbc2ed080.jpg" id="37" name="Picture"/>
                    <pic:cNvPicPr>
                      <a:picLocks noChangeArrowheads="1" noChangeAspect="1"/>
                    </pic:cNvPicPr>
                  </pic:nvPicPr>
                  <pic:blipFill>
                    <a:blip r:embed="rId35"/>
                    <a:stretch>
                      <a:fillRect/>
                    </a:stretch>
                  </pic:blipFill>
                  <pic:spPr bwMode="auto">
                    <a:xfrm>
                      <a:off x="0" y="0"/>
                      <a:ext cx="2520000" cy="91819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1:</w:t>
      </w:r>
      <w:r>
        <w:t xml:space="preserve"> </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2:</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w:t>
      </w:r>
      <w:r>
        <w:t xml:space="preserve"> 4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的化学式：</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1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的形成机理：</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3 </w:t>
      </w:r>
      <w:r>
        <w:rPr>
          <w:rFonts w:ascii="Times New Roman" w:hAnsi="Times New Roman" w:cs="Times New Roman" w:eastAsia="SimSun"/>
        </w:rPr>
        <w:t xml:space="preserve">分</w:t>
      </w:r>
    </w:p>
    <w:bookmarkEnd w:id="38"/>
    <w:bookmarkEnd w:id="39"/>
    <w:bookmarkStart w:id="41" w:name="第-4-题9-分在-标准液的标定实验的操作过程中"/>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分）在“</w:t>
      </w:r>
      <w:r>
        <w:t xml:space="preserve"> </w:t>
      </w:r>
      <w:r>
        <w:rPr>
          <w:rFonts w:ascii="Times New Roman" w:hAnsi="Times New Roman" w:cs="Times New Roman" w:eastAsia="SimSun"/>
        </w:rPr>
        <w:t xml:space="preserve">标准液的标定”实验的操作过程中</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Start w:id="40"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（1分）由</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(mol/L）（2分）</w:t>
      </w:r>
      <w:r>
        <w:t xml:space="preserve"> </w:t>
      </w:r>
      <w:r>
        <w:t xml:space="preserve">4-2</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r>
        <w:t xml:space="preserve"> </w:t>
      </w:r>
      <w:r>
        <w:t xml:space="preserve">4-3-1</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1-3-2由电子守恒</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DO浓度</w:t>
      </w:r>
      <w:r>
        <w:t xml:space="preserve"> </w:t>
      </w:r>
      <m:oMath>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1-4过量的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均转化，硫原子总浓度为：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（2分）对应</w:t>
      </w:r>
      <w:r>
        <w:t xml:space="preserve"> </w:t>
      </w:r>
      <m:oMath>
        <m:sSub>
          <m:e>
            <m:r>
              <m:rPr>
                <m:sty m:val="bi"/>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（1分）溶液的密度近似为纯水，S8浓度为</w:t>
      </w:r>
      <w:r>
        <w:t xml:space="preserve"> </w:t>
      </w:r>
      <m:oMath>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（1分）沉淀的分散度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（2分）</w:t>
      </w:r>
    </w:p>
    <w:bookmarkEnd w:id="40"/>
    <w:bookmarkEnd w:id="41"/>
    <w:bookmarkStart w:id="43" w:name="第-5-题7-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分）原子结构基本公式的计算与推导</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bl>
    <w:p>
      <w:pPr>
        <w:pStyle w:val="BodyText"/>
        <w:spacing w:before="0" w:after="0" w:line="276" w:lineRule="auto"/>
        <w:ind w:firstLineChars="200" w:firstLine="420"/>
      </w:pPr>
      <w:r>
        <w:t xml:space="preserve">1</w:t>
      </w:r>
    </w:p>
    <w:p>
      <w:pPr>
        <w:pStyle w:val="BodyText"/>
        <w:spacing w:before="0" w:after="0" w:line="276" w:lineRule="auto"/>
        <w:ind w:firstLineChars="200" w:firstLine="420"/>
      </w:pPr>
      <w:r>
        <w:t xml:space="preserve">2</w:t>
      </w:r>
    </w:p>
    <w:p>
      <w:pPr>
        <w:pStyle w:val="BodyText"/>
        <w:spacing w:before="0" w:after="0" w:line="276" w:lineRule="auto"/>
        <w:ind w:firstLineChars="200" w:firstLine="420"/>
      </w:pPr>
      <w:r>
        <w:t xml:space="preserve">3</w:t>
      </w:r>
    </w:p>
    <w:p>
      <w:pPr>
        <w:pStyle w:val="BodyText"/>
        <w:spacing w:before="0" w:after="0" w:line="276" w:lineRule="auto"/>
        <w:ind w:firstLineChars="200" w:firstLine="420"/>
      </w:pPr>
      <w:r>
        <w:t xml:space="preserve">4</w:t>
      </w:r>
    </w:p>
    <w:p>
      <w:pPr>
        <w:pStyle w:val="BodyText"/>
        <w:spacing w:before="0" w:after="0" w:line="276" w:lineRule="auto"/>
        <w:ind w:firstLineChars="200" w:firstLine="420"/>
      </w:pPr>
      <w:r>
        <w:t xml:space="preserve">5</w:t>
      </w:r>
    </w:p>
    <w:p>
      <w:pPr>
        <w:pStyle w:val="BodyText"/>
        <w:spacing w:before="0" w:after="0" w:line="276" w:lineRule="auto"/>
        <w:ind w:firstLineChars="200" w:firstLine="420"/>
      </w:pPr>
      <w:r>
        <w:t xml:space="preserve">6</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Start w:id="42"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b </w:t>
      </w:r>
      <w:r>
        <w:rPr>
          <w:rFonts w:ascii="Times New Roman" w:hAnsi="Times New Roman" w:cs="Times New Roman" w:eastAsia="SimSun"/>
        </w:rPr>
        <w:t xml:space="preserve">表示).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m:rPr>
                      <m:sty m:val="p"/>
                    </m:rP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库仑力与向心力平衡</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a</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μ</m:t>
              </m:r>
            </m:num>
            <m:den>
              <m:r>
                <w:rPr>
                  <w:rFonts w:ascii="Times New Roman" w:hAnsi="Times New Roman" w:cs="Times New Roman" w:eastAsia="SimSun"/>
                </w:rPr>
                <m:t>τ</m:t>
              </m:r>
            </m:den>
          </m:f>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ℏ</m:t>
                      </m:r>
                    </m:num>
                    <m:den>
                      <m:r>
                        <w:rPr>
                          <w:rFonts w:ascii="Times New Roman" w:hAnsi="Times New Roman" w:cs="Times New Roman" w:eastAsia="SimSun"/>
                        </w:rPr>
                        <m:t>μ</m:t>
                      </m:r>
                      <m:r>
                        <w:rPr>
                          <w:rFonts w:ascii="Times New Roman" w:hAnsi="Times New Roman" w:cs="Times New Roman" w:eastAsia="SimSun"/>
                        </w:rPr>
                        <m:t>r</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n</m:t>
                  </m:r>
                </m:e>
                <m:sup>
                  <m:r>
                    <w:rPr>
                      <w:rFonts w:ascii="Times New Roman" w:hAnsi="Times New Roman" w:cs="Times New Roman" w:eastAsia="SimSun"/>
                    </w:rPr>
                    <m:t>2</m:t>
                  </m:r>
                </m:sup>
              </m:sSup>
              <m:sSup>
                <m:e>
                  <m:r>
                    <w:rPr>
                      <w:rFonts w:ascii="Times New Roman" w:hAnsi="Times New Roman" w:cs="Times New Roman" w:eastAsia="SimSun"/>
                    </w:rPr>
                    <m:t>h</m:t>
                  </m:r>
                </m:e>
                <m:sup>
                  <m:r>
                    <w:rPr>
                      <w:rFonts w:ascii="Times New Roman" w:hAnsi="Times New Roman" w:cs="Times New Roman" w:eastAsia="SimSun"/>
                    </w:rPr>
                    <m:t>2</m:t>
                  </m:r>
                </m:sup>
              </m:sSup>
            </m:num>
            <m:den>
              <m:r>
                <w:rPr>
                  <w:rFonts w:ascii="Times New Roman" w:hAnsi="Times New Roman" w:cs="Times New Roman" w:eastAsia="SimSun"/>
                </w:rPr>
                <m:t>μ</m:t>
              </m:r>
              <m:sSup>
                <m:e>
                  <m:r>
                    <w:rPr>
                      <w:rFonts w:ascii="Times New Roman" w:hAnsi="Times New Roman" w:cs="Times New Roman" w:eastAsia="SimSun"/>
                    </w:rPr>
                    <m:t>r</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σ</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y</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r>
                <w:rPr>
                  <w:rFonts w:ascii="Times New Roman" w:hAnsi="Times New Roman" w:cs="Times New Roman" w:eastAsia="SimSun"/>
                </w:rPr>
                <m:t>μ</m:t>
              </m:r>
              <m:r>
                <m:rPr>
                  <m:scr m:val="script"/>
                  <m:sty m:val="p"/>
                </m:rPr>
                <w:rPr>
                  <w:rFonts w:ascii="Times New Roman" w:hAnsi="Times New Roman" w:cs="Times New Roman" w:eastAsia="SimSun"/>
                </w:rPr>
                <m:t>L</m:t>
              </m:r>
              <m:sSup>
                <m:e>
                  <m:r>
                    <w:rPr>
                      <w:rFonts w:ascii="Times New Roman" w:hAnsi="Times New Roman" w:cs="Times New Roman" w:eastAsia="SimSun"/>
                    </w:rPr>
                    <m:t>e</m:t>
                  </m:r>
                </m:e>
                <m:sup>
                  <m:r>
                    <w:rPr>
                      <w:rFonts w:ascii="Times New Roman" w:hAnsi="Times New Roman" w:cs="Times New Roman" w:eastAsia="SimSun"/>
                    </w:rPr>
                    <m:t>2</m:t>
                  </m:r>
                </m:sup>
              </m:sSup>
            </m:den>
          </m:f>
          <m:sSup>
            <m:e>
              <m:r>
                <w:rPr>
                  <w:rFonts w:ascii="Times New Roman" w:hAnsi="Times New Roman" w:cs="Times New Roman" w:eastAsia="SimSun"/>
                </w:rPr>
                <m:t>n</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r>
                <w:rPr>
                  <w:rFonts w:ascii="Times New Roman" w:hAnsi="Times New Roman" w:cs="Times New Roman" w:eastAsia="SimSun"/>
                </w:rPr>
                <m:t>h</m:t>
              </m:r>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动</m:t>
          </m:r>
          <m:r>
            <m:rPr>
              <m:sty m:val="p"/>
            </m:rPr>
            <w:rPr>
              <w:rFonts w:ascii="Times New Roman" w:hAnsi="Times New Roman" w:cs="Times New Roman" w:eastAsia="SimSun"/>
            </w:rPr>
            <m:t>能</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势</m:t>
          </m:r>
          <m:r>
            <m:rPr>
              <m:sty m:val="p"/>
            </m:rPr>
            <w:rPr>
              <w:rFonts w:ascii="Times New Roman" w:hAnsi="Times New Roman" w:cs="Times New Roman" w:eastAsia="SimSun"/>
            </w:rPr>
            <m:t>能</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c</m:t>
                  </m:r>
                </m:e>
                <m:sub>
                  <m:r>
                    <w:rPr>
                      <w:rFonts w:ascii="Times New Roman" w:hAnsi="Times New Roman" w:cs="Times New Roman" w:eastAsia="SimSun"/>
                    </w:rPr>
                    <m:t>0</m:t>
                  </m:r>
                </m:sub>
              </m:sSub>
              <m:r>
                <w:rPr>
                  <w:rFonts w:ascii="Times New Roman" w:hAnsi="Times New Roman" w:cs="Times New Roman" w:eastAsia="SimSun"/>
                </w:rPr>
                <m:t>r</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A</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f>
            <m:fPr>
              <m:type m:val="bar"/>
            </m:fPr>
            <m:num>
              <m:r>
                <w:rPr>
                  <w:rFonts w:ascii="Times New Roman" w:hAnsi="Times New Roman" w:cs="Times New Roman" w:eastAsia="SimSun"/>
                </w:rPr>
                <m:t>1</m:t>
              </m:r>
            </m:num>
            <m:den>
              <m:sSup>
                <m:e>
                  <m:r>
                    <w:rPr>
                      <w:rFonts w:ascii="Times New Roman" w:hAnsi="Times New Roman" w:cs="Times New Roman" w:eastAsia="SimSun"/>
                    </w:rPr>
                    <m:t>n</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b</m:t>
                  </m:r>
                </m:sub>
              </m:sSub>
            </m:sub>
          </m:sSub>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l</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π</m:t>
                  </m:r>
                </m:e>
                <m:sup>
                  <m:r>
                    <w:rPr>
                      <w:rFonts w:ascii="Times New Roman" w:hAnsi="Times New Roman" w:cs="Times New Roman" w:eastAsia="SimSun"/>
                    </w:rPr>
                    <m:t>2</m:t>
                  </m:r>
                </m:sup>
              </m:sSup>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λ</m:t>
                  </m:r>
                </m:sup>
              </m:sSup>
            </m:num>
            <m:den>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l</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k</m:t>
                      </m:r>
                    </m:sub>
                    <m:sup>
                      <m:r>
                        <w:rPr>
                          <w:rFonts w:ascii="Times New Roman" w:hAnsi="Times New Roman" w:cs="Times New Roman" w:eastAsia="SimSun"/>
                        </w:rPr>
                        <m:t>2</m:t>
                      </m:r>
                    </m:sup>
                  </m:sSubSup>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系</m:t>
          </m:r>
          <m:r>
            <m:rPr>
              <m:sty m:val="p"/>
            </m:rPr>
            <w:rPr>
              <w:rFonts w:ascii="Times New Roman" w:hAnsi="Times New Roman" w:cs="Times New Roman" w:eastAsia="SimSun"/>
            </w:rPr>
            <m:t>数</m:t>
          </m:r>
          <m:r>
            <m:rPr>
              <m:sty m:val="p"/>
            </m:rPr>
            <w:rPr>
              <w:rFonts w:ascii="Times New Roman" w:hAnsi="Times New Roman" w:cs="Times New Roman" w:eastAsia="SimSun"/>
            </w:rPr>
            <m:t>即</m:t>
          </m:r>
          <m:r>
            <m:rPr>
              <m:sty m:val="p"/>
            </m:rPr>
            <w:rPr>
              <w:rFonts w:ascii="Times New Roman" w:hAnsi="Times New Roman" w:cs="Times New Roman" w:eastAsia="SimSun"/>
            </w:rPr>
            <m:t>为</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b>
                <m:e>
                  <m:r>
                    <m:rPr>
                      <m:scr m:val="script"/>
                      <m:sty m:val="p"/>
                    </m:rPr>
                    <w:rPr>
                      <w:rFonts w:ascii="Times New Roman" w:hAnsi="Times New Roman" w:cs="Times New Roman" w:eastAsia="SimSun"/>
                    </w:rPr>
                    <m:t>D</m:t>
                  </m:r>
                </m:e>
                <m:sub>
                  <m:sSup>
                    <m:e>
                      <m:r>
                        <w:rPr>
                          <w:rFonts w:ascii="Times New Roman" w:hAnsi="Times New Roman" w:cs="Times New Roman" w:eastAsia="SimSun"/>
                        </w:rPr>
                        <m:t>e</m:t>
                      </m:r>
                    </m:e>
                    <m:sup>
                      <m:r>
                        <m:rPr>
                          <m:sty m:val="p"/>
                        </m:rPr>
                        <w:rPr>
                          <w:rFonts w:ascii="Times New Roman" w:hAnsi="Times New Roman" w:cs="Times New Roman" w:eastAsia="SimSun"/>
                        </w:rPr>
                        <m:t>Λ</m:t>
                      </m:r>
                    </m:sup>
                  </m:sSup>
                </m:sub>
              </m:sSub>
            </m:num>
            <m:den>
              <m:r>
                <w:rPr>
                  <w:rFonts w:ascii="Times New Roman" w:hAnsi="Times New Roman" w:cs="Times New Roman" w:eastAsia="SimSun"/>
                </w:rPr>
                <m:t>8</m:t>
              </m:r>
              <m:sSubSup>
                <m:e>
                  <m:r>
                    <w:rPr>
                      <w:rFonts w:ascii="Times New Roman" w:hAnsi="Times New Roman" w:cs="Times New Roman" w:eastAsia="SimSun"/>
                    </w:rPr>
                    <m:t>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c</m:t>
                  </m:r>
                </m:e>
                <m:sup>
                  <m:r>
                    <w:rPr>
                      <w:rFonts w:ascii="Times New Roman" w:hAnsi="Times New Roman" w:cs="Times New Roman" w:eastAsia="SimSun"/>
                    </w:rPr>
                    <m:t>3</m:t>
                  </m:r>
                </m:sup>
              </m:sSup>
            </m:num>
            <m:den>
              <m:r>
                <w:rPr>
                  <w:rFonts w:ascii="Times New Roman" w:hAnsi="Times New Roman" w:cs="Times New Roman" w:eastAsia="SimSun"/>
                </w:rPr>
                <m:t>8</m:t>
              </m:r>
              <m:sSup>
                <m:e>
                  <m:r>
                    <w:rPr>
                      <w:rFonts w:ascii="Times New Roman" w:hAnsi="Times New Roman" w:cs="Times New Roman" w:eastAsia="SimSun"/>
                    </w:rPr>
                    <m:t>π</m:t>
                  </m:r>
                </m:e>
                <m:sup>
                  <m:r>
                    <w:rPr>
                      <w:rFonts w:ascii="Times New Roman" w:hAnsi="Times New Roman" w:cs="Times New Roman" w:eastAsia="SimSun"/>
                    </w:rPr>
                    <m:t>2</m:t>
                  </m:r>
                </m:sup>
              </m:sSup>
              <m:sSup>
                <m:e>
                  <m:r>
                    <w:rPr>
                      <w:rFonts w:ascii="Times New Roman" w:hAnsi="Times New Roman" w:cs="Times New Roman" w:eastAsia="SimSun"/>
                    </w:rPr>
                    <m:t>ρ</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8</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5-1-2 </w:t>
      </w:r>
      <w:r>
        <w:rPr>
          <w:rFonts w:ascii="Times New Roman" w:hAnsi="Times New Roman" w:cs="Times New Roman" w:eastAsia="SimSun"/>
        </w:rPr>
        <w:t xml:space="preserve">对于氢原子光谱的理解，以下正确的是0:</w:t>
      </w:r>
    </w:p>
    <w:p>
      <w:pPr>
        <w:pStyle w:val="Compact"/>
        <w:numPr>
          <w:ilvl w:val="0"/>
          <w:numId w:val="1002"/>
        </w:numPr>
        <w:spacing w:before="0" w:after="0" w:line="276" w:lineRule="auto"/>
      </w:pPr>
      <w:r>
        <w:rPr>
          <w:rFonts w:ascii="Times New Roman" w:hAnsi="Times New Roman" w:cs="Times New Roman" w:eastAsia="SimSun"/>
        </w:rPr>
        <w:t xml:space="preserve">在上限，当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趋近于无穷大时，能量接近于零，即单个电子具有更高的能量</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（3分，漏选或选错一个得1分）</w:t>
      </w:r>
    </w:p>
    <w:p>
      <w:pPr>
        <w:pStyle w:val="BodyText"/>
        <w:spacing w:before="0" w:after="0" w:line="276" w:lineRule="auto"/>
      </w:pPr>
      <w:r>
        <w:t xml:space="preserve">5-2 IIund </w:t>
      </w:r>
      <w:r>
        <w:rPr>
          <w:rFonts w:ascii="Times New Roman" w:hAnsi="Times New Roman" w:cs="Times New Roman" w:eastAsia="SimSun"/>
        </w:rPr>
        <w:t xml:space="preserve">规则的解释</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自斑多重度</w:t>
            </w:r>
          </w:p>
        </w:tc>
      </w:tr>
    </w:tbl>
    <w:p>
      <w:pPr>
        <w:pStyle w:val="BodyText"/>
        <w:spacing w:before="0" w:after="0" w:line="276" w:lineRule="auto"/>
        <w:ind w:firstLineChars="200" w:firstLine="420"/>
      </w:pPr>
      <w:r>
        <w:t xml:space="preserve">1</w:t>
      </w:r>
    </w:p>
    <w:p>
      <w:pPr>
        <w:pStyle w:val="BodyText"/>
        <w:spacing w:before="0" w:after="0" w:line="276" w:lineRule="auto"/>
        <w:ind w:firstLineChars="200" w:firstLine="420"/>
      </w:pPr>
      <w:r>
        <w:t xml:space="preserve">2</w:t>
      </w:r>
    </w:p>
    <w:p>
      <w:pPr>
        <w:pStyle w:val="BodyText"/>
        <w:spacing w:before="0" w:after="0" w:line="276" w:lineRule="auto"/>
        <w:ind w:firstLineChars="200" w:firstLine="420"/>
      </w:pPr>
      <w:r>
        <w:t xml:space="preserve">3</w:t>
      </w:r>
    </w:p>
    <w:p>
      <w:pPr>
        <w:pStyle w:val="BodyText"/>
        <w:spacing w:before="0" w:after="0" w:line="276" w:lineRule="auto"/>
        <w:ind w:firstLineChars="200" w:firstLine="420"/>
      </w:pPr>
      <w:r>
        <w:t xml:space="preserve">4</w:t>
      </w:r>
    </w:p>
    <w:p>
      <w:pPr>
        <w:pStyle w:val="BodyText"/>
        <w:spacing w:before="0" w:after="0" w:line="276" w:lineRule="auto"/>
        <w:ind w:firstLineChars="200" w:firstLine="420"/>
      </w:pPr>
      <w:r>
        <w:t xml:space="preserve">5</w:t>
      </w:r>
    </w:p>
    <w:p>
      <w:pPr>
        <w:pStyle w:val="BodyText"/>
        <w:spacing w:before="0" w:after="0" w:line="276" w:lineRule="auto"/>
        <w:ind w:firstLineChars="200" w:firstLine="420"/>
      </w:pPr>
      <w:r>
        <w:t xml:space="preserve">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24"/>
        <w:gridCol w:w="1411"/>
        <w:gridCol w:w="3464"/>
        <w:gridCol w:w="2953"/>
      </w:tblGrid>
      <w:tr>
        <w:trPr>
          <w:tblHeader w:val="on"/>
        </w:trPr>
        <w:tc>
          <w:tcPr>
            <w:tcW w:type="dxa" w:w="1924"/>
          </w:tcPr>
          <w:tcPr/>
          <w:p>
            <w:pPr>
              <w:pStyle w:val="Compact"/>
              <w:jc w:val="center"/>
            </w:pPr>
            <w:r>
              <w:rPr>
                <w:rFonts w:ascii="Times New Roman" w:hAnsi="Times New Roman" w:cs="Times New Roman" w:eastAsia="SimSun"/>
              </w:rPr>
              <w:t xml:space="preserve">电子数</w:t>
            </w:r>
          </w:p>
        </w:tc>
        <w:tc>
          <w:tcPr>
            <w:tcW w:type="dxa" w:w="1411"/>
          </w:tcPr>
          <w:tcPr/>
          <w:p>
            <w:pPr>
              <w:pStyle w:val="Compact"/>
              <w:jc w:val="center"/>
            </w:pPr>
            <w:r>
              <w:rPr>
                <w:rFonts w:ascii="Times New Roman" w:hAnsi="Times New Roman" w:cs="Times New Roman" w:eastAsia="SimSun"/>
              </w:rPr>
              <w:t xml:space="preserve">排布</w:t>
            </w:r>
          </w:p>
        </w:tc>
        <w:tc>
          <w:tcPr>
            <w:tcW w:type="dxa" w:w="3464"/>
          </w:tcPr>
          <w:tcPr/>
          <w:p>
            <w:pPr>
              <w:pStyle w:val="Compact"/>
              <w:jc w:val="center"/>
            </w:pPr>
            <w:r>
              <w:rPr>
                <w:rFonts w:ascii="Times New Roman" w:hAnsi="Times New Roman" w:cs="Times New Roman" w:eastAsia="SimSun"/>
              </w:rPr>
              <w:t xml:space="preserve">未成对电子数</w:t>
            </w:r>
          </w:p>
        </w:tc>
        <w:tc>
          <w:tcPr>
            <w:tcW w:type="dxa" w:w="2953"/>
          </w:tcPr>
          <w:tcPr/>
          <w:p>
            <w:pPr>
              <w:pStyle w:val="Compact"/>
              <w:jc w:val="center"/>
            </w:pPr>
            <w:r>
              <w:rPr>
                <w:rFonts w:ascii="Times New Roman" w:hAnsi="Times New Roman" w:cs="Times New Roman" w:eastAsia="SimSun"/>
              </w:rPr>
              <w:t xml:space="preserve">自放多重度</w:t>
            </w:r>
          </w:p>
        </w:tc>
      </w:tr>
      <w:tr>
        <w:tc>
          <w:tcPr>
            <w:tcW w:type="dxa" w:w="1924"/>
          </w:tcPr>
          <w:tcPr/>
          <w:p>
            <w:pPr>
              <w:pStyle w:val="Compact"/>
              <w:jc w:val="center"/>
            </w:pPr>
            <w:r>
              <w:t xml:space="preserve">1</w:t>
            </w:r>
          </w:p>
        </w:tc>
        <w:tc>
          <w:tcPr>
            <w:tcW w:type="dxa" w:w="1411"/>
          </w:tcPr>
          <w:tcPr/>
          <w:p>
            <w:pPr>
              <w:pStyle w:val="Compact"/>
              <w:jc w:val="center"/>
            </w:pPr>
            <m:oMath>
              <m:r>
                <m:rPr>
                  <m:sty m:val="p"/>
                </m:rPr>
                <w:rPr>
                  <w:rFonts w:ascii="Times New Roman" w:hAnsi="Times New Roman" w:cs="Times New Roman" w:eastAsia="SimSun"/>
                </w:rPr>
                <m:t>⊥</m:t>
              </m:r>
            </m:oMath>
            <w:r>
              <w:t xml:space="preserve"> </w:t>
            </w:r>
            <w:r>
              <w:t xml:space="preserve">_ _</w:t>
            </w:r>
          </w:p>
        </w:tc>
        <w:tc>
          <w:tcPr>
            <w:tcW w:type="dxa" w:w="3464"/>
          </w:tcPr>
          <w:tcPr/>
          <w:p>
            <w:pPr>
              <w:pStyle w:val="Compact"/>
              <w:jc w:val="center"/>
            </w:pPr>
            <w:r>
              <w:t xml:space="preserve">1</w:t>
            </w:r>
          </w:p>
        </w:tc>
        <w:tc>
          <w:tcPr>
            <w:tcW w:type="dxa" w:w="2953"/>
          </w:tcPr>
          <w:tcPr/>
          <w:p>
            <w:pPr>
              <w:pStyle w:val="Compact"/>
              <w:jc w:val="center"/>
            </w:pPr>
            <w:r>
              <w:t xml:space="preserve">2</w:t>
            </w:r>
          </w:p>
        </w:tc>
      </w:tr>
      <w:tr>
        <w:tc>
          <w:tcPr>
            <w:tcW w:type="dxa" w:w="1924"/>
          </w:tcPr>
          <w:tcPr/>
          <w:p>
            <w:pPr>
              <w:pStyle w:val="Compact"/>
              <w:jc w:val="center"/>
            </w:pPr>
            <w:r>
              <w:t xml:space="preserve">2</w:t>
            </w:r>
          </w:p>
        </w:tc>
        <w:tc>
          <w:tcPr>
            <w:tcW w:type="dxa" w:w="1411"/>
          </w:tcPr>
          <w:tcPr/>
          <w:p>
            <w:pPr>
              <w:pStyle w:val="Compact"/>
              <w:jc w:val="center"/>
            </w:pPr>
            <m:oMath>
              <m:r>
                <m:rPr>
                  <m:sty m:val="p"/>
                </m:rPr>
                <w:rPr>
                  <w:rFonts w:ascii="Times New Roman" w:hAnsi="Times New Roman" w:cs="Times New Roman" w:eastAsia="SimSun"/>
                </w:rPr>
                <m:t>⊥</m:t>
              </m:r>
            </m:oMath>
            <w:r>
              <w:t xml:space="preserve"> </w:t>
            </w:r>
            <w:r>
              <w:t xml:space="preserve">1 _</w:t>
            </w:r>
          </w:p>
        </w:tc>
        <w:tc>
          <w:tcPr>
            <w:tcW w:type="dxa" w:w="3464"/>
          </w:tcPr>
          <w:tcPr/>
          <w:p>
            <w:pPr>
              <w:pStyle w:val="Compact"/>
              <w:jc w:val="center"/>
            </w:pPr>
            <w:r>
              <w:t xml:space="preserve">2</w:t>
            </w:r>
          </w:p>
        </w:tc>
        <w:tc>
          <w:tcPr>
            <w:tcW w:type="dxa" w:w="2953"/>
          </w:tcPr>
          <w:tcPr/>
          <w:p>
            <w:pPr>
              <w:pStyle w:val="Compact"/>
              <w:jc w:val="center"/>
            </w:pPr>
            <w:r>
              <w:t xml:space="preserve">3</w:t>
            </w:r>
          </w:p>
        </w:tc>
      </w:tr>
      <w:tr>
        <w:tc>
          <w:tcPr>
            <w:tcW w:type="dxa" w:w="1924"/>
          </w:tcPr>
          <w:tcPr/>
          <w:p>
            <w:pPr>
              <w:pStyle w:val="Compact"/>
              <w:jc w:val="center"/>
            </w:pPr>
            <w:r>
              <w:t xml:space="preserve">3</w:t>
            </w:r>
          </w:p>
        </w:tc>
        <w:tc>
          <w:tcPr>
            <w:tcW w:type="dxa" w:w="1411"/>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464"/>
          </w:tcPr>
          <w:tcPr/>
          <w:p>
            <w:pPr>
              <w:pStyle w:val="Compact"/>
              <w:jc w:val="center"/>
            </w:pPr>
            <w:r>
              <w:t xml:space="preserve">3</w:t>
            </w:r>
          </w:p>
        </w:tc>
        <w:tc>
          <w:tcPr>
            <w:tcW w:type="dxa" w:w="2953"/>
          </w:tcPr>
          <w:tcPr/>
          <w:p>
            <w:pPr>
              <w:pStyle w:val="Compact"/>
              <w:jc w:val="center"/>
            </w:pPr>
            <w:r>
              <w:t xml:space="preserve">4</w:t>
            </w:r>
          </w:p>
        </w:tc>
      </w:tr>
      <w:tr>
        <w:tc>
          <w:tcPr>
            <w:tcW w:type="dxa" w:w="1924"/>
          </w:tcPr>
          <w:tcPr/>
          <w:p>
            <w:pPr>
              <w:pStyle w:val="Compact"/>
              <w:jc w:val="center"/>
            </w:pPr>
            <w:r>
              <w:t xml:space="preserve">4</w:t>
            </w:r>
          </w:p>
        </w:tc>
        <w:tc>
          <w:tcPr>
            <w:tcW w:type="dxa" w:w="1411"/>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464"/>
          </w:tcPr>
          <w:tcPr/>
          <w:p>
            <w:pPr>
              <w:pStyle w:val="Compact"/>
              <w:jc w:val="center"/>
            </w:pPr>
            <w:r>
              <w:t xml:space="preserve">2</w:t>
            </w:r>
          </w:p>
        </w:tc>
        <w:tc>
          <w:tcPr>
            <w:tcW w:type="dxa" w:w="2953"/>
          </w:tcPr>
          <w:tcPr/>
          <w:p>
            <w:pPr>
              <w:pStyle w:val="Compact"/>
              <w:jc w:val="center"/>
            </w:pPr>
            <w:r>
              <w:t xml:space="preserve">3</w:t>
            </w:r>
          </w:p>
        </w:tc>
      </w:tr>
      <w:tr>
        <w:tc>
          <w:tcPr>
            <w:tcW w:type="dxa" w:w="1924"/>
          </w:tcPr>
          <w:tcPr/>
          <w:p>
            <w:pPr>
              <w:pStyle w:val="Compact"/>
              <w:jc w:val="center"/>
            </w:pPr>
            <w:r>
              <w:t xml:space="preserve">5</w:t>
            </w:r>
          </w:p>
        </w:tc>
        <w:tc>
          <w:tcPr>
            <w:tcW w:type="dxa" w:w="1411"/>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1</w:t>
            </w:r>
          </w:p>
        </w:tc>
        <w:tc>
          <w:tcPr>
            <w:tcW w:type="dxa" w:w="3464"/>
          </w:tcPr>
          <w:tcPr/>
          <w:p>
            <w:pPr>
              <w:pStyle w:val="Compact"/>
              <w:jc w:val="center"/>
            </w:pPr>
            <w:r>
              <w:t xml:space="preserve">1</w:t>
            </w:r>
          </w:p>
        </w:tc>
        <w:tc>
          <w:tcPr>
            <w:tcW w:type="dxa" w:w="2953"/>
          </w:tcPr>
          <w:tcPr/>
          <w:p>
            <w:pPr>
              <w:pStyle w:val="Compact"/>
              <w:jc w:val="center"/>
            </w:pPr>
            <w:r>
              <w:t xml:space="preserve">2</w:t>
            </w:r>
          </w:p>
        </w:tc>
      </w:tr>
      <w:tr>
        <w:tc>
          <w:tcPr>
            <w:tcW w:type="dxa" w:w="1924"/>
          </w:tcPr>
          <w:tcPr/>
          <w:p>
            <w:pPr>
              <w:pStyle w:val="Compact"/>
              <w:jc w:val="center"/>
            </w:pPr>
            <w:r>
              <w:t xml:space="preserve">6</w:t>
            </w:r>
          </w:p>
        </w:tc>
        <w:tc>
          <w:tcPr>
            <w:tcW w:type="dxa" w:w="1411"/>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p>
        </w:tc>
        <w:tc>
          <w:tcPr>
            <w:tcW w:type="dxa" w:w="3464"/>
          </w:tcPr>
          <w:tcPr/>
          <w:p>
            <w:pPr>
              <w:pStyle w:val="Compact"/>
              <w:jc w:val="center"/>
            </w:pPr>
            <w:r>
              <w:t xml:space="preserve">0</w:t>
            </w:r>
          </w:p>
        </w:tc>
        <w:tc>
          <w:tcPr>
            <w:tcW w:type="dxa" w:w="2953"/>
          </w:tcPr>
          <w:tcPr/>
          <w:p>
            <w:pPr>
              <w:pStyle w:val="Compact"/>
              <w:jc w:val="center"/>
            </w:pPr>
            <w:r>
              <w:t xml:space="preserve">1</w:t>
            </w:r>
          </w:p>
        </w:tc>
      </w:tr>
    </w:tbl>
    <w:p>
      <w:pPr>
        <w:pStyle w:val="BodyText"/>
        <w:spacing w:before="0" w:after="0" w:line="276" w:lineRule="auto"/>
        <w:ind w:firstLineChars="200" w:firstLine="420"/>
      </w:pPr>
      <w:r>
        <w:rPr>
          <w:rFonts w:ascii="Times New Roman" w:hAnsi="Times New Roman" w:cs="Times New Roman" w:eastAsia="SimSun"/>
        </w:rPr>
        <w:t xml:space="preserve">(每组1分,共6分)</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p>
    <w:p>
      <w:pPr>
        <w:pStyle w:val="Compact"/>
        <w:numPr>
          <w:ilvl w:val="0"/>
          <w:numId w:val="1003"/>
        </w:numPr>
        <w:spacing w:before="0" w:after="0" w:line="276" w:lineRule="auto"/>
      </w:pPr>
      <m:oMath>
        <m:r>
          <m:rPr>
            <m:sty m:val="p"/>
          </m:rPr>
          <w:rPr>
            <w:rFonts w:ascii="Times New Roman" w:hAnsi="Times New Roman" w:cs="Times New Roman" w:eastAsia="SimSun"/>
          </w:rPr>
          <m:t>⊥</m:t>
        </m:r>
      </m:oMath>
      <w:r>
        <w:t xml:space="preserve"> </w:t>
      </w:r>
      <w:r>
        <w:t xml:space="preserve">_ (2)</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(3)</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_ </w:t>
      </w:r>
      <w:r>
        <w:rPr>
          <w:rFonts w:ascii="Times New Roman" w:hAnsi="Times New Roman" w:cs="Times New Roman" w:eastAsia="SimSun"/>
        </w:rPr>
        <w:t xml:space="preserve">(每个1分,共3分)</w:t>
      </w:r>
    </w:p>
    <w:p>
      <w:pPr>
        <w:pStyle w:val="FirstParagraph"/>
        <w:spacing w:before="0" w:after="0" w:line="276" w:lineRule="auto"/>
      </w:pPr>
      <w:r>
        <w:t xml:space="preserve">5-2-3 </w:t>
      </w:r>
      <w:r>
        <w:rPr>
          <w:rFonts w:ascii="Times New Roman" w:hAnsi="Times New Roman" w:cs="Times New Roman" w:eastAsia="SimSun"/>
        </w:rPr>
        <w:t xml:space="preserve">从低到高判断6-2-2中你写的排布方式的能量高低,据此解释Hund规则。</w:t>
      </w:r>
    </w:p>
    <w:p>
      <w:pPr>
        <w:pStyle w:val="BodyText"/>
        <w:spacing w:before="0" w:after="0" w:line="276" w:lineRule="auto"/>
      </w:pPr>
      <w:r>
        <w:rPr>
          <w:rFonts w:ascii="Times New Roman" w:hAnsi="Times New Roman" w:cs="Times New Roman" w:eastAsia="SimSun"/>
        </w:rPr>
        <w:t xml:space="preserve">(3)&lt;(2)&lt;(1)(2分,顺序反无分)在简并轨道中,电子分占不同轨道可以减小电子间的库仑排斥;在此基础上,自旋平行的电子还具有交换稳定化作用,使体系能量进一步降低。因此,电子优先以自旋平行的方式分占不同的简并轨道,即体系倾向于具有最大的总自旋(2分,意思对即可)</w:t>
      </w:r>
    </w:p>
    <w:bookmarkEnd w:id="42"/>
    <w:bookmarkEnd w:id="43"/>
    <w:bookmarkStart w:id="60"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第40届初赛模拟试题（13）第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spacing w:before="120" w:after="120" w:line="240" w:lineRule="auto"/>
        <w:jc w:val="center"/>
      </w:pPr>
      <w:r>
        <w:drawing>
          <wp:inline>
            <wp:extent cx="2520000" cy="1162135"/>
            <wp:effectExtent b="0" l="0" r="0" t="0"/>
            <wp:docPr descr="" title="" id="45" name="Picture"/>
            <a:graphic>
              <a:graphicData uri="http://schemas.openxmlformats.org/drawingml/2006/picture">
                <pic:pic>
                  <pic:nvPicPr>
                    <pic:cNvPr descr="a56ec7bed3d71922f1927baf9a78720c2abf98e33ec8b294a3e9f4b14dc4fb7d.jpg" id="46" name="Picture"/>
                    <pic:cNvPicPr>
                      <a:picLocks noChangeArrowheads="1" noChangeAspect="1"/>
                    </pic:cNvPicPr>
                  </pic:nvPicPr>
                  <pic:blipFill>
                    <a:blip r:embed="rId44"/>
                    <a:stretch>
                      <a:fillRect/>
                    </a:stretch>
                  </pic:blipFill>
                  <pic:spPr bwMode="auto">
                    <a:xfrm>
                      <a:off x="0" y="0"/>
                      <a:ext cx="2520000" cy="11621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4"/>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4"/>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4"/>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406600" cy="1599016"/>
                  <wp:effectExtent b="0" l="0" r="0" t="0"/>
                  <wp:docPr descr="" title="" id="48" name="Picture"/>
                  <a:graphic>
                    <a:graphicData uri="http://schemas.openxmlformats.org/drawingml/2006/picture">
                      <pic:pic>
                        <pic:nvPicPr>
                          <pic:cNvPr descr="0161e0666a4c4780b20247dd1cda8405369adf86b36051ad3af0ddbb49150f88.jpg" id="49" name="Picture"/>
                          <pic:cNvPicPr>
                            <a:picLocks noChangeArrowheads="1" noChangeAspect="1"/>
                          </pic:cNvPicPr>
                        </pic:nvPicPr>
                        <pic:blipFill>
                          <a:blip r:embed="rId47"/>
                          <a:stretch>
                            <a:fillRect/>
                          </a:stretch>
                        </pic:blipFill>
                        <pic:spPr bwMode="auto">
                          <a:xfrm>
                            <a:off x="0" y="0"/>
                            <a:ext cx="2406600" cy="159901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2583" cy="1655999"/>
                  <wp:effectExtent b="0" l="0" r="0" t="0"/>
                  <wp:docPr descr="" title="" id="51" name="Picture"/>
                  <a:graphic>
                    <a:graphicData uri="http://schemas.openxmlformats.org/drawingml/2006/picture">
                      <pic:pic>
                        <pic:nvPicPr>
                          <pic:cNvPr descr="15cc592c5a684bf709783d2daa6f7073a868348879cf3399d97217eb9eb675d2.jpg" id="52" name="Picture"/>
                          <pic:cNvPicPr>
                            <a:picLocks noChangeArrowheads="1" noChangeAspect="1"/>
                          </pic:cNvPicPr>
                        </pic:nvPicPr>
                        <pic:blipFill>
                          <a:blip r:embed="rId50"/>
                          <a:stretch>
                            <a:fillRect/>
                          </a:stretch>
                        </pic:blipFill>
                        <pic:spPr bwMode="auto">
                          <a:xfrm>
                            <a:off x="0" y="0"/>
                            <a:ext cx="156258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Start w:id="59"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M: Tc A:</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t xml:space="preserve">B:</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7</m:t>
            </m:r>
          </m:sub>
        </m:sSub>
      </m:oMath>
      <w:r>
        <w:t xml:space="preserve"> </w:t>
      </w:r>
      <w:r>
        <w:t xml:space="preserve">C:</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t xml:space="preserve">D:</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(各1分，共6分)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w:t>
      </w:r>
      <w:r>
        <w:t xml:space="preserve"> 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77126"/>
            <wp:effectExtent b="0" l="0" r="0" t="0"/>
            <wp:docPr descr="" title="" id="54" name="Picture"/>
            <a:graphic>
              <a:graphicData uri="http://schemas.openxmlformats.org/drawingml/2006/picture">
                <pic:pic>
                  <pic:nvPicPr>
                    <pic:cNvPr descr="a29008f7a4a0163b2b511ab404cd2c86c14e989ce32a31a398132b4004f1188f.jpg" id="55" name="Picture"/>
                    <pic:cNvPicPr>
                      <a:picLocks noChangeArrowheads="1" noChangeAspect="1"/>
                    </pic:cNvPicPr>
                  </pic:nvPicPr>
                  <pic:blipFill>
                    <a:blip r:embed="rId53"/>
                    <a:stretch>
                      <a:fillRect/>
                    </a:stretch>
                  </pic:blipFill>
                  <pic:spPr bwMode="auto">
                    <a:xfrm>
                      <a:off x="0" y="0"/>
                      <a:ext cx="2520000" cy="87712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将双核离子画成交错式也得分</w:t>
      </w:r>
      <w:r>
        <w:t xml:space="preserve"> </w:t>
      </w:r>
      <w:r>
        <w:rPr>
          <w:rFonts w:ascii="Times New Roman" w:hAnsi="Times New Roman" w:cs="Times New Roman" w:eastAsia="SimSun"/>
        </w:rPr>
        <w:t xml:space="preserve">若仅画对阴离子或阳离子，得</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45454"/>
            <wp:effectExtent b="0" l="0" r="0" t="0"/>
            <wp:docPr descr="" title="" id="57" name="Picture"/>
            <a:graphic>
              <a:graphicData uri="http://schemas.openxmlformats.org/drawingml/2006/picture">
                <pic:pic>
                  <pic:nvPicPr>
                    <pic:cNvPr descr="61aa4f8453f65574c8184ed9098894106cb12584d35fc3f09bedbbc747ff3e9b.jpg" id="58" name="Picture"/>
                    <pic:cNvPicPr>
                      <a:picLocks noChangeArrowheads="1" noChangeAspect="1"/>
                    </pic:cNvPicPr>
                  </pic:nvPicPr>
                  <pic:blipFill>
                    <a:blip r:embed="rId56"/>
                    <a:stretch>
                      <a:fillRect/>
                    </a:stretch>
                  </pic:blipFill>
                  <pic:spPr bwMode="auto">
                    <a:xfrm>
                      <a:off x="0" y="0"/>
                      <a:ext cx="2520000" cy="11454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N:</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oMath>
      <w:r>
        <w:t xml:space="preserve"> </w:t>
      </w:r>
      <w:r>
        <w:t xml:space="preserve">Mo X:</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oMath>
      <w:r>
        <w:t xml:space="preserve"> </w:t>
      </w:r>
      <w:r>
        <w:t xml:space="preserve">Tc </w:t>
      </w:r>
      <w:r>
        <w:rPr>
          <w:rFonts w:ascii="Times New Roman" w:hAnsi="Times New Roman" w:cs="Times New Roman" w:eastAsia="SimSun"/>
        </w:rPr>
        <w:t xml:space="preserve">（各1分，共2分）</w:t>
      </w:r>
    </w:p>
    <w:bookmarkEnd w:id="59"/>
    <w:bookmarkEnd w:id="60"/>
    <w:bookmarkEnd w:id="61"/>
    <w:bookmarkStart w:id="63" w:name="gamma-衰变"/>
    <w:p>
      <w:pPr>
        <w:pStyle w:val="Heading2"/>
      </w:pP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w:t>
      </w:r>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不要求标明</w:t>
      </w:r>
      <w:r>
        <w:t xml:space="preserve"> </w:t>
      </w:r>
      <w:r>
        <w:rPr>
          <w:rFonts w:ascii="Times New Roman" w:hAnsi="Times New Roman" w:cs="Times New Roman" w:eastAsia="SimSun"/>
        </w:rPr>
        <w:t xml:space="preserve">99m，后同</w:t>
      </w:r>
    </w:p>
    <w:p>
      <w:pPr>
        <w:pStyle w:val="BodyText"/>
        <w:spacing w:before="0" w:after="0" w:line="276" w:lineRule="auto"/>
        <w:ind w:firstLineChars="200" w:firstLine="420"/>
      </w:pPr>
      <w:r>
        <w:rPr>
          <w:rFonts w:ascii="Times New Roman" w:hAnsi="Times New Roman" w:cs="Times New Roman" w:eastAsia="SimSun"/>
        </w:rPr>
        <w:t xml:space="preserve">(各2分，共6分)</w:t>
      </w:r>
    </w:p>
    <w:p>
      <w:pPr>
        <w:pStyle w:val="BodyText"/>
        <w:spacing w:before="0" w:after="0" w:line="276" w:lineRule="auto"/>
        <w:ind w:firstLineChars="200" w:firstLine="420"/>
      </w:pPr>
      <w:r>
        <w:t xml:space="preserve">Ceretec </w:t>
      </w:r>
      <w:r>
        <w:rPr>
          <w:rFonts w:ascii="Times New Roman" w:hAnsi="Times New Roman" w:cs="Times New Roman" w:eastAsia="SimSun"/>
        </w:rPr>
        <w:t xml:space="preserve">未画出分子内氢键扣</w:t>
      </w:r>
      <w:r>
        <w:t xml:space="preserve"> 1 </w:t>
      </w:r>
      <w:r>
        <w:rPr>
          <w:rFonts w:ascii="Times New Roman" w:hAnsi="Times New Roman" w:cs="Times New Roman" w:eastAsia="SimSun"/>
        </w:rPr>
        <w:t xml:space="preserve">分；不要求</w:t>
      </w:r>
      <w:r>
        <w:t xml:space="preserve"> Tc </w:t>
      </w:r>
      <w:r>
        <w:rPr>
          <w:rFonts w:ascii="Times New Roman" w:hAnsi="Times New Roman" w:cs="Times New Roman" w:eastAsia="SimSun"/>
        </w:rPr>
        <w:t xml:space="preserve">的配位构型</w:t>
      </w:r>
    </w:p>
    <w:p>
      <w:pPr>
        <w:pStyle w:val="BodyText"/>
        <w:spacing w:before="0" w:after="0" w:line="276" w:lineRule="auto"/>
        <w:ind w:firstLineChars="200" w:firstLine="420"/>
      </w:pPr>
      <w:r>
        <w:rPr>
          <w:rFonts w:ascii="Times New Roman" w:hAnsi="Times New Roman" w:cs="Times New Roman" w:eastAsia="SimSun"/>
        </w:rPr>
        <w:t xml:space="preserve">由于结构较复杂，不要求示出配体的简化方式，合理即可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反应3：</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（2分）（共4分）</w:t>
      </w:r>
    </w:p>
    <w:bookmarkStart w:id="62" w:name="第-7-题7-分砷是一种常见的元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分）砷是一种常见的元素</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ZCHEM-GChO17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bookmarkEnd w:id="62"/>
    <w:bookmarkEnd w:id="63"/>
    <w:bookmarkStart w:id="71" w:name="第1页共6页"/>
    <w:p>
      <w:pPr>
        <w:pStyle w:val="Heading2"/>
      </w:pPr>
      <w:r>
        <w:rPr>
          <w:rFonts w:ascii="Times New Roman" w:hAnsi="Times New Roman" w:cs="Times New Roman" w:eastAsia="SimSun"/>
        </w:rPr>
        <w:t xml:space="preserve">第1页/共6页</w:t>
      </w:r>
    </w:p>
    <w:p>
      <w:pPr>
        <w:pStyle w:val="FirstParagraph"/>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mL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Start w:id="70"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7-1 </w:t>
      </w:r>
      <w:r>
        <w:rPr>
          <w:rFonts w:ascii="Times New Roman" w:hAnsi="Times New Roman" w:cs="Times New Roman" w:eastAsia="SimSun"/>
        </w:rPr>
        <w:t xml:space="preserve">写出用</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m:oMathPara>
    </w:p>
    <w:p>
      <w:pPr>
        <w:pStyle w:val="FirstParagraph"/>
        <w:spacing w:before="0" w:after="0" w:line="276" w:lineRule="auto"/>
      </w:pPr>
      <m:oMath>
        <m:r>
          <w:rPr>
            <w:rFonts w:ascii="Times New Roman" w:hAnsi="Times New Roman" w:cs="Times New Roman" w:eastAsia="SimSun"/>
          </w:rPr>
          <m:t>A</m:t>
        </m:r>
        <m:r>
          <w:rPr>
            <w:rFonts w:ascii="Times New Roman" w:hAnsi="Times New Roman" w:cs="Times New Roman" w:eastAsia="SimSun"/>
          </w:rPr>
          <m:t>s</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A</m:t>
        </m:r>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w:rPr>
            <w:rFonts w:ascii="Times New Roman" w:hAnsi="Times New Roman" w:cs="Times New Roman" w:eastAsia="SimSun"/>
          </w:rPr>
          <m:t>6</m:t>
        </m:r>
        <m:r>
          <w:rPr>
            <w:rFonts w:ascii="Times New Roman" w:hAnsi="Times New Roman" w:cs="Times New Roman" w:eastAsia="SimSun"/>
          </w:rPr>
          <m:t>A</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r>
          <w:rPr>
            <w:rFonts w:ascii="Times New Roman" w:hAnsi="Times New Roman" w:cs="Times New Roman" w:eastAsia="SimSun"/>
          </w:rPr>
          <m:t>A</m:t>
        </m:r>
        <m:r>
          <w:rPr>
            <w:rFonts w:ascii="Times New Roman" w:hAnsi="Times New Roman" w:cs="Times New Roman" w:eastAsia="SimSun"/>
          </w:rPr>
          <m:t>s</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1.5’</w:t>
      </w:r>
    </w:p>
    <w:p>
      <w:pPr>
        <w:pStyle w:val="BodyText"/>
        <w:spacing w:before="0" w:after="0" w:line="276" w:lineRule="auto"/>
        <w:ind w:firstLineChars="200" w:firstLine="420"/>
      </w:pPr>
      <w:r>
        <w:rPr>
          <w:rFonts w:ascii="Times New Roman" w:hAnsi="Times New Roman" w:cs="Times New Roman" w:eastAsia="SimSun"/>
        </w:rPr>
        <w:t xml:space="preserve">现采用原子吸收-紫外分光光度法对地面水中的砷含量进行定量分析。在硅胶板上将基准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w:t>
      </w:r>
      <w:r>
        <w:t xml:space="preserve"> </w:t>
      </w:r>
      <w:r>
        <w:rPr>
          <w:rFonts w:ascii="Times New Roman" w:hAnsi="Times New Roman" w:cs="Times New Roman" w:eastAsia="SimSun"/>
        </w:rPr>
        <w:t xml:space="preserve">准确称取</w:t>
      </w:r>
      <w:r>
        <w:t xml:space="preserve"> </w:t>
      </w:r>
      <m:oMath>
        <m:r>
          <w:rPr>
            <w:rFonts w:ascii="Times New Roman" w:hAnsi="Times New Roman" w:cs="Times New Roman" w:eastAsia="SimSun"/>
          </w:rPr>
          <m:t>0.1320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基准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水溶液溶解,</w:t>
      </w:r>
      <w:r>
        <w:t xml:space="preserve"> </w:t>
      </w:r>
      <w:r>
        <w:rPr>
          <w:rFonts w:ascii="Times New Roman" w:hAnsi="Times New Roman" w:cs="Times New Roman" w:eastAsia="SimSun"/>
        </w:rPr>
        <w:t xml:space="preserve">之后以</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定容至</w:t>
      </w:r>
      <w:r>
        <w:t xml:space="preserve"> </w:t>
      </w:r>
      <m:oMath>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上述试液于</w:t>
      </w:r>
      <w:r>
        <w:t xml:space="preserve"> </w:t>
      </w:r>
      <m:oMath>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w:t>
      </w:r>
      <w:r>
        <w:t xml:space="preserve"> </w:t>
      </w:r>
      <w:r>
        <w:rPr>
          <w:rFonts w:ascii="Times New Roman" w:hAnsi="Times New Roman" w:cs="Times New Roman" w:eastAsia="SimSun"/>
        </w:rPr>
        <w:t xml:space="preserve">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地下水于</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烧杯中,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硝酸于</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高氯酸,</w:t>
      </w:r>
      <w:r>
        <w:t xml:space="preserve"> </w:t>
      </w:r>
      <w:r>
        <w:rPr>
          <w:rFonts w:ascii="Times New Roman" w:hAnsi="Times New Roman" w:cs="Times New Roman" w:eastAsia="SimSun"/>
        </w:rPr>
        <w:t xml:space="preserve">煮沸,</w:t>
      </w:r>
      <w:r>
        <w:t xml:space="preserve"> </w:t>
      </w:r>
      <w:r>
        <w:rPr>
          <w:rFonts w:ascii="Times New Roman" w:hAnsi="Times New Roman" w:cs="Times New Roman" w:eastAsia="SimSun"/>
        </w:rPr>
        <w:t xml:space="preserve">冷却后加入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定容至</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静置</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于氢化物发生器中,</w:t>
      </w:r>
      <w:r>
        <w:t xml:space="preserve"> </w:t>
      </w:r>
      <w:r>
        <w:rPr>
          <w:rFonts w:ascii="Times New Roman" w:hAnsi="Times New Roman" w:cs="Times New Roman" w:eastAsia="SimSun"/>
        </w:rPr>
        <w:t xml:space="preserve">准确加入</w:t>
      </w:r>
      <w:r>
        <w:t xml:space="preserve"> </w:t>
      </w:r>
      <m:oMath>
        <m:r>
          <w:rPr>
            <w:rFonts w:ascii="Times New Roman" w:hAnsi="Times New Roman" w:cs="Times New Roman" w:eastAsia="SimSun"/>
          </w:rPr>
          <m:t>1.5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的硼氢化钠溶液,</w:t>
      </w:r>
      <w:r>
        <w:t xml:space="preserve"> </w:t>
      </w:r>
      <w:r>
        <w:rPr>
          <w:rFonts w:ascii="Times New Roman" w:hAnsi="Times New Roman" w:cs="Times New Roman" w:eastAsia="SimSun"/>
        </w:rPr>
        <w:t xml:space="preserve">测定吸收峰值并排出废液,</w:t>
      </w:r>
      <w:r>
        <w:t xml:space="preserve"> </w:t>
      </w:r>
      <w:r>
        <w:rPr>
          <w:rFonts w:ascii="Times New Roman" w:hAnsi="Times New Roman" w:cs="Times New Roman" w:eastAsia="SimSun"/>
        </w:rPr>
        <w:t xml:space="preserve">得到如下表所示的数据:</w:t>
      </w:r>
    </w:p>
    <w:p>
      <w:pPr>
        <w:pStyle w:val="BodyText"/>
        <w:spacing w:before="0" w:after="0" w:line="276" w:lineRule="auto"/>
        <w:ind w:firstLineChars="200" w:firstLine="420"/>
      </w:pPr>
      <w:r>
        <w:rPr>
          <w:rFonts w:ascii="Times New Roman" w:hAnsi="Times New Roman" w:cs="Times New Roman" w:eastAsia="SimSun"/>
        </w:rPr>
        <w:t xml:space="preserve">标准曲线</w:t>
      </w:r>
    </w:p>
    <w:p>
      <w:pPr>
        <w:pStyle w:val="BodyText"/>
        <w:spacing w:before="120" w:after="120" w:line="240" w:lineRule="auto"/>
        <w:jc w:val="center"/>
      </w:pPr>
      <w:r>
        <w:drawing>
          <wp:inline>
            <wp:extent cx="2520000" cy="901781"/>
            <wp:effectExtent b="0" l="0" r="0" t="0"/>
            <wp:docPr descr="" title="" id="65" name="Picture"/>
            <a:graphic>
              <a:graphicData uri="http://schemas.openxmlformats.org/drawingml/2006/picture">
                <pic:pic>
                  <pic:nvPicPr>
                    <pic:cNvPr descr="779b06366ada218144365ec8cfcd9dba710b5f00f8c1b884850bb538a56649c0.jpg" id="66" name="Picture"/>
                    <pic:cNvPicPr>
                      <a:picLocks noChangeArrowheads="1" noChangeAspect="1"/>
                    </pic:cNvPicPr>
                  </pic:nvPicPr>
                  <pic:blipFill>
                    <a:blip r:embed="rId64"/>
                    <a:stretch>
                      <a:fillRect/>
                    </a:stretch>
                  </pic:blipFill>
                  <pic:spPr bwMode="auto">
                    <a:xfrm>
                      <a:off x="0" y="0"/>
                      <a:ext cx="2520000" cy="90178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4.2</m:t>
              </m:r>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A</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w:rPr>
                      <w:rFonts w:ascii="Times New Roman" w:hAnsi="Times New Roman" w:cs="Times New Roman" w:eastAsia="SimSun"/>
                    </w:rPr>
                    <m:t>A</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e>
            <m:e>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A</m:t>
                      </m:r>
                      <m:r>
                        <w:rPr>
                          <w:rFonts w:ascii="Times New Roman" w:hAnsi="Times New Roman" w:cs="Times New Roman" w:eastAsia="SimSun"/>
                        </w:rPr>
                        <m:t>s</m:t>
                      </m:r>
                    </m:sub>
                  </m:sSub>
                </m:num>
                <m:den>
                  <m:sSub>
                    <m:e>
                      <m:r>
                        <w:rPr>
                          <w:rFonts w:ascii="Times New Roman" w:hAnsi="Times New Roman" w:cs="Times New Roman" w:eastAsia="SimSun"/>
                        </w:rPr>
                        <m:t>M</m:t>
                      </m:r>
                    </m:e>
                    <m:sub>
                      <m:r>
                        <w:rPr>
                          <w:rFonts w:ascii="Times New Roman" w:hAnsi="Times New Roman" w:cs="Times New Roman" w:eastAsia="SimSun"/>
                        </w:rPr>
                        <m:t>A</m:t>
                      </m:r>
                      <m:r>
                        <w:rPr>
                          <w:rFonts w:ascii="Times New Roman" w:hAnsi="Times New Roman" w:cs="Times New Roman" w:eastAsia="SimSun"/>
                        </w:rPr>
                        <m:t>s</m:t>
                      </m:r>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3</m:t>
                      </m:r>
                    </m:sub>
                  </m:sSub>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f>
                <m:fPr>
                  <m:type m:val="bar"/>
                </m:fPr>
                <m:num>
                  <m:r>
                    <w:rPr>
                      <w:rFonts w:ascii="Times New Roman" w:hAnsi="Times New Roman" w:cs="Times New Roman" w:eastAsia="SimSun"/>
                    </w:rPr>
                    <m:t>74.921</m:t>
                  </m:r>
                  <m:r>
                    <m:rPr>
                      <m:sty m:val="p"/>
                    </m:rPr>
                    <w:rPr>
                      <w:rFonts w:ascii="Times New Roman" w:hAnsi="Times New Roman" w:cs="Times New Roman" w:eastAsia="SimSun"/>
                    </w:rPr>
                    <m:t>×</m:t>
                  </m:r>
                  <m:r>
                    <w:rPr>
                      <w:rFonts w:ascii="Times New Roman" w:hAnsi="Times New Roman" w:cs="Times New Roman" w:eastAsia="SimSun"/>
                    </w:rPr>
                    <m:t>2</m:t>
                  </m:r>
                </m:num>
                <m:den>
                  <m:r>
                    <w:rPr>
                      <w:rFonts w:ascii="Times New Roman" w:hAnsi="Times New Roman" w:cs="Times New Roman" w:eastAsia="SimSun"/>
                    </w:rPr>
                    <m:t>74.921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0.1320</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0.1000</m:t>
              </m:r>
              <m:r>
                <w:rPr>
                  <w:rFonts w:ascii="Times New Roman" w:hAnsi="Times New Roman" w:cs="Times New Roman" w:eastAsia="SimSun"/>
                </w:rPr>
                <m:t>m</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0.09998</m:t>
              </m:r>
              <m:r>
                <m:rPr>
                  <m:sty m:val="p"/>
                </m:rPr>
                <w:rPr>
                  <w:rFonts w:ascii="Times New Roman" w:hAnsi="Times New Roman" w:cs="Times New Roman" w:eastAsia="SimSun"/>
                </w:rPr>
                <m:t>⋅</m:t>
              </m:r>
              <m:sSup>
                <m:e>
                  <m:r>
                    <m:rPr>
                      <m:sty m:val="p"/>
                    </m:rPr>
                    <w:rPr>
                      <w:rFonts w:ascii="Times New Roman" w:hAnsi="Times New Roman" w:cs="Times New Roman" w:eastAsia="SimSun"/>
                    </w:rPr>
                    <m:t>也</m:t>
                  </m:r>
                  <m:r>
                    <m:rPr>
                      <m:sty m:val="p"/>
                    </m:rPr>
                    <w:rPr>
                      <w:rFonts w:ascii="Times New Roman" w:hAnsi="Times New Roman" w:cs="Times New Roman" w:eastAsia="SimSun"/>
                    </w:rPr>
                    <m:t>又</m:t>
                  </m:r>
                  <m:r>
                    <m:rPr>
                      <m:sty m:val="p"/>
                    </m:rPr>
                    <w:rPr>
                      <w:rFonts w:ascii="Times New Roman" w:hAnsi="Times New Roman" w:cs="Times New Roman" w:eastAsia="SimSun"/>
                    </w:rPr>
                    <m:t>从</m:t>
                  </m:r>
                </m:e>
                <m:sup>
                  <m:r>
                    <m:rPr>
                      <m:sty m:val="p"/>
                    </m:rPr>
                    <w:rPr>
                      <w:rFonts w:ascii="Times New Roman" w:hAnsi="Times New Roman" w:cs="Times New Roman" w:eastAsia="SimSun"/>
                    </w:rPr>
                    <m:t>−</m:t>
                  </m:r>
                </m:sup>
              </m:sSup>
              <m:sSup>
                <m:e>
                  <m:r>
                    <w:rPr>
                      <w:rFonts w:ascii="Times New Roman" w:hAnsi="Times New Roman" w:cs="Times New Roman" w:eastAsia="SimSun"/>
                    </w:rPr>
                    <m:t>I</m:t>
                  </m:r>
                </m:e>
                <m:sup>
                  <m:r>
                    <m:rPr>
                      <m:sty m:val="p"/>
                    </m:rPr>
                    <w:rPr>
                      <w:rFonts w:ascii="Times New Roman" w:hAnsi="Times New Roman" w:cs="Times New Roman" w:eastAsia="SimSun"/>
                    </w:rPr>
                    <m:t>−</m:t>
                  </m:r>
                </m:sup>
              </m:sSup>
            </m:e>
          </m:eqArr>
        </m:oMath>
      </m:oMathPara>
    </w:p>
    <w:p>
      <w:pPr>
        <w:pStyle w:val="FirstParagraph"/>
        <w:spacing w:before="0" w:after="0" w:line="276" w:lineRule="auto"/>
      </w:pPr>
      <w:r>
        <w:t xml:space="preserve">7-5 </w:t>
      </w:r>
      <w:r>
        <w:rPr>
          <w:rFonts w:ascii="Times New Roman" w:hAnsi="Times New Roman" w:cs="Times New Roman" w:eastAsia="SimSun"/>
        </w:rPr>
        <w:t xml:space="preserve">计算地下水中砷的质量浓度（以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e>
            <m:e>
              <m:r>
                <m:rPr>
                  <m:sty m:val="p"/>
                </m:rPr>
                <w:rPr>
                  <w:rFonts w:ascii="Times New Roman" w:hAnsi="Times New Roman" w:cs="Times New Roman" w:eastAsia="SimSun"/>
                </w:rPr>
                <m:t>吸</m:t>
              </m:r>
              <m:r>
                <m:rPr>
                  <m:sty m:val="p"/>
                </m:rPr>
                <w:rPr>
                  <w:rFonts w:ascii="Times New Roman" w:hAnsi="Times New Roman" w:cs="Times New Roman" w:eastAsia="SimSun"/>
                </w:rPr>
                <m:t>收</m:t>
              </m:r>
              <m:r>
                <m:rPr>
                  <m:sty m:val="p"/>
                </m:rPr>
                <w:rPr>
                  <w:rFonts w:ascii="Times New Roman" w:hAnsi="Times New Roman" w:cs="Times New Roman" w:eastAsia="SimSun"/>
                </w:rPr>
                <m:t>液</m:t>
              </m:r>
              <m:r>
                <m:rPr>
                  <m:sty m:val="p"/>
                </m:rPr>
                <w:rPr>
                  <w:rFonts w:ascii="Times New Roman" w:hAnsi="Times New Roman" w:cs="Times New Roman" w:eastAsia="SimSun"/>
                </w:rPr>
                <m:t>浓</m:t>
              </m:r>
              <m:r>
                <m:rPr>
                  <m:sty m:val="p"/>
                </m:rPr>
                <w:rPr>
                  <w:rFonts w:ascii="Times New Roman" w:hAnsi="Times New Roman" w:cs="Times New Roman" w:eastAsia="SimSun"/>
                </w:rPr>
                <m:t>度</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计并答：线性回归.</w:t>
      </w:r>
    </w:p>
    <w:p>
      <w:pPr>
        <w:pStyle w:val="BodyText"/>
        <w:spacing w:before="0" w:after="0" w:line="276" w:lineRule="auto"/>
        <w:ind w:firstLineChars="200" w:firstLine="420"/>
      </w:pPr>
      <w:r>
        <w:rPr>
          <w:rFonts w:ascii="Times New Roman" w:hAnsi="Times New Roman" w:cs="Times New Roman" w:eastAsia="SimSun"/>
        </w:rPr>
        <w:t xml:space="preserve">线性回归:</w:t>
      </w:r>
      <w:r>
        <w:t xml:space="preserve"> </w:t>
      </w:r>
      <w:r>
        <w:rPr>
          <w:rFonts w:ascii="Times New Roman" w:hAnsi="Times New Roman" w:cs="Times New Roman" w:eastAsia="SimSun"/>
        </w:rPr>
        <w:t xml:space="preserve">菜单(右上角)</w:t>
      </w:r>
      <w:r>
        <w:t xml:space="preserve"> → 6 → 2. → </w:t>
      </w:r>
      <w:r>
        <w:rPr>
          <w:rFonts w:ascii="Times New Roman" w:hAnsi="Times New Roman" w:cs="Times New Roman" w:eastAsia="SimSun"/>
        </w:rPr>
        <w:t xml:space="preserve">输入数据.</w:t>
      </w:r>
    </w:p>
    <w:p>
      <w:pPr>
        <w:pStyle w:val="BodyText"/>
        <w:spacing w:before="120" w:after="120" w:line="240" w:lineRule="auto"/>
        <w:jc w:val="center"/>
      </w:pPr>
      <m:oMathPara>
        <m:oMathParaPr>
          <m:jc m:val="center"/>
        </m:oMathParaP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m:oMathPara>
    </w:p>
    <w:p>
      <w:pPr>
        <w:pStyle w:val="FirstParagraph"/>
        <w:spacing w:before="120" w:after="120" w:line="240" w:lineRule="auto"/>
        <w:jc w:val="center"/>
      </w:pPr>
      <m:oMathPara>
        <m:oMathParaPr>
          <m:jc m:val="center"/>
        </m:oMathParaPr>
        <m:oMath>
          <m:eqArr>
            <m:e>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左</m:t>
              </m:r>
              <m:r>
                <m:rPr>
                  <m:sty m:val="p"/>
                </m:rPr>
                <w:rPr>
                  <w:rFonts w:ascii="Times New Roman" w:hAnsi="Times New Roman" w:cs="Times New Roman" w:eastAsia="SimSun"/>
                </w:rPr>
                <m:t>端</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计</m:t>
              </m:r>
              <m:r>
                <m:rPr>
                  <m:sty m:val="p"/>
                </m:rPr>
                <w:rPr>
                  <w:rFonts w:ascii="Times New Roman" w:hAnsi="Times New Roman" w:cs="Times New Roman" w:eastAsia="SimSun"/>
                </w:rPr>
                <m:t>算</m:t>
              </m:r>
            </m:e>
            <m:e>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e>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1450516" cy="2376000"/>
            <wp:effectExtent b="0" l="0" r="0" t="0"/>
            <wp:docPr descr="" title="" id="68" name="Picture"/>
            <a:graphic>
              <a:graphicData uri="http://schemas.openxmlformats.org/drawingml/2006/picture">
                <pic:pic>
                  <pic:nvPicPr>
                    <pic:cNvPr descr="50da2cc0f37701ca3713c65671470e288392965ad5557fbdaa73e8c3a32eed58.jpg" id="69" name="Picture"/>
                    <pic:cNvPicPr>
                      <a:picLocks noChangeArrowheads="1" noChangeAspect="1"/>
                    </pic:cNvPicPr>
                  </pic:nvPicPr>
                  <pic:blipFill>
                    <a:blip r:embed="rId67"/>
                    <a:stretch>
                      <a:fillRect/>
                    </a:stretch>
                  </pic:blipFill>
                  <pic:spPr bwMode="auto">
                    <a:xfrm>
                      <a:off x="0" y="0"/>
                      <a:ext cx="1450516" cy="237600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65.2</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浓安：1:</w:t>
      </w:r>
      <w:r>
        <w:t xml:space="preserve"> </w:t>
      </w:r>
      <w:r>
        <w:rPr>
          <w:rFonts w:ascii="Times New Roman" w:hAnsi="Times New Roman" w:cs="Times New Roman" w:eastAsia="SimSun"/>
        </w:rPr>
        <w:t xml:space="preserve">a,b共24-4</w:t>
      </w:r>
      <w:r>
        <w:t xml:space="preserve"> </w:t>
      </w:r>
      <w:r>
        <w:rPr>
          <w:rFonts w:ascii="Times New Roman" w:hAnsi="Times New Roman" w:cs="Times New Roman" w:eastAsia="SimSun"/>
        </w:rPr>
        <w:t xml:space="preserve">碗脲：与金属溶合</w:t>
      </w:r>
      <w:r>
        <w:t xml:space="preserve"> </w:t>
      </w:r>
      <m:oMath>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N</m:t>
        </m:r>
        <m:limLow>
          <m:e>
            <m:limUpp>
              <m:e>
                <m:r>
                  <m:rPr>
                    <m:sty m:val="p"/>
                  </m:rPr>
                  <w:rPr>
                    <w:rFonts w:ascii="Times New Roman" w:hAnsi="Times New Roman" w:cs="Times New Roman" w:eastAsia="SimSun"/>
                  </w:rPr>
                  <m:t>→</m:t>
                </m:r>
              </m:e>
              <m:lim>
                <m:r>
                  <w:rPr>
                    <w:rFonts w:ascii="Times New Roman" w:hAnsi="Times New Roman" w:cs="Times New Roman" w:eastAsia="SimSun"/>
                  </w:rPr>
                  <m:t>S</m:t>
                </m:r>
              </m:lim>
            </m:limUpp>
          </m:e>
          <m:lim>
            <m:r>
              <w:rPr>
                <w:rFonts w:ascii="Times New Roman" w:hAnsi="Times New Roman" w:cs="Times New Roman" w:eastAsia="SimSun"/>
              </w:rPr>
              <m:t>S</m:t>
            </m:r>
            <m:r>
              <m:rPr>
                <m:sty m:val="p"/>
              </m:rPr>
              <w:rPr>
                <w:rFonts w:ascii="Times New Roman" w:hAnsi="Times New Roman" w:cs="Times New Roman" w:eastAsia="SimSun"/>
              </w:rPr>
              <m:t>↑</m:t>
            </m:r>
          </m:lim>
        </m:limLow>
        <m:r>
          <w:rPr>
            <w:rFonts w:ascii="Times New Roman" w:hAnsi="Times New Roman" w:cs="Times New Roman" w:eastAsia="SimSun"/>
          </w:rPr>
          <m:t>N</m:t>
        </m:r>
        <m:sSub>
          <m:e>
            <m:r>
              <w:rPr>
                <w:rFonts w:ascii="Times New Roman" w:hAnsi="Times New Roman" w:cs="Times New Roman" w:eastAsia="SimSun"/>
              </w:rPr>
              <m:t>H</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抗坏血的：提取还原环境、防止氧化。</w:t>
      </w:r>
    </w:p>
    <w:p>
      <w:pPr>
        <w:pStyle w:val="BodyText"/>
        <w:spacing w:before="120" w:after="120" w:line="240" w:lineRule="auto"/>
        <w:jc w:val="center"/>
      </w:pPr>
      <m:oMathPara>
        <m:oMathParaPr>
          <m:jc m:val="center"/>
        </m:oMathParaPr>
        <m:oMath>
          <m:r>
            <w:rPr>
              <w:rFonts w:ascii="Times New Roman" w:hAnsi="Times New Roman" w:cs="Times New Roman" w:eastAsia="SimSun"/>
            </w:rPr>
            <m:t>4.5</m:t>
          </m:r>
          <m:r>
            <w:rPr>
              <w:rFonts w:ascii="Times New Roman" w:hAnsi="Times New Roman" w:cs="Times New Roman" w:eastAsia="SimSun"/>
            </w:rPr>
            <m:t> </m:t>
          </m:r>
          <m:r>
            <w:rPr>
              <w:rFonts w:ascii="Times New Roman" w:hAnsi="Times New Roman" w:cs="Times New Roman" w:eastAsia="SimSun"/>
            </w:rPr>
            <m:t>0.412</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6.371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31.9</m:t>
          </m:r>
          <m:r>
            <w:rPr>
              <w:rFonts w:ascii="Times New Roman" w:hAnsi="Times New Roman" w:cs="Times New Roman" w:eastAsia="SimSun"/>
            </w:rPr>
            <m:t>m</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bookmarkEnd w:id="70"/>
    <w:bookmarkEnd w:id="71"/>
    <w:bookmarkStart w:id="175" w:name="第二部分-结构化学第-812-题共-50-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50 </w:t>
      </w:r>
      <w:r>
        <w:rPr>
          <w:rFonts w:ascii="Times New Roman" w:hAnsi="Times New Roman" w:cs="Times New Roman" w:eastAsia="SimSun"/>
        </w:rPr>
        <w:t xml:space="preserve">分）</w:t>
      </w:r>
    </w:p>
    <w:bookmarkStart w:id="100" w:name="第-8-题13-分自1963年科顿提出著名的定义以来"/>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分）自1963年科顿提出著名的定义以来</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564564"/>
            <wp:effectExtent b="0" l="0" r="0" t="0"/>
            <wp:docPr descr="" title="" id="73" name="Picture"/>
            <a:graphic>
              <a:graphicData uri="http://schemas.openxmlformats.org/drawingml/2006/picture">
                <pic:pic>
                  <pic:nvPicPr>
                    <pic:cNvPr descr="90e11f95804de3dcfe1701e2779988c70b807dc5c460b08e61116a7a5421aa63.jpg" id="74" name="Picture"/>
                    <pic:cNvPicPr>
                      <a:picLocks noChangeArrowheads="1" noChangeAspect="1"/>
                    </pic:cNvPicPr>
                  </pic:nvPicPr>
                  <pic:blipFill>
                    <a:blip r:embed="rId72"/>
                    <a:stretch>
                      <a:fillRect/>
                    </a:stretch>
                  </pic:blipFill>
                  <pic:spPr bwMode="auto">
                    <a:xfrm>
                      <a:off x="0" y="0"/>
                      <a:ext cx="2520000" cy="15645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1.1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1.1.1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1.1.2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1.1.2.1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1.1.2.2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1.2.1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的值，并写出该簇离子的分子点群。1.2.2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1.2.3.2（思考题，不计入总分）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1.3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w:r>
        <w:drawing>
          <wp:inline>
            <wp:extent cx="2015999" cy="1646769"/>
            <wp:effectExtent b="0" l="0" r="0" t="0"/>
            <wp:docPr descr="" title="" id="76" name="Picture"/>
            <a:graphic>
              <a:graphicData uri="http://schemas.openxmlformats.org/drawingml/2006/picture">
                <pic:pic>
                  <pic:nvPicPr>
                    <pic:cNvPr descr="1f6e6f99e1cf9b3dcbe804710d074da816bc58957b33f8a91d12a22bf972430f.jpg" id="77" name="Picture"/>
                    <pic:cNvPicPr>
                      <a:picLocks noChangeArrowheads="1" noChangeAspect="1"/>
                    </pic:cNvPicPr>
                  </pic:nvPicPr>
                  <pic:blipFill>
                    <a:blip r:embed="rId75"/>
                    <a:stretch>
                      <a:fillRect/>
                    </a:stretch>
                  </pic:blipFill>
                  <pic:spPr bwMode="auto">
                    <a:xfrm>
                      <a:off x="0" y="0"/>
                      <a:ext cx="2015999" cy="1646769"/>
                    </a:xfrm>
                    <a:prstGeom prst="rect">
                      <a:avLst/>
                    </a:prstGeom>
                    <a:noFill/>
                    <a:ln w="9525">
                      <a:noFill/>
                      <a:headEnd/>
                      <a:tailEnd/>
                    </a:ln>
                  </pic:spPr>
                </pic:pic>
              </a:graphicData>
            </a:graphic>
          </wp:inline>
        </w:drawing>
      </w:r>
    </w:p>
    <w:p>
      <w:pPr>
        <w:pStyle w:val="BodyText"/>
        <w:spacing w:before="0" w:after="0" w:line="276" w:lineRule="auto"/>
      </w:pPr>
      <w:r>
        <w:t xml:space="preserve">1.3.1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1.3.3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5"/>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5"/>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5"/>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Start w:id="99"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第1题</w:t>
      </w:r>
      <w:r>
        <w:t xml:space="preserve"> I Really Want to Stay at Your </w:t>
      </w:r>
      <w:r>
        <w:rPr>
          <w:rFonts w:ascii="Times New Roman" w:hAnsi="Times New Roman" w:cs="Times New Roman" w:eastAsia="SimSun"/>
        </w:rPr>
        <w:t xml:space="preserve">Cluster（25分，占</w:t>
      </w:r>
      <w:r>
        <w:t xml:space="preserve"> </w:t>
      </w:r>
      <m:oMath>
        <m:r>
          <w:rPr>
            <w:rFonts w:ascii="Times New Roman" w:hAnsi="Times New Roman" w:cs="Times New Roman" w:eastAsia="SimSun"/>
          </w:rPr>
          <m:t>11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364275"/>
            <wp:effectExtent b="0" l="0" r="0" t="0"/>
            <wp:docPr descr="" title="" id="79" name="Picture"/>
            <a:graphic>
              <a:graphicData uri="http://schemas.openxmlformats.org/drawingml/2006/picture">
                <pic:pic>
                  <pic:nvPicPr>
                    <pic:cNvPr descr="bc3efeb9d1479a4a77cb5c3c741cf0af9026096b48df47e8fdff44666f36526d.jpg" id="80" name="Picture"/>
                    <pic:cNvPicPr>
                      <a:picLocks noChangeArrowheads="1" noChangeAspect="1"/>
                    </pic:cNvPicPr>
                  </pic:nvPicPr>
                  <pic:blipFill>
                    <a:blip r:embed="rId78"/>
                    <a:stretch>
                      <a:fillRect/>
                    </a:stretch>
                  </pic:blipFill>
                  <pic:spPr bwMode="auto">
                    <a:xfrm>
                      <a:off x="0" y="0"/>
                      <a:ext cx="2520000" cy="13642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(2分，漏标电荷扣一分)</w:t>
      </w:r>
      <w:r>
        <w:t xml:space="preserve"> </w:t>
      </w:r>
      <w:r>
        <w:rPr>
          <w:rFonts w:ascii="Times New Roman" w:hAnsi="Times New Roman" w:cs="Times New Roman" w:eastAsia="SimSun"/>
        </w:rPr>
        <w:t xml:space="preserve">6和12（共2分，各1分）</w:t>
      </w:r>
      <w:r>
        <w:t xml:space="preserve"> </w:t>
      </w: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化学，凭借不断的演变与迭代逐渐登上了诸多顶刊，占有一席之地。其纷繁多彩的结构，成为了电子计算方法的试金石。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4</m:t>
            </m:r>
            <m:r>
              <m:rPr>
                <m:sty m:val="p"/>
              </m:rPr>
              <w:rPr>
                <w:rFonts w:ascii="Times New Roman" w:hAnsi="Times New Roman" w:cs="Times New Roman" w:eastAsia="SimSun"/>
              </w:rPr>
              <m:t>d</m:t>
            </m:r>
          </m:sub>
        </m:sSub>
      </m:oMath>
      <w:r>
        <w:t xml:space="preserve"> </w:t>
      </w:r>
      <w:r>
        <w:rPr>
          <w:rFonts w:ascii="Times New Roman" w:hAnsi="Times New Roman" w:cs="Times New Roman" w:eastAsia="SimSun"/>
        </w:rPr>
        <w:t xml:space="preserve">（1分）（共3分）</w:t>
      </w:r>
    </w:p>
    <w:p>
      <w:pPr>
        <w:pStyle w:val="BodyText"/>
        <w:spacing w:before="120" w:after="120" w:line="240" w:lineRule="auto"/>
        <w:jc w:val="center"/>
      </w:pPr>
      <w:r>
        <w:drawing>
          <wp:inline>
            <wp:extent cx="1971789" cy="2015999"/>
            <wp:effectExtent b="0" l="0" r="0" t="0"/>
            <wp:docPr descr="" title="" id="82" name="Picture"/>
            <a:graphic>
              <a:graphicData uri="http://schemas.openxmlformats.org/drawingml/2006/picture">
                <pic:pic>
                  <pic:nvPicPr>
                    <pic:cNvPr descr="ebb07fb3085c299372fb4938ac914c0fd76c1601c9efebd3de8f3893a3803ea7.jpg" id="83" name="Picture"/>
                    <pic:cNvPicPr>
                      <a:picLocks noChangeArrowheads="1" noChangeAspect="1"/>
                    </pic:cNvPicPr>
                  </pic:nvPicPr>
                  <pic:blipFill>
                    <a:blip r:embed="rId81"/>
                    <a:stretch>
                      <a:fillRect/>
                    </a:stretch>
                  </pic:blipFill>
                  <pic:spPr bwMode="auto">
                    <a:xfrm>
                      <a:off x="0" y="0"/>
                      <a:ext cx="197178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（共4分，记号2分，结构2分，漏标电荷扣一分）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nor/>
              <m:sty m:val="p"/>
            </m:rPr>
            <w:rPr>
              <w:rFonts w:ascii="Times New Roman" w:hAnsi="Times New Roman" w:cs="Times New Roman" w:eastAsia="SimSun"/>
            </w:rPr>
            <m:t> 根 </m:t>
          </m:r>
        </m:oMath>
      </m:oMathPara>
    </w:p>
    <w:p>
      <w:pPr>
        <w:pStyle w:val="FirstParagraph"/>
        <w:spacing w:before="120" w:after="120" w:line="240" w:lineRule="auto"/>
        <w:jc w:val="center"/>
      </w:pPr>
      <w:r>
        <w:drawing>
          <wp:inline>
            <wp:extent cx="2520000" cy="1524782"/>
            <wp:effectExtent b="0" l="0" r="0" t="0"/>
            <wp:docPr descr="" title="" id="85" name="Picture"/>
            <a:graphic>
              <a:graphicData uri="http://schemas.openxmlformats.org/drawingml/2006/picture">
                <pic:pic>
                  <pic:nvPicPr>
                    <pic:cNvPr descr="00c4a1d50384d2ba2e0145bec15db923aae970f73f16d3e0614e7be4c2c25948.jpg" id="86" name="Picture"/>
                    <pic:cNvPicPr>
                      <a:picLocks noChangeArrowheads="1" noChangeAspect="1"/>
                    </pic:cNvPicPr>
                  </pic:nvPicPr>
                  <pic:blipFill>
                    <a:blip r:embed="rId84"/>
                    <a:stretch>
                      <a:fillRect/>
                    </a:stretch>
                  </pic:blipFill>
                  <pic:spPr bwMode="auto">
                    <a:xfrm>
                      <a:off x="0" y="0"/>
                      <a:ext cx="2520000" cy="152478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（共3分，键数1分，结构2分，漏标电荷扣一分）</w:t>
      </w:r>
      <w:r>
        <w:t xml:space="preserve"> </w:t>
      </w:r>
      <w:r>
        <w:t xml:space="preserve">### </w:t>
      </w:r>
      <w:r>
        <w:rPr>
          <w:rFonts w:ascii="Times New Roman" w:hAnsi="Times New Roman" w:cs="Times New Roman" w:eastAsia="SimSun"/>
        </w:rPr>
        <w:t xml:space="preserve">铋铋键小于锑锑键</w:t>
      </w:r>
    </w:p>
    <w:p>
      <w:pPr>
        <w:pStyle w:val="BodyText"/>
        <w:spacing w:before="120" w:after="120" w:line="240" w:lineRule="auto"/>
        <w:jc w:val="center"/>
      </w:pPr>
      <w:r>
        <w:drawing>
          <wp:inline>
            <wp:extent cx="2015999" cy="1869538"/>
            <wp:effectExtent b="0" l="0" r="0" t="0"/>
            <wp:docPr descr="" title="" id="88" name="Picture"/>
            <a:graphic>
              <a:graphicData uri="http://schemas.openxmlformats.org/drawingml/2006/picture">
                <pic:pic>
                  <pic:nvPicPr>
                    <pic:cNvPr descr="02cba6c45f90d8a092057cd11cdf77c92f9b15e2842b4bb9cfe5e81ba310c6e3.jpg" id="89" name="Picture"/>
                    <pic:cNvPicPr>
                      <a:picLocks noChangeArrowheads="1" noChangeAspect="1"/>
                    </pic:cNvPicPr>
                  </pic:nvPicPr>
                  <pic:blipFill>
                    <a:blip r:embed="rId87"/>
                    <a:stretch>
                      <a:fillRect/>
                    </a:stretch>
                  </pic:blipFill>
                  <pic:spPr bwMode="auto">
                    <a:xfrm>
                      <a:off x="0" y="0"/>
                      <a:ext cx="2015999" cy="186953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（3分）</w:t>
      </w:r>
      <w:r>
        <w:t xml:space="preserve"> </w:t>
      </w: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与内部的钯原子团。其中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w:t>
      </w:r>
      <w:r>
        <w:t xml:space="preserve"> Bi-Bi </w:t>
      </w:r>
      <w:r>
        <w:rPr>
          <w:rFonts w:ascii="Times New Roman" w:hAnsi="Times New Roman" w:cs="Times New Roman" w:eastAsia="SimSun"/>
        </w:rPr>
        <w:t xml:space="preserve">键外所有的键连关系，同时构建了新的</w:t>
      </w:r>
      <w:r>
        <w:t xml:space="preserve"> Bi-Bi </w:t>
      </w:r>
      <w:r>
        <w:rPr>
          <w:rFonts w:ascii="Times New Roman" w:hAnsi="Times New Roman" w:cs="Times New Roman" w:eastAsia="SimSun"/>
        </w:rPr>
        <w:t xml:space="preserve">键与</w:t>
      </w:r>
      <w:r>
        <w:t xml:space="preserve"> Sn-Sn </w:t>
      </w:r>
      <w:r>
        <w:rPr>
          <w:rFonts w:ascii="Times New Roman" w:hAnsi="Times New Roman" w:cs="Times New Roman" w:eastAsia="SimSun"/>
        </w:rPr>
        <w:t xml:space="preserve">键，该离子整体结构精巧玲珑，对称性与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w:t>
      </w:r>
      <w:r>
        <w:t xml:space="preserve"> Pd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1038721"/>
                  <wp:effectExtent b="0" l="0" r="0" t="0"/>
                  <wp:docPr descr="" title="" id="91" name="Picture"/>
                  <a:graphic>
                    <a:graphicData uri="http://schemas.openxmlformats.org/drawingml/2006/picture">
                      <pic:pic>
                        <pic:nvPicPr>
                          <pic:cNvPr descr="dbaabe28d7f397af6feb08c2ed2b72164a121bc9fa2118e4a4304b9d2e9e04a5.jpg" id="92" name="Picture"/>
                          <pic:cNvPicPr>
                            <a:picLocks noChangeArrowheads="1" noChangeAspect="1"/>
                          </pic:cNvPicPr>
                        </pic:nvPicPr>
                        <pic:blipFill>
                          <a:blip r:embed="rId90"/>
                          <a:stretch>
                            <a:fillRect/>
                          </a:stretch>
                        </pic:blipFill>
                        <pic:spPr bwMode="auto">
                          <a:xfrm>
                            <a:off x="0" y="0"/>
                            <a:ext cx="1568399" cy="103872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93678"/>
                  <wp:effectExtent b="0" l="0" r="0" t="0"/>
                  <wp:docPr descr="" title="" id="94" name="Picture"/>
                  <a:graphic>
                    <a:graphicData uri="http://schemas.openxmlformats.org/drawingml/2006/picture">
                      <pic:pic>
                        <pic:nvPicPr>
                          <pic:cNvPr descr="bd92ba2b449195988d5dbffbae0998193adb482669d99b5e0ad0e69401679db2.jpg" id="95" name="Picture"/>
                          <pic:cNvPicPr>
                            <a:picLocks noChangeArrowheads="1" noChangeAspect="1"/>
                          </pic:cNvPicPr>
                        </pic:nvPicPr>
                        <pic:blipFill>
                          <a:blip r:embed="rId93"/>
                          <a:stretch>
                            <a:fillRect/>
                          </a:stretch>
                        </pic:blipFill>
                        <pic:spPr bwMode="auto">
                          <a:xfrm>
                            <a:off x="0" y="0"/>
                            <a:ext cx="1568400" cy="99367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52612"/>
                  <wp:effectExtent b="0" l="0" r="0" t="0"/>
                  <wp:docPr descr="" title="" id="97" name="Picture"/>
                  <a:graphic>
                    <a:graphicData uri="http://schemas.openxmlformats.org/drawingml/2006/picture">
                      <pic:pic>
                        <pic:nvPicPr>
                          <pic:cNvPr descr="0d41f58b955e03da8b401131b9dc031eb70ea02e6469776e8190651c013a4dfd.jpg" id="98" name="Picture"/>
                          <pic:cNvPicPr>
                            <a:picLocks noChangeArrowheads="1" noChangeAspect="1"/>
                          </pic:cNvPicPr>
                        </pic:nvPicPr>
                        <pic:blipFill>
                          <a:blip r:embed="rId96"/>
                          <a:stretch>
                            <a:fillRect/>
                          </a:stretch>
                        </pic:blipFill>
                        <pic:spPr bwMode="auto">
                          <a:xfrm>
                            <a:off x="0" y="0"/>
                            <a:ext cx="1568400" cy="145261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漏标电荷扣一分,</w:t>
      </w:r>
      <w:r>
        <w:t xml:space="preserve"> </w:t>
      </w:r>
      <w:r>
        <w:rPr>
          <w:rFonts w:ascii="Times New Roman" w:hAnsi="Times New Roman" w:cs="Times New Roman" w:eastAsia="SimSun"/>
        </w:rPr>
        <w:t xml:space="preserve">不重复扣分;</w:t>
      </w:r>
      <w:r>
        <w:t xml:space="preserve"> </w:t>
      </w:r>
      <w:r>
        <w:rPr>
          <w:rFonts w:ascii="Times New Roman" w:hAnsi="Times New Roman" w:cs="Times New Roman" w:eastAsia="SimSun"/>
        </w:rPr>
        <w:t xml:space="preserve">漏画阳离子扣一分)</w:t>
      </w:r>
    </w:p>
    <w:p>
      <w:pPr>
        <w:pStyle w:val="Compact"/>
        <w:numPr>
          <w:ilvl w:val="0"/>
          <w:numId w:val="1006"/>
        </w:numPr>
        <w:spacing w:before="0" w:after="0" w:line="276" w:lineRule="auto"/>
      </w:pPr>
      <w:r>
        <w:rPr>
          <w:rFonts w:ascii="Times New Roman" w:hAnsi="Times New Roman" w:cs="Times New Roman" w:eastAsia="SimSun"/>
        </w:rPr>
        <w:t xml:space="preserve">此前已报导过，中性三辊簇的</w:t>
      </w:r>
      <w:r>
        <w:t xml:space="preserve"> HOMO-LUMO </w:t>
      </w:r>
      <w:r>
        <w:rPr>
          <w:rFonts w:ascii="Times New Roman" w:hAnsi="Times New Roman" w:cs="Times New Roman" w:eastAsia="SimSun"/>
        </w:rPr>
        <w:t xml:space="preserve">能隙仅为</w:t>
      </w:r>
      <w:r>
        <w:t xml:space="preserve"> 0.12 eV。</w:t>
      </w:r>
    </w:p>
    <w:p>
      <w:pPr>
        <w:pStyle w:val="FirstParagraph"/>
        <w:spacing w:before="120" w:after="120" w:line="240" w:lineRule="auto"/>
        <w:jc w:val="center"/>
      </w:pPr>
      <m:oMathPara>
        <m:oMathParaPr>
          <m:jc m:val="center"/>
        </m:oMathParaPr>
        <m:oMath>
          <m:m>
            <m:mPr>
              <m:baseJc m:val="center"/>
              <m:plcHide m:val="on"/>
              <m:mcs>
                <m:mc>
                  <m:mcPr>
                    <m:mcJc m:val="left"/>
                    <m:count m:val="1"/>
                  </m:mcPr>
                </m:mc>
              </m:mcs>
            </m:mPr>
            <m:mr>
              <m:e>
                <m:r>
                  <m:rPr>
                    <m:nor/>
                    <m:sty m:val="p"/>
                  </m:rPr>
                  <w:rPr>
                    <w:rFonts w:ascii="Times New Roman" w:hAnsi="Times New Roman" w:cs="Times New Roman" w:eastAsia="SimSun"/>
                  </w:rPr>
                  <m:t>(a): 模型(1); (b): 模型(1); (c): 模型(2)</m:t>
                </m:r>
              </m:e>
            </m:mr>
            <m:mr>
              <m:e>
                <m:r>
                  <m:rPr>
                    <m:nor/>
                    <m:sty m:val="p"/>
                  </m:rPr>
                  <w:rPr>
                    <w:rFonts w:ascii="Times New Roman" w:hAnsi="Times New Roman" w:cs="Times New Roman" w:eastAsia="SimSun"/>
                  </w:rPr>
                  <m:t>(共3分, 合1分)</m:t>
                </m:r>
              </m:e>
            </m:mr>
          </m:m>
        </m:oMath>
      </m:oMathPara>
    </w:p>
    <w:bookmarkEnd w:id="99"/>
    <w:bookmarkEnd w:id="100"/>
    <w:bookmarkStart w:id="111"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spacing w:before="120" w:after="120" w:line="240" w:lineRule="auto"/>
        <w:jc w:val="center"/>
      </w:pPr>
      <w:r>
        <w:drawing>
          <wp:inline>
            <wp:extent cx="2016000" cy="1605418"/>
            <wp:effectExtent b="0" l="0" r="0" t="0"/>
            <wp:docPr descr="" title="" id="102" name="Picture"/>
            <a:graphic>
              <a:graphicData uri="http://schemas.openxmlformats.org/drawingml/2006/picture">
                <pic:pic>
                  <pic:nvPicPr>
                    <pic:cNvPr descr="04828d6a3846b132c676abfaaee7e55fa36438e49132633e5670895c7eeb5c5e.jpg" id="103" name="Picture"/>
                    <pic:cNvPicPr>
                      <a:picLocks noChangeArrowheads="1" noChangeAspect="1"/>
                    </pic:cNvPicPr>
                  </pic:nvPicPr>
                  <pic:blipFill>
                    <a:blip r:embed="rId101"/>
                    <a:stretch>
                      <a:fillRect/>
                    </a:stretch>
                  </pic:blipFill>
                  <pic:spPr bwMode="auto">
                    <a:xfrm>
                      <a:off x="0" y="0"/>
                      <a:ext cx="2016000" cy="160541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Start w:id="110" w:name="答案-8"/>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602580"/>
            <wp:effectExtent b="0" l="0" r="0" t="0"/>
            <wp:docPr descr="" title="" id="105" name="Picture"/>
            <a:graphic>
              <a:graphicData uri="http://schemas.openxmlformats.org/drawingml/2006/picture">
                <pic:pic>
                  <pic:nvPicPr>
                    <pic:cNvPr descr="9ab83c093633a03967f02fd06e05a55cd011a50d1818d9eeeb5a8cb5ef676158.jpg" id="106" name="Picture"/>
                    <pic:cNvPicPr>
                      <a:picLocks noChangeArrowheads="1" noChangeAspect="1"/>
                    </pic:cNvPicPr>
                  </pic:nvPicPr>
                  <pic:blipFill>
                    <a:blip r:embed="rId104"/>
                    <a:stretch>
                      <a:fillRect/>
                    </a:stretch>
                  </pic:blipFill>
                  <pic:spPr bwMode="auto">
                    <a:xfrm>
                      <a:off x="0" y="0"/>
                      <a:ext cx="2015999" cy="1602580"/>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8359"/>
      </w:tblGrid>
      <w:tr>
        <w:trPr>
          <w:tblHeader w:val="on"/>
        </w:trPr>
        <w:tc>
          <w:tcPr>
            <w:tcW w:type="dxa" w:w="1393"/>
          </w:tcPr>
          <w:tcPr/>
          <w:p>
            <w:pPr>
              <w:pStyle w:val="Compact"/>
              <w:jc w:val="center"/>
            </w:pPr>
            <w:r>
              <w:t xml:space="preserve">9-1-1</w:t>
            </w:r>
          </w:p>
        </w:tc>
        <w:tc>
          <w:tcPr>
            <w:tcW w:type="dxa" w:w="8359"/>
          </w:tcPr>
          <w:tcPr/>
          <w:p>
            <w:pPr>
              <w:pStyle w:val="Compact"/>
              <w:jc w:val="center"/>
            </w:pPr>
            <w:r>
              <w:rPr>
                <w:rFonts w:ascii="Times New Roman" w:hAnsi="Times New Roman" w:cs="Times New Roman" w:eastAsia="SimSun"/>
              </w:rPr>
              <w:t xml:space="preserve">晶胞总原子数:52晶胞内</w:t>
            </w:r>
            <w:r>
              <w:t xml:space="preserve"> Cu </w:t>
            </w:r>
            <w:r>
              <w:rPr>
                <w:rFonts w:ascii="Times New Roman" w:hAnsi="Times New Roman" w:cs="Times New Roman" w:eastAsia="SimSun"/>
              </w:rPr>
              <w:t xml:space="preserve">总数:20,Zn</w:t>
            </w:r>
            <w:r>
              <w:t xml:space="preserve"> </w:t>
            </w:r>
            <w:r>
              <w:rPr>
                <w:rFonts w:ascii="Times New Roman" w:hAnsi="Times New Roman" w:cs="Times New Roman" w:eastAsia="SimSun"/>
              </w:rPr>
              <w:t xml:space="preserve">总数:32,故</w:t>
            </w:r>
            <w:r>
              <w:t xml:space="preserve"> x=5,y=8,Cu5Zn8</w:t>
            </w:r>
          </w:p>
        </w:tc>
      </w:tr>
      <w:tr>
        <w:tc>
          <w:tcPr>
            <w:tcW w:type="dxa" w:w="1393"/>
          </w:tcPr>
          <w:tcPr/>
          <w:p>
            <w:pPr>
              <w:pStyle w:val="Compact"/>
              <w:jc w:val="center"/>
            </w:pPr>
            <w:r>
              <w:t xml:space="preserve">9-1-2</w:t>
            </w:r>
          </w:p>
        </w:tc>
        <w:tc>
          <w:tcPr>
            <w:tcW w:type="dxa" w:w="8359"/>
          </w:tcPr>
          <w:tcPr/>
          <w:p>
            <w:pPr>
              <w:pStyle w:val="Compact"/>
              <w:jc w:val="center"/>
            </w:pPr>
            <w:r>
              <w:t xml:space="preserve">ρ = Z·M / NA·a3 = 4 × 840.79 / 6.022 × 1023 × (8.866 × 10-8)3 g·cm-3 ≈ 8.02 g·cm-3</w:t>
            </w:r>
          </w:p>
        </w:tc>
      </w:tr>
    </w:tbl>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pPr>
      <w:r>
        <w:rPr>
          <w:b/>
          <w:bCs/>
        </w:rPr>
        <w:t xml:space="preserve">9-2-1</w:t>
      </w:r>
      <w:r>
        <w:t xml:space="preserve"> </w:t>
      </w:r>
      <w:r>
        <w:rPr>
          <w:rFonts w:ascii="Times New Roman" w:hAnsi="Times New Roman" w:cs="Times New Roman" w:eastAsia="SimSun"/>
        </w:rPr>
        <w:t xml:space="preserve">分别计算四个原子到最近簇中心的相对距离:原子A:到体心的距离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0.610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0.191</m:t>
        </m:r>
      </m:oMath>
      <w:r>
        <w:t xml:space="preserve"> </w:t>
      </w:r>
      <w:r>
        <w:rPr>
          <w:rFonts w:ascii="Times New Roman" w:hAnsi="Times New Roman" w:cs="Times New Roman" w:eastAsia="SimSun"/>
        </w:rPr>
        <w:t xml:space="preserve">距离最小,对应最内层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四面体(M2位点),为Zn原子。原子B:到体心的距离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0.355</m:t>
        </m:r>
      </m:oMath>
      <w:r>
        <w:t xml:space="preserve"> </w:t>
      </w:r>
      <w:r>
        <w:rPr>
          <w:rFonts w:ascii="Times New Roman" w:hAnsi="Times New Roman" w:cs="Times New Roman" w:eastAsia="SimSun"/>
        </w:rPr>
        <w:t xml:space="preserve">对应第三层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八面体(M3位点),为Cu原子。原子C:到顶点的距离更近</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0.828</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0.172</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0.298</m:t>
        </m:r>
      </m:oMath>
      <w:r>
        <w:t xml:space="preserve"> </w:t>
      </w:r>
      <w:r>
        <w:rPr>
          <w:rFonts w:ascii="Times New Roman" w:hAnsi="Times New Roman" w:cs="Times New Roman" w:eastAsia="SimSun"/>
        </w:rPr>
        <w:t xml:space="preserve">对应次内层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四面体(M1位点),为Cu原子。原子D:到体心的距离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0.536</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0.444</m:t>
        </m:r>
      </m:oMath>
      <w:r>
        <w:t xml:space="preserve"> </w:t>
      </w:r>
      <w:r>
        <w:rPr>
          <w:rFonts w:ascii="Times New Roman" w:hAnsi="Times New Roman" w:cs="Times New Roman" w:eastAsia="SimSun"/>
        </w:rPr>
        <w:t xml:space="preserve">距离最大,对应最外层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多面体(M4位点),为Zn原子。</w:t>
      </w:r>
    </w:p>
    <w:p>
      <w:pPr>
        <w:pStyle w:val="BodyText"/>
        <w:spacing w:before="0" w:after="0" w:line="276" w:lineRule="auto"/>
      </w:pPr>
      <w:r>
        <w:rPr>
          <w:b/>
          <w:bCs/>
        </w:rPr>
        <w:t xml:space="preserve">9-2-2</w:t>
      </w:r>
      <w:r>
        <w:t xml:space="preserve"> </w:t>
      </w:r>
      <w:r>
        <w:t xml:space="preserve">(0.110,0.110,0.110)(0.890,0.110,0.890)(0.890,0.890,0.110)(0.110,0.890,0.890)</w:t>
      </w:r>
    </w:p>
    <w:p>
      <w:pPr>
        <w:pStyle w:val="BodyText"/>
        <w:spacing w:before="0" w:after="0" w:line="276" w:lineRule="auto"/>
      </w:pPr>
      <w:r>
        <w:rPr>
          <w:b/>
          <w:bCs/>
        </w:rP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的Zn原子位于&lt;111&gt;方向上,</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八面体的Cu原子位于&lt;100&gt;方向上。Zn原子近似位于Cu形成的三角形中心附近,故:配位数为3,配位多面体为三角锥形。以下为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结构示意图:顶点球为空位,蓝色球为Cu,灰色球为Zn</w:t>
      </w:r>
    </w:p>
    <w:p>
      <w:pPr>
        <w:pStyle w:val="BodyText"/>
        <w:spacing w:before="120" w:after="120" w:line="240" w:lineRule="auto"/>
        <w:jc w:val="center"/>
      </w:pPr>
      <w:r>
        <w:drawing>
          <wp:inline>
            <wp:extent cx="2005161" cy="2015999"/>
            <wp:effectExtent b="0" l="0" r="0" t="0"/>
            <wp:docPr descr="" title="" id="108" name="Picture"/>
            <a:graphic>
              <a:graphicData uri="http://schemas.openxmlformats.org/drawingml/2006/picture">
                <pic:pic>
                  <pic:nvPicPr>
                    <pic:cNvPr descr="06286aeea55ab5d01222b2769e6d730b8f19ae02ce84b5fa31a06d17ef135061.jpg" id="109" name="Picture"/>
                    <pic:cNvPicPr>
                      <a:picLocks noChangeArrowheads="1" noChangeAspect="1"/>
                    </pic:cNvPicPr>
                  </pic:nvPicPr>
                  <pic:blipFill>
                    <a:blip r:embed="rId107"/>
                    <a:stretch>
                      <a:fillRect/>
                    </a:stretch>
                  </pic:blipFill>
                  <pic:spPr bwMode="auto">
                    <a:xfrm>
                      <a:off x="0" y="0"/>
                      <a:ext cx="2005161"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9-9-1</w:t>
      </w:r>
      <w:r>
        <w:t xml:space="preserve"> </w:t>
      </w:r>
      <w:r>
        <w:t xml:space="preserve">0.85</w:t>
      </w:r>
    </w:p>
    <w:p>
      <w:pPr>
        <w:pStyle w:val="BodyText"/>
        <w:spacing w:before="0" w:after="0" w:line="276" w:lineRule="auto"/>
      </w:pPr>
      <w:r>
        <w:rPr>
          <w:b/>
          <w:bCs/>
        </w:rPr>
        <w:t xml:space="preserve">9-9-2</w:t>
      </w:r>
      <w:r>
        <w:t xml:space="preserve"> </w:t>
      </w:r>
      <w:r>
        <w:rPr>
          <w:rFonts w:ascii="Times New Roman" w:hAnsi="Times New Roman" w:cs="Times New Roman" w:eastAsia="SimSun"/>
        </w:rPr>
        <w:t xml:space="preserve">X射线的散射源于核外电子的相干散射,与原子序数正相关,Cu和Zn原子序数相近,因此X射线散射因子差异极小,难以区分。参考:中子的散射长度由原子核结构决定,与原子序数无单调关系;Cu与Zn的中子散射截面差异显著,因此中子衍射可精准区分二者并测定位点占位率。</w:t>
      </w:r>
    </w:p>
    <w:p>
      <w:pPr>
        <w:pStyle w:val="BodyText"/>
        <w:spacing w:before="0" w:after="0" w:line="276" w:lineRule="auto"/>
      </w:pPr>
      <w:r>
        <w:rPr>
          <w:b/>
          <w:bCs/>
        </w:rPr>
        <w:t xml:space="preserve">9-5-3</w:t>
      </w:r>
      <w:r>
        <w:t xml:space="preserve"> </w:t>
      </w:r>
      <w:r>
        <w:rPr>
          <w:rFonts w:ascii="Times New Roman" w:hAnsi="Times New Roman" w:cs="Times New Roman" w:eastAsia="SimSun"/>
        </w:rPr>
        <w:t xml:space="preserve">由上一问,代入数据得: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9</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1.615</m:t>
          </m:r>
        </m:oMath>
      </m:oMathPara>
    </w:p>
    <w:p>
      <w:pPr>
        <w:pStyle w:val="FirstParagraph"/>
        <w:spacing w:before="0" w:after="0" w:line="276" w:lineRule="auto"/>
      </w:pPr>
      <w:r>
        <w:rPr>
          <w:b/>
          <w:bCs/>
        </w:rPr>
        <w:t xml:space="preserve">9-4-2</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黄铜相1为</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黄铜型电子化合物2为Laves相4为反萤石型正常化合物5为</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黄铜型电子化合物</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完全有序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完全无序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与</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0</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m:oMathPara>
    </w:p>
    <w:p>
      <w:pPr>
        <w:pStyle w:val="FirstParagraph"/>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I</m:t>
                  </m:r>
                </m:num>
                <m:den>
                  <m:sSub>
                    <m:e>
                      <m:r>
                        <w:rPr>
                          <w:rFonts w:ascii="Times New Roman" w:hAnsi="Times New Roman" w:cs="Times New Roman" w:eastAsia="SimSun"/>
                        </w:rPr>
                        <m:t>I</m:t>
                      </m:r>
                    </m:e>
                    <m:sub>
                      <m:r>
                        <w:rPr>
                          <w:rFonts w:ascii="Times New Roman" w:hAnsi="Times New Roman" w:cs="Times New Roman" w:eastAsia="SimSun"/>
                        </w:rPr>
                        <m:t>0</m:t>
                      </m:r>
                    </m:sub>
                  </m:sSub>
                </m:den>
              </m:f>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m:oMathPara>
    </w:p>
    <w:p>
      <w:pPr>
        <w:pStyle w:val="FirstParagraph"/>
        <w:spacing w:before="0" w:after="0" w:line="276" w:lineRule="auto"/>
        <w:ind w:firstLineChars="200" w:firstLine="420"/>
      </w:pPr>
      <w:r>
        <w:rPr>
          <w:rFonts w:ascii="Times New Roman" w:hAnsi="Times New Roman" w:cs="Times New Roman" w:eastAsia="SimSun"/>
        </w:rPr>
        <w:t xml:space="preserve">由长程有序度定义式变形得: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得占有率为: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e>
          </m:d>
          <m:r>
            <m:rPr>
              <m:sty m:val="p"/>
            </m:rPr>
            <w:rPr>
              <w:rFonts w:ascii="Times New Roman" w:hAnsi="Times New Roman" w:cs="Times New Roman" w:eastAsia="SimSun"/>
            </w:rPr>
            <m:t>≈</m:t>
          </m:r>
          <m:r>
            <w:rPr>
              <w:rFonts w:ascii="Times New Roman" w:hAnsi="Times New Roman" w:cs="Times New Roman" w:eastAsia="SimSun"/>
            </w:rPr>
            <m:t>0.85</m:t>
          </m:r>
        </m:oMath>
      </m:oMathPara>
    </w:p>
    <w:bookmarkEnd w:id="110"/>
    <w:bookmarkEnd w:id="111"/>
    <w:bookmarkStart w:id="137" w:name="第-10-题12-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113" name="Picture"/>
                  <a:graphic>
                    <a:graphicData uri="http://schemas.openxmlformats.org/drawingml/2006/picture">
                      <pic:pic>
                        <pic:nvPicPr>
                          <pic:cNvPr descr="8d3112e549b32ad877253a55e22aa27113fe7f10ef479397353d90738c45fc25.jpg" id="114" name="Picture"/>
                          <pic:cNvPicPr>
                            <a:picLocks noChangeArrowheads="1" noChangeAspect="1"/>
                          </pic:cNvPicPr>
                        </pic:nvPicPr>
                        <pic:blipFill>
                          <a:blip r:embed="rId112"/>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116" name="Picture"/>
                  <a:graphic>
                    <a:graphicData uri="http://schemas.openxmlformats.org/drawingml/2006/picture">
                      <pic:pic>
                        <pic:nvPicPr>
                          <pic:cNvPr descr="066d8ddbc928572318d9b54e795cc4cb3e668d13ccfce64105eedb4669cd69e6.jpg" id="117" name="Picture"/>
                          <pic:cNvPicPr>
                            <a:picLocks noChangeArrowheads="1" noChangeAspect="1"/>
                          </pic:cNvPicPr>
                        </pic:nvPicPr>
                        <pic:blipFill>
                          <a:blip r:embed="rId115"/>
                          <a:stretch>
                            <a:fillRect/>
                          </a:stretch>
                        </pic:blipFill>
                        <pic:spPr bwMode="auto">
                          <a:xfrm>
                            <a:off x="0" y="0"/>
                            <a:ext cx="1568400" cy="868522"/>
                          </a:xfrm>
                          <a:prstGeom prst="rect">
                            <a:avLst/>
                          </a:prstGeom>
                          <a:noFill/>
                          <a:ln w="9525">
                            <a:noFill/>
                            <a:headEnd/>
                            <a:tailEnd/>
                          </a:ln>
                        </pic:spPr>
                      </pic:pic>
                    </a:graphicData>
                  </a:graphic>
                </wp:inline>
              </w:drawing>
            </w:r>
          </w:p>
        </w:tc>
      </w:tr>
    </w:tbl>
    <w:p>
      <w:pPr>
        <w:pStyle w:val="BodyText"/>
        <w:spacing w:before="120" w:after="120" w:line="240" w:lineRule="auto"/>
        <w:jc w:val="center"/>
      </w:pPr>
      <w:r>
        <w:drawing>
          <wp:inline>
            <wp:extent cx="1665852" cy="2015999"/>
            <wp:effectExtent b="0" l="0" r="0" t="0"/>
            <wp:docPr descr="" title="" id="119" name="Picture"/>
            <a:graphic>
              <a:graphicData uri="http://schemas.openxmlformats.org/drawingml/2006/picture">
                <pic:pic>
                  <pic:nvPicPr>
                    <pic:cNvPr descr="3f71a1cd99b29f5b363272b5a7456426ef0fc84603cd63e15b1a81ce4692618b.jpg" id="120" name="Picture"/>
                    <pic:cNvPicPr>
                      <a:picLocks noChangeArrowheads="1" noChangeAspect="1"/>
                    </pic:cNvPicPr>
                  </pic:nvPicPr>
                  <pic:blipFill>
                    <a:blip r:embed="rId118"/>
                    <a:stretch>
                      <a:fillRect/>
                    </a:stretch>
                  </pic:blipFill>
                  <pic:spPr bwMode="auto">
                    <a:xfrm>
                      <a:off x="0" y="0"/>
                      <a:ext cx="1665852" cy="201599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pPr>
          </w:p>
        </w:tc>
        <w:tc>
          <w:tcPr>
            <w:tcW w:type="dxa" w:w="3250"/>
          </w:tcPr>
          <w:tcPr/>
          <w:p>
            <w:pPr>
              <w:pStyle w:val="Compact"/>
              <w:jc w:val="center"/>
            </w:pPr>
            <w:r>
              <w:drawing>
                <wp:inline>
                  <wp:extent cx="1568400" cy="1319522"/>
                  <wp:effectExtent b="0" l="0" r="0" t="0"/>
                  <wp:docPr descr="" title="" id="122" name="Picture"/>
                  <a:graphic>
                    <a:graphicData uri="http://schemas.openxmlformats.org/drawingml/2006/picture">
                      <pic:pic>
                        <pic:nvPicPr>
                          <pic:cNvPr descr="202b83c990bba174ba02ff460d3c8fa5d5fac5279d3ae09714400a24c8fafc18.jpg" id="123" name="Picture"/>
                          <pic:cNvPicPr>
                            <a:picLocks noChangeArrowheads="1" noChangeAspect="1"/>
                          </pic:cNvPicPr>
                        </pic:nvPicPr>
                        <pic:blipFill>
                          <a:blip r:embed="rId121"/>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598561"/>
                  <wp:effectExtent b="0" l="0" r="0" t="0"/>
                  <wp:docPr descr="" title="" id="125" name="Picture"/>
                  <a:graphic>
                    <a:graphicData uri="http://schemas.openxmlformats.org/drawingml/2006/picture">
                      <pic:pic>
                        <pic:nvPicPr>
                          <pic:cNvPr descr="eba4f12ab3514e16439e88ef552ef4214a3ca7ca4ba01995601d8477ff40b3d9.jpg" id="126" name="Picture"/>
                          <pic:cNvPicPr>
                            <a:picLocks noChangeArrowheads="1" noChangeAspect="1"/>
                          </pic:cNvPicPr>
                        </pic:nvPicPr>
                        <pic:blipFill>
                          <a:blip r:embed="rId124"/>
                          <a:stretch>
                            <a:fillRect/>
                          </a:stretch>
                        </pic:blipFill>
                        <pic:spPr bwMode="auto">
                          <a:xfrm>
                            <a:off x="0" y="0"/>
                            <a:ext cx="1568400" cy="159856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Start w:id="136"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547227"/>
            <wp:effectExtent b="0" l="0" r="0" t="0"/>
            <wp:docPr descr="" title="" id="128" name="Picture"/>
            <a:graphic>
              <a:graphicData uri="http://schemas.openxmlformats.org/drawingml/2006/picture">
                <pic:pic>
                  <pic:nvPicPr>
                    <pic:cNvPr descr="724058f99415466b690d5a032783c7e5635e90dc64a1e3cb64af609b71a97186.jpg" id="129" name="Picture"/>
                    <pic:cNvPicPr>
                      <a:picLocks noChangeArrowheads="1" noChangeAspect="1"/>
                    </pic:cNvPicPr>
                  </pic:nvPicPr>
                  <pic:blipFill>
                    <a:blip r:embed="rId127"/>
                    <a:stretch>
                      <a:fillRect/>
                    </a:stretch>
                  </pic:blipFill>
                  <pic:spPr bwMode="auto">
                    <a:xfrm>
                      <a:off x="0" y="0"/>
                      <a:ext cx="2520000" cy="1547227"/>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分别写出</w:t>
      </w:r>
      <w:r>
        <w:t xml:space="preserve"> X、Y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r>
        <w:t xml:space="preserve"> </w:t>
      </w:r>
      <w:r>
        <w:t xml:space="preserve">10-1-2 </w:t>
      </w:r>
      <w:r>
        <w:rPr>
          <w:rFonts w:ascii="Times New Roman" w:hAnsi="Times New Roman" w:cs="Times New Roman" w:eastAsia="SimSun"/>
        </w:rPr>
        <w:t xml:space="preserve">在</w:t>
      </w:r>
      <w:r>
        <w:t xml:space="preserve"> X </w:t>
      </w:r>
      <w:r>
        <w:rPr>
          <w:rFonts w:ascii="Times New Roman" w:hAnsi="Times New Roman" w:cs="Times New Roman" w:eastAsia="SimSun"/>
        </w:rPr>
        <w:t xml:space="preserve">中，所有的碳氧键接近等长(133</w:t>
      </w:r>
      <w:r>
        <w:t xml:space="preserve"> ~ 134 </w:t>
      </w:r>
      <w:r>
        <w:rPr>
          <w:rFonts w:ascii="Times New Roman" w:hAnsi="Times New Roman" w:cs="Times New Roman" w:eastAsia="SimSun"/>
        </w:rPr>
        <w:t xml:space="preserve">pm)，为什么？</w:t>
      </w:r>
    </w:p>
    <w:p>
      <w:pPr>
        <w:pStyle w:val="BodyText"/>
        <w:spacing w:before="0" w:after="0" w:line="276" w:lineRule="auto"/>
      </w:pPr>
      <w:r>
        <w:rPr>
          <w:rFonts w:ascii="Times New Roman" w:hAnsi="Times New Roman" w:cs="Times New Roman" w:eastAsia="SimSun"/>
        </w:rPr>
        <w:t xml:space="preserve">10-1(共10分)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62"/>
        <w:gridCol w:w="2081"/>
        <w:gridCol w:w="1205"/>
        <w:gridCol w:w="2520"/>
        <w:gridCol w:w="2084"/>
      </w:tblGrid>
      <w:tr>
        <w:trPr>
          <w:tblHeader w:val="on"/>
        </w:trPr>
        <w:tc>
          <w:tcPr>
            <w:tcW w:type="dxa" w:w="1862"/>
          </w:tcPr>
          <w:tcPr/>
          <w:p>
            <w:pPr>
              <w:pStyle w:val="Compact"/>
              <w:jc w:val="center"/>
            </w:pPr>
            <w:r>
              <w:rPr>
                <w:rFonts w:ascii="Times New Roman" w:hAnsi="Times New Roman" w:cs="Times New Roman" w:eastAsia="SimSun"/>
              </w:rPr>
              <w:t xml:space="preserve">10-1-1(8分)</w:t>
            </w:r>
          </w:p>
        </w:tc>
        <w:tc>
          <w:tcPr>
            <w:tcW w:type="dxa" w:w="2081"/>
          </w:tcPr>
          <w:tcPr/>
          <w:p>
            <w:pPr>
              <w:pStyle w:val="Compact"/>
              <w:jc w:val="center"/>
            </w:pPr>
            <w:r>
              <w:rPr>
                <w:rFonts w:ascii="Times New Roman" w:hAnsi="Times New Roman" w:cs="Times New Roman" w:eastAsia="SimSun"/>
              </w:rPr>
              <w:t xml:space="preserve">点阵</w:t>
            </w:r>
          </w:p>
        </w:tc>
        <w:tc>
          <w:tcPr>
            <w:tcW w:type="dxa" w:w="1205"/>
          </w:tcPr>
          <w:tcPr/>
          <w:p>
            <w:pPr>
              <w:pStyle w:val="Compact"/>
              <w:jc w:val="center"/>
            </w:pPr>
            <w:r>
              <w:rPr>
                <w:rFonts w:ascii="Times New Roman" w:hAnsi="Times New Roman" w:cs="Times New Roman" w:eastAsia="SimSun"/>
              </w:rPr>
              <w:t xml:space="preserve">晶系</w:t>
            </w:r>
          </w:p>
        </w:tc>
        <w:tc>
          <w:tcPr>
            <w:tcW w:type="dxa" w:w="2520"/>
          </w:tcPr>
          <w:tcPr/>
          <w:p>
            <w:pPr>
              <w:pStyle w:val="Compact"/>
              <w:jc w:val="center"/>
            </w:pPr>
            <w:r>
              <w:rPr>
                <w:rFonts w:ascii="Times New Roman" w:hAnsi="Times New Roman" w:cs="Times New Roman" w:eastAsia="SimSun"/>
              </w:rPr>
              <w:t xml:space="preserve">化学式数目</w:t>
            </w:r>
          </w:p>
        </w:tc>
        <w:tc>
          <w:tcPr>
            <w:tcW w:type="dxa" w:w="2084"/>
          </w:tcPr>
          <w:tcPr/>
          <w:p>
            <w:pPr>
              <w:pStyle w:val="Compact"/>
              <w:jc w:val="center"/>
            </w:pPr>
            <w:r>
              <w:rPr>
                <w:rFonts w:ascii="Times New Roman" w:hAnsi="Times New Roman" w:cs="Times New Roman" w:eastAsia="SimSun"/>
              </w:rPr>
              <w:t xml:space="preserve">杂化方式</w:t>
            </w:r>
          </w:p>
        </w:tc>
      </w:tr>
      <w:tr>
        <w:tc>
          <w:tcPr>
            <w:tcW w:type="dxa" w:w="1862"/>
          </w:tcPr>
          <w:tcPr/>
          <w:p>
            <w:pPr>
              <w:pStyle w:val="Compact"/>
              <w:jc w:val="center"/>
            </w:pPr>
            <w:r>
              <w:t xml:space="preserve">X</w:t>
            </w:r>
          </w:p>
        </w:tc>
        <w:tc>
          <w:tcPr>
            <w:tcW w:type="dxa" w:w="2081"/>
          </w:tcPr>
          <w:tcPr/>
          <w:p>
            <w:pPr>
              <w:pStyle w:val="Compact"/>
              <w:jc w:val="center"/>
            </w:pPr>
            <w:r>
              <w:rPr>
                <w:rFonts w:ascii="Times New Roman" w:hAnsi="Times New Roman" w:cs="Times New Roman" w:eastAsia="SimSun"/>
              </w:rPr>
              <w:t xml:space="preserve">简单单斜</w:t>
            </w:r>
          </w:p>
        </w:tc>
        <w:tc>
          <w:tcPr>
            <w:tcW w:type="dxa" w:w="1205"/>
          </w:tcPr>
          <w:tcPr/>
          <w:p>
            <w:pPr>
              <w:pStyle w:val="Compact"/>
              <w:jc w:val="center"/>
            </w:pPr>
            <w:r>
              <w:rPr>
                <w:rFonts w:ascii="Times New Roman" w:hAnsi="Times New Roman" w:cs="Times New Roman" w:eastAsia="SimSun"/>
              </w:rPr>
              <w:t xml:space="preserve">单斜</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t xml:space="preserve">​</w:t>
            </w:r>
          </w:p>
        </w:tc>
      </w:tr>
      <w:tr>
        <w:tc>
          <w:tcPr>
            <w:tcW w:type="dxa" w:w="1862"/>
          </w:tcPr>
          <w:tcPr/>
          <w:p>
            <w:pPr>
              <w:pStyle w:val="Compact"/>
              <w:jc w:val="center"/>
            </w:pPr>
            <w:r>
              <w:t xml:space="preserve">Y</w:t>
            </w:r>
          </w:p>
        </w:tc>
        <w:tc>
          <w:tcPr>
            <w:tcW w:type="dxa" w:w="2081"/>
          </w:tcPr>
          <w:tcPr/>
          <w:p>
            <w:pPr>
              <w:pStyle w:val="Compact"/>
              <w:jc w:val="center"/>
            </w:pPr>
            <w:r>
              <w:rPr>
                <w:rFonts w:ascii="Times New Roman" w:hAnsi="Times New Roman" w:cs="Times New Roman" w:eastAsia="SimSun"/>
              </w:rPr>
              <w:t xml:space="preserve">底心正交</w:t>
            </w:r>
          </w:p>
        </w:tc>
        <w:tc>
          <w:tcPr>
            <w:tcW w:type="dxa" w:w="1205"/>
          </w:tcPr>
          <w:tcPr/>
          <w:p>
            <w:pPr>
              <w:pStyle w:val="Compact"/>
              <w:jc w:val="center"/>
            </w:pPr>
            <w:r>
              <w:rPr>
                <w:rFonts w:ascii="Times New Roman" w:hAnsi="Times New Roman" w:cs="Times New Roman" w:eastAsia="SimSun"/>
              </w:rPr>
              <w:t xml:space="preserve">正交</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tc>
      </w:tr>
    </w:tbl>
    <w:p>
      <w:pPr>
        <w:pStyle w:val="BodyText"/>
        <w:spacing w:before="0" w:after="0" w:line="276" w:lineRule="auto"/>
      </w:pPr>
      <w:r>
        <w:t xml:space="preserve">10-1-2 </w:t>
      </w:r>
      <w:r>
        <w:rPr>
          <w:rFonts w:ascii="Times New Roman" w:hAnsi="Times New Roman" w:cs="Times New Roman" w:eastAsia="SimSun"/>
        </w:rPr>
        <w:t xml:space="preserve">分子内共轭(1分):分子间氢键(1分)</w:t>
      </w:r>
    </w:p>
    <w:p>
      <w:pPr>
        <w:pStyle w:val="BodyText"/>
        <w:spacing w:before="0" w:after="0" w:line="276" w:lineRule="auto"/>
      </w:pPr>
      <w:r>
        <w:rPr>
          <w:rFonts w:ascii="Times New Roman" w:hAnsi="Times New Roman" w:cs="Times New Roman" w:eastAsia="SimSun"/>
        </w:rPr>
        <w:t xml:space="preserve">10-2(共10分)</w:t>
      </w:r>
    </w:p>
    <w:p>
      <w:pPr>
        <w:pStyle w:val="BodyText"/>
        <w:spacing w:before="0" w:after="0" w:line="276" w:lineRule="auto"/>
      </w:pPr>
      <w:r>
        <w:rPr>
          <w:b/>
          <w:bCs/>
        </w:rPr>
        <w:t xml:space="preserve">10-2-1</w:t>
      </w:r>
      <w:r>
        <w:t xml:space="preserve"> </w:t>
      </w:r>
      <w:r>
        <w:t xml:space="preserve">A: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][AsF6] B: CO2 C: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][AsF6](3分)</w:t>
      </w:r>
    </w:p>
    <w:p>
      <w:pPr>
        <w:pStyle w:val="BodyText"/>
        <w:spacing w:before="0" w:after="0" w:line="276" w:lineRule="auto"/>
      </w:pPr>
      <w:r>
        <w:rPr>
          <w:rFonts w:ascii="Times New Roman" w:hAnsi="Times New Roman" w:cs="Times New Roman" w:eastAsia="SimSun"/>
        </w:rPr>
        <w:t xml:space="preserve">10-3（共10分）</w:t>
      </w:r>
      <w:r>
        <w:t xml:space="preserve"> </w:t>
      </w:r>
      <w:r>
        <w:t xml:space="preserve">10-3-1</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（4分）</w:t>
      </w:r>
      <w:r>
        <w:t xml:space="preserve"> </w:t>
      </w:r>
      <w:r>
        <w:t xml:space="preserve">10-3-2 </w:t>
      </w:r>
      <w:r>
        <w:rPr>
          <w:rFonts w:ascii="Times New Roman" w:hAnsi="Times New Roman" w:cs="Times New Roman" w:eastAsia="SimSun"/>
        </w:rPr>
        <w:t xml:space="preserve">反应</w:t>
      </w:r>
      <w:r>
        <w:t xml:space="preserve"> 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反应</w:t>
      </w:r>
      <w:r>
        <w:t xml:space="preserve"> 4:</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10-3-3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有兴趣的选手可以思考以下问题：</w:t>
      </w:r>
      <w:r>
        <w:t xml:space="preserve"> </w:t>
      </w:r>
      <w:r>
        <w:t xml:space="preserve">10-3-4 </w:t>
      </w:r>
      <w:r>
        <w:rPr>
          <w:rFonts w:ascii="Times New Roman" w:hAnsi="Times New Roman" w:cs="Times New Roman" w:eastAsia="SimSun"/>
        </w:rPr>
        <w:t xml:space="preserve">在</w:t>
      </w:r>
      <w:r>
        <w:t xml:space="preserve"> A </w:t>
      </w:r>
      <w:r>
        <w:rPr>
          <w:rFonts w:ascii="Times New Roman" w:hAnsi="Times New Roman" w:cs="Times New Roman" w:eastAsia="SimSun"/>
        </w:rPr>
        <w:t xml:space="preserve">的阳离子和</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中，何者的</w:t>
      </w:r>
      <w:r>
        <w:t xml:space="preserve"> C-O </w:t>
      </w:r>
      <w:r>
        <w:rPr>
          <w:rFonts w:ascii="Times New Roman" w:hAnsi="Times New Roman" w:cs="Times New Roman" w:eastAsia="SimSun"/>
        </w:rPr>
        <w:t xml:space="preserve">键更长？</w:t>
      </w:r>
    </w:p>
    <w:p>
      <w:pPr>
        <w:pStyle w:val="BodyText"/>
        <w:spacing w:before="120" w:after="120" w:line="240" w:lineRule="auto"/>
        <w:jc w:val="center"/>
      </w:pPr>
      <w:r>
        <w:drawing>
          <wp:inline>
            <wp:extent cx="1890461" cy="2015999"/>
            <wp:effectExtent b="0" l="0" r="0" t="0"/>
            <wp:docPr descr="" title="" id="131" name="Picture"/>
            <a:graphic>
              <a:graphicData uri="http://schemas.openxmlformats.org/drawingml/2006/picture">
                <pic:pic>
                  <pic:nvPicPr>
                    <pic:cNvPr descr="1e26b6843abc37ea40a220fc264879c01c47d074fe4c8f5bc5561c7c3232f110.jpg" id="132" name="Picture"/>
                    <pic:cNvPicPr>
                      <a:picLocks noChangeArrowheads="1" noChangeAspect="1"/>
                    </pic:cNvPicPr>
                  </pic:nvPicPr>
                  <pic:blipFill>
                    <a:blip r:embed="rId130"/>
                    <a:stretch>
                      <a:fillRect/>
                    </a:stretch>
                  </pic:blipFill>
                  <pic:spPr bwMode="auto">
                    <a:xfrm>
                      <a:off x="0" y="0"/>
                      <a:ext cx="1890461"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其他合理共振式也可以，但是必须体现出三个</w:t>
      </w:r>
      <w:r>
        <w:t xml:space="preserve"> O-H </w:t>
      </w:r>
      <w:r>
        <w:rPr>
          <w:rFonts w:ascii="Times New Roman" w:hAnsi="Times New Roman" w:cs="Times New Roman" w:eastAsia="SimSun"/>
        </w:rPr>
        <w:t xml:space="preserve">键的转向相同</w:t>
      </w:r>
    </w:p>
    <w:p>
      <w:pPr>
        <w:pStyle w:val="BodyText"/>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10-2-5 </w:t>
      </w:r>
      <w:r>
        <w:rPr>
          <w:rFonts w:ascii="Times New Roman" w:hAnsi="Times New Roman" w:cs="Times New Roman" w:eastAsia="SimSun"/>
        </w:rPr>
        <w:t xml:space="preserve">为了除去溶剂</w:t>
      </w:r>
      <w:r>
        <w:t xml:space="preserve"> HF </w:t>
      </w:r>
      <w:r>
        <w:rPr>
          <w:rFonts w:ascii="Times New Roman" w:hAnsi="Times New Roman" w:cs="Times New Roman" w:eastAsia="SimSun"/>
        </w:rPr>
        <w:t xml:space="preserve">和生成的挥发性</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e>
            </m:d>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杂质（2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1511999" cy="2015999"/>
            <wp:effectExtent b="0" l="0" r="0" t="0"/>
            <wp:docPr descr="" title="" id="134" name="Picture"/>
            <a:graphic>
              <a:graphicData uri="http://schemas.openxmlformats.org/drawingml/2006/picture">
                <pic:pic>
                  <pic:nvPicPr>
                    <pic:cNvPr descr="fccb2d0dca942c8686b9a330e7cb65350f56307e3b68826a3a1204d6e7b7620a.jpg" id="135" name="Picture"/>
                    <pic:cNvPicPr>
                      <a:picLocks noChangeArrowheads="1" noChangeAspect="1"/>
                    </pic:cNvPicPr>
                  </pic:nvPicPr>
                  <pic:blipFill>
                    <a:blip r:embed="rId133"/>
                    <a:stretch>
                      <a:fillRect/>
                    </a:stretch>
                  </pic:blipFill>
                  <pic:spPr bwMode="auto">
                    <a:xfrm>
                      <a:off x="0" y="0"/>
                      <a:ext cx="1511999" cy="2015999"/>
                    </a:xfrm>
                    <a:prstGeom prst="rect">
                      <a:avLst/>
                    </a:prstGeom>
                    <a:noFill/>
                    <a:ln w="9525">
                      <a:noFill/>
                      <a:headEnd/>
                      <a:tailEnd/>
                    </a:ln>
                  </pic:spPr>
                </pic:pic>
              </a:graphicData>
            </a:graphic>
          </wp:inline>
        </w:drawing>
      </w:r>
    </w:p>
    <w:bookmarkEnd w:id="136"/>
    <w:bookmarkEnd w:id="137"/>
    <w:bookmarkStart w:id="166"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spacing w:before="120" w:after="120" w:line="240" w:lineRule="auto"/>
        <w:jc w:val="center"/>
      </w:pPr>
      <w:r>
        <w:drawing>
          <wp:inline>
            <wp:extent cx="2520000" cy="700760"/>
            <wp:effectExtent b="0" l="0" r="0" t="0"/>
            <wp:docPr descr="" title="" id="139" name="Picture"/>
            <a:graphic>
              <a:graphicData uri="http://schemas.openxmlformats.org/drawingml/2006/picture">
                <pic:pic>
                  <pic:nvPicPr>
                    <pic:cNvPr descr="39860c365634bab8d4cd1b88d8a0cbe475df3005547a660d5df0a4ca67fa6b2c.jpg" id="140" name="Picture"/>
                    <pic:cNvPicPr>
                      <a:picLocks noChangeArrowheads="1" noChangeAspect="1"/>
                    </pic:cNvPicPr>
                  </pic:nvPicPr>
                  <pic:blipFill>
                    <a:blip r:embed="rId138"/>
                    <a:stretch>
                      <a:fillRect/>
                    </a:stretch>
                  </pic:blipFill>
                  <pic:spPr bwMode="auto">
                    <a:xfrm>
                      <a:off x="0" y="0"/>
                      <a:ext cx="2520000" cy="70076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spacing w:before="120" w:after="120" w:line="240" w:lineRule="auto"/>
        <w:jc w:val="center"/>
      </w:pPr>
      <w:r>
        <w:drawing>
          <wp:inline>
            <wp:extent cx="2520000" cy="1017108"/>
            <wp:effectExtent b="0" l="0" r="0" t="0"/>
            <wp:docPr descr="" title="" id="142" name="Picture"/>
            <a:graphic>
              <a:graphicData uri="http://schemas.openxmlformats.org/drawingml/2006/picture">
                <pic:pic>
                  <pic:nvPicPr>
                    <pic:cNvPr descr="c76f59e878f18997b009c58df563d667e3a4d404cff98eb8b2091439f923f213.jpg" id="143" name="Picture"/>
                    <pic:cNvPicPr>
                      <a:picLocks noChangeArrowheads="1" noChangeAspect="1"/>
                    </pic:cNvPicPr>
                  </pic:nvPicPr>
                  <pic:blipFill>
                    <a:blip r:embed="rId141"/>
                    <a:stretch>
                      <a:fillRect/>
                    </a:stretch>
                  </pic:blipFill>
                  <pic:spPr bwMode="auto">
                    <a:xfrm>
                      <a:off x="0" y="0"/>
                      <a:ext cx="2520000" cy="1017108"/>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spacing w:before="120" w:after="120" w:line="240" w:lineRule="auto"/>
        <w:jc w:val="center"/>
      </w:pPr>
      <w:r>
        <w:drawing>
          <wp:inline>
            <wp:extent cx="2520000" cy="1823544"/>
            <wp:effectExtent b="0" l="0" r="0" t="0"/>
            <wp:docPr descr="" title="" id="145" name="Picture"/>
            <a:graphic>
              <a:graphicData uri="http://schemas.openxmlformats.org/drawingml/2006/picture">
                <pic:pic>
                  <pic:nvPicPr>
                    <pic:cNvPr descr="123510c275cf0dee0ed7f217e8ae5fc2dcde1b3bb9de9a43c7760adc39ab9735.jpg" id="146" name="Picture"/>
                    <pic:cNvPicPr>
                      <a:picLocks noChangeArrowheads="1" noChangeAspect="1"/>
                    </pic:cNvPicPr>
                  </pic:nvPicPr>
                  <pic:blipFill>
                    <a:blip r:embed="rId144"/>
                    <a:stretch>
                      <a:fillRect/>
                    </a:stretch>
                  </pic:blipFill>
                  <pic:spPr bwMode="auto">
                    <a:xfrm>
                      <a:off x="0" y="0"/>
                      <a:ext cx="2520000" cy="1823544"/>
                    </a:xfrm>
                    <a:prstGeom prst="rect">
                      <a:avLst/>
                    </a:prstGeom>
                    <a:noFill/>
                    <a:ln w="9525">
                      <a:noFill/>
                      <a:headEnd/>
                      <a:tailEnd/>
                    </a:ln>
                  </pic:spPr>
                </pic:pic>
              </a:graphicData>
            </a:graphic>
          </wp:inline>
        </w:drawing>
      </w:r>
    </w:p>
    <w:bookmarkStart w:id="165" w:name="答案-10"/>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15132" cy="1655999"/>
                  <wp:effectExtent b="0" l="0" r="0" t="0"/>
                  <wp:docPr descr="" title="" id="148" name="Picture"/>
                  <a:graphic>
                    <a:graphicData uri="http://schemas.openxmlformats.org/drawingml/2006/picture">
                      <pic:pic>
                        <pic:nvPicPr>
                          <pic:cNvPr descr="28484c6597137c398dc8528dab0d28181e37bdc3e668b8598bd7efb89c2046f7.jpg" id="149" name="Picture"/>
                          <pic:cNvPicPr>
                            <a:picLocks noChangeArrowheads="1" noChangeAspect="1"/>
                          </pic:cNvPicPr>
                        </pic:nvPicPr>
                        <pic:blipFill>
                          <a:blip r:embed="rId147"/>
                          <a:stretch>
                            <a:fillRect/>
                          </a:stretch>
                        </pic:blipFill>
                        <pic:spPr bwMode="auto">
                          <a:xfrm>
                            <a:off x="0" y="0"/>
                            <a:ext cx="101513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87387" cy="1655999"/>
                  <wp:effectExtent b="0" l="0" r="0" t="0"/>
                  <wp:docPr descr="" title="" id="151" name="Picture"/>
                  <a:graphic>
                    <a:graphicData uri="http://schemas.openxmlformats.org/drawingml/2006/picture">
                      <pic:pic>
                        <pic:nvPicPr>
                          <pic:cNvPr descr="ce7a923777224e8d56cc2ccdb6a6103f3a95d507559e6ad25a773ff601fdf1c5.jpg" id="152" name="Picture"/>
                          <pic:cNvPicPr>
                            <a:picLocks noChangeArrowheads="1" noChangeAspect="1"/>
                          </pic:cNvPicPr>
                        </pic:nvPicPr>
                        <pic:blipFill>
                          <a:blip r:embed="rId150"/>
                          <a:stretch>
                            <a:fillRect/>
                          </a:stretch>
                        </pic:blipFill>
                        <pic:spPr bwMode="auto">
                          <a:xfrm>
                            <a:off x="0" y="0"/>
                            <a:ext cx="1287387" cy="1655999"/>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3-1-1CuNi3(2分),9.04</w:t>
      </w:r>
      <w:r>
        <w:t xml:space="preserve"> </w:t>
      </w:r>
      <w:r>
        <w:rPr>
          <w:rFonts w:ascii="Times New Roman" w:hAnsi="Times New Roman" w:cs="Times New Roman" w:eastAsia="SimSun"/>
        </w:rPr>
        <w:t xml:space="preserve">g·cm-3(2分)</w:t>
      </w:r>
    </w:p>
    <w:p>
      <w:pPr>
        <w:pStyle w:val="BodyText"/>
        <w:spacing w:before="0" w:after="0" w:line="276" w:lineRule="auto"/>
      </w:pPr>
      <w:r>
        <w:rPr>
          <w:rFonts w:ascii="Times New Roman" w:hAnsi="Times New Roman" w:cs="Times New Roman" w:eastAsia="SimSun"/>
        </w:rPr>
        <w:t xml:space="preserve">3-1-2正交晶系(2分),底心正交(2分)</w:t>
      </w:r>
    </w:p>
    <w:p>
      <w:pPr>
        <w:pStyle w:val="BodyText"/>
        <w:spacing w:before="0" w:after="0" w:line="276" w:lineRule="auto"/>
      </w:pPr>
      <w:r>
        <w:t xml:space="preserve">11-2-2 Cul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3-2-1A, C, B </w:t>
      </w:r>
      <w:r>
        <w:rPr>
          <w:rFonts w:ascii="Times New Roman" w:hAnsi="Times New Roman" w:cs="Times New Roman" w:eastAsia="SimSun"/>
        </w:rPr>
        <w:t xml:space="preserve">(3分)</w:t>
      </w:r>
    </w:p>
    <w:p>
      <w:pPr>
        <w:pStyle w:val="BodyText"/>
        <w:spacing w:before="0" w:after="0" w:line="276" w:lineRule="auto"/>
      </w:pPr>
      <w:r>
        <w:t xml:space="preserve">3-2-24CuI+Hg → Cu2HgI4+2Cu </w:t>
      </w:r>
      <w:r>
        <w:rPr>
          <w:rFonts w:ascii="Times New Roman" w:hAnsi="Times New Roman" w:cs="Times New Roman" w:eastAsia="SimSun"/>
        </w:rPr>
        <w:t xml:space="preserve">(2分)</w:t>
      </w:r>
    </w:p>
    <w:p>
      <w:pPr>
        <w:pStyle w:val="BodyText"/>
        <w:spacing w:before="0" w:after="0" w:line="276" w:lineRule="auto"/>
      </w:pPr>
      <w:r>
        <w:t xml:space="preserve">3-2-3Cu2O </w:t>
      </w:r>
      <w:r>
        <w:rPr>
          <w:rFonts w:ascii="Times New Roman" w:hAnsi="Times New Roman" w:cs="Times New Roman" w:eastAsia="SimSun"/>
        </w:rPr>
        <w:t xml:space="preserve">晶体结构存在缺陷。(2分)</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85835"/>
                  <wp:effectExtent b="0" l="0" r="0" t="0"/>
                  <wp:docPr descr="" title="" id="154" name="Picture"/>
                  <a:graphic>
                    <a:graphicData uri="http://schemas.openxmlformats.org/drawingml/2006/picture">
                      <pic:pic>
                        <pic:nvPicPr>
                          <pic:cNvPr descr="6ec8cfa37f272f546d8b5b71f5deb69a6edb4bdd756babe3f488a6e8815f4346.jpg" id="155" name="Picture"/>
                          <pic:cNvPicPr>
                            <a:picLocks noChangeArrowheads="1" noChangeAspect="1"/>
                          </pic:cNvPicPr>
                        </pic:nvPicPr>
                        <pic:blipFill>
                          <a:blip r:embed="rId153"/>
                          <a:stretch>
                            <a:fillRect/>
                          </a:stretch>
                        </pic:blipFill>
                        <pic:spPr bwMode="auto">
                          <a:xfrm>
                            <a:off x="0" y="0"/>
                            <a:ext cx="2406600" cy="98583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52258"/>
                  <wp:effectExtent b="0" l="0" r="0" t="0"/>
                  <wp:docPr descr="" title="" id="157" name="Picture"/>
                  <a:graphic>
                    <a:graphicData uri="http://schemas.openxmlformats.org/drawingml/2006/picture">
                      <pic:pic>
                        <pic:nvPicPr>
                          <pic:cNvPr descr="64a542540ca46c03419f51fc35c44308761a6ef2145d3fe48f18754f0b34436c.jpg" id="158" name="Picture"/>
                          <pic:cNvPicPr>
                            <a:picLocks noChangeArrowheads="1" noChangeAspect="1"/>
                          </pic:cNvPicPr>
                        </pic:nvPicPr>
                        <pic:blipFill>
                          <a:blip r:embed="rId156"/>
                          <a:stretch>
                            <a:fillRect/>
                          </a:stretch>
                        </pic:blipFill>
                        <pic:spPr bwMode="auto">
                          <a:xfrm>
                            <a:off x="0" y="0"/>
                            <a:ext cx="2406600" cy="1452258"/>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14524" cy="1655999"/>
                  <wp:effectExtent b="0" l="0" r="0" t="0"/>
                  <wp:docPr descr="" title="" id="160" name="Picture"/>
                  <a:graphic>
                    <a:graphicData uri="http://schemas.openxmlformats.org/drawingml/2006/picture">
                      <pic:pic>
                        <pic:nvPicPr>
                          <pic:cNvPr descr="8057a86d826b81438191614525cd4f135d94ed3c0e11d18b7bd646a942399114.jpg" id="161" name="Picture"/>
                          <pic:cNvPicPr>
                            <a:picLocks noChangeArrowheads="1" noChangeAspect="1"/>
                          </pic:cNvPicPr>
                        </pic:nvPicPr>
                        <pic:blipFill>
                          <a:blip r:embed="rId159"/>
                          <a:stretch>
                            <a:fillRect/>
                          </a:stretch>
                        </pic:blipFill>
                        <pic:spPr bwMode="auto">
                          <a:xfrm>
                            <a:off x="0" y="0"/>
                            <a:ext cx="231452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40492"/>
                  <wp:effectExtent b="0" l="0" r="0" t="0"/>
                  <wp:docPr descr="" title="" id="163" name="Picture"/>
                  <a:graphic>
                    <a:graphicData uri="http://schemas.openxmlformats.org/drawingml/2006/picture">
                      <pic:pic>
                        <pic:nvPicPr>
                          <pic:cNvPr descr="0045f8c100fabfdb4c146293e67d4f81683f6de259f31233bfb2192a9e7dac99.jpg" id="164" name="Picture"/>
                          <pic:cNvPicPr>
                            <a:picLocks noChangeArrowheads="1" noChangeAspect="1"/>
                          </pic:cNvPicPr>
                        </pic:nvPicPr>
                        <pic:blipFill>
                          <a:blip r:embed="rId162"/>
                          <a:stretch>
                            <a:fillRect/>
                          </a:stretch>
                        </pic:blipFill>
                        <pic:spPr bwMode="auto">
                          <a:xfrm>
                            <a:off x="0" y="0"/>
                            <a:ext cx="2406600" cy="740492"/>
                          </a:xfrm>
                          <a:prstGeom prst="rect">
                            <a:avLst/>
                          </a:prstGeom>
                          <a:noFill/>
                          <a:ln w="9525">
                            <a:noFill/>
                            <a:headEnd/>
                            <a:tailEnd/>
                          </a:ln>
                        </pic:spPr>
                      </pic:pic>
                    </a:graphicData>
                  </a:graphic>
                </wp:inline>
              </w:drawing>
            </w:r>
          </w:p>
        </w:tc>
      </w:tr>
    </w:tbl>
    <w:bookmarkEnd w:id="165"/>
    <w:bookmarkEnd w:id="166"/>
    <w:bookmarkStart w:id="174" w:name="第-12-题6-分含-se-物质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spacing w:before="120" w:after="120" w:line="240" w:lineRule="auto"/>
        <w:jc w:val="center"/>
      </w:pPr>
      <w:r>
        <w:drawing>
          <wp:inline>
            <wp:extent cx="2520000" cy="1143333"/>
            <wp:effectExtent b="0" l="0" r="0" t="0"/>
            <wp:docPr descr="" title="" id="168" name="Picture"/>
            <a:graphic>
              <a:graphicData uri="http://schemas.openxmlformats.org/drawingml/2006/picture">
                <pic:pic>
                  <pic:nvPicPr>
                    <pic:cNvPr descr="043aeae184bf64d910c4a627cabdf7a2a87e990500651b4ebf3fb2c6b816a599.jpg" id="169" name="Picture"/>
                    <pic:cNvPicPr>
                      <a:picLocks noChangeArrowheads="1" noChangeAspect="1"/>
                    </pic:cNvPicPr>
                  </pic:nvPicPr>
                  <pic:blipFill>
                    <a:blip r:embed="rId167"/>
                    <a:stretch>
                      <a:fillRect/>
                    </a:stretch>
                  </pic:blipFill>
                  <pic:spPr bwMode="auto">
                    <a:xfrm>
                      <a:off x="0" y="0"/>
                      <a:ext cx="2520000" cy="1143333"/>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10182" cy="1872000"/>
            <wp:effectExtent b="0" l="0" r="0" t="0"/>
            <wp:docPr descr="" title="" id="171" name="Picture"/>
            <a:graphic>
              <a:graphicData uri="http://schemas.openxmlformats.org/drawingml/2006/picture">
                <pic:pic>
                  <pic:nvPicPr>
                    <pic:cNvPr descr="559275fa4d7839d15dbb22cbe06f9312a886b69a6a35e6c61215d5cae7a4292d.jpg" id="172" name="Picture"/>
                    <pic:cNvPicPr>
                      <a:picLocks noChangeArrowheads="1" noChangeAspect="1"/>
                    </pic:cNvPicPr>
                  </pic:nvPicPr>
                  <pic:blipFill>
                    <a:blip r:embed="rId170"/>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Start w:id="173" w:name="答案-1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12-1-1 Pd </w:t>
      </w:r>
      <w:r>
        <w:rPr>
          <w:rFonts w:ascii="Times New Roman" w:hAnsi="Times New Roman" w:cs="Times New Roman" w:eastAsia="SimSun"/>
        </w:rPr>
        <w:t xml:space="preserve">元素的价态为+2</w:t>
      </w:r>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d</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t xml:space="preserve">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12-1-2 </w:t>
      </w:r>
      <w:r>
        <w:rPr>
          <w:rFonts w:ascii="Times New Roman" w:hAnsi="Times New Roman" w:cs="Times New Roman" w:eastAsia="SimSun"/>
        </w:rPr>
        <w:t xml:space="preserve">物质</w:t>
      </w:r>
      <w:r>
        <w:t xml:space="preserve"> Y</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方程式：</w:t>
      </w:r>
      <w:r>
        <w:t xml:space="preserve"> </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12-2-1 </w:t>
      </w:r>
      <w:r>
        <w:rPr>
          <w:rFonts w:ascii="Times New Roman" w:hAnsi="Times New Roman" w:cs="Times New Roman" w:eastAsia="SimSun"/>
        </w:rPr>
        <w:t xml:space="preserve">结构基元：1</w:t>
      </w:r>
      <w:r>
        <w:t xml:space="preserve"> </w:t>
      </w:r>
      <w:r>
        <w:rPr>
          <w:rFonts w:ascii="Times New Roman" w:hAnsi="Times New Roman" w:cs="Times New Roman" w:eastAsia="SimSun"/>
        </w:rPr>
        <w:t xml:space="preserve">个</w:t>
      </w:r>
      <w:r>
        <w:t xml:space="preserve"> LaCsSe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点阵形式：R</w:t>
      </w:r>
      <w:r>
        <w:t xml:space="preserve"> </w:t>
      </w:r>
      <w:r>
        <w:rPr>
          <w:rFonts w:ascii="Times New Roman" w:hAnsi="Times New Roman" w:cs="Times New Roman" w:eastAsia="SimSun"/>
        </w:rPr>
        <w:t xml:space="preserve">心六方点阵（2</w:t>
      </w:r>
      <w:r>
        <w:t xml:space="preserve"> </w:t>
      </w:r>
      <w:r>
        <w:rPr>
          <w:rFonts w:ascii="Times New Roman" w:hAnsi="Times New Roman" w:cs="Times New Roman" w:eastAsia="SimSun"/>
        </w:rPr>
        <w:t xml:space="preserve">分）</w:t>
      </w:r>
    </w:p>
    <w:p>
      <w:pPr>
        <w:pStyle w:val="BodyText"/>
        <w:spacing w:before="0" w:after="0" w:line="276" w:lineRule="auto"/>
      </w:pPr>
      <w:r>
        <w:t xml:space="preserve">12-2-2 </w:t>
      </w:r>
      <w:r>
        <w:rPr>
          <w:rFonts w:ascii="Times New Roman" w:hAnsi="Times New Roman" w:cs="Times New Roman" w:eastAsia="SimSun"/>
        </w:rPr>
        <w:t xml:space="preserve">坐标为(0,</w:t>
      </w:r>
      <w:r>
        <w:t xml:space="preserve"> 0, 0.2687), (0.3333, 0.6667, 0.3979), (0.6667, 0.3333, 0.6021), (0, 0, 0.7313), (0.3333, 0.6667, 0.9354) </w:t>
      </w:r>
      <w:r>
        <w:rPr>
          <w:rFonts w:ascii="Times New Roman" w:hAnsi="Times New Roman" w:cs="Times New Roman" w:eastAsia="SimSun"/>
        </w:rPr>
        <w:t xml:space="preserve">(5分，每个1分)</w:t>
      </w:r>
    </w:p>
    <w:p>
      <w:pPr>
        <w:pStyle w:val="BodyText"/>
        <w:spacing w:before="0" w:after="0" w:line="276" w:lineRule="auto"/>
      </w:pPr>
      <w:r>
        <w:t xml:space="preserve">12-2-3 La-Se-La </w:t>
      </w:r>
      <w:r>
        <w:rPr>
          <w:rFonts w:ascii="Times New Roman" w:hAnsi="Times New Roman" w:cs="Times New Roman" w:eastAsia="SimSun"/>
        </w:rPr>
        <w:t xml:space="preserve">构成等腰三角形，根据几何关系有</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八面体的高为h，则有0.0646c=0.5h，</w:t>
      </w:r>
      <w:r>
        <w:t xml:space="preserve"> </w:t>
      </w:r>
      <w:r>
        <w:rPr>
          <w:rFonts w:ascii="Times New Roman" w:hAnsi="Times New Roman" w:cs="Times New Roman" w:eastAsia="SimSun"/>
        </w:rPr>
        <w:t xml:space="preserve">由几何关系可得</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445.0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445.0</m:t>
                </m:r>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解得</w:t>
      </w:r>
      <w:r>
        <w:t xml:space="preserve"> h = 323.1 </w:t>
      </w:r>
      <w:r>
        <w:rPr>
          <w:rFonts w:ascii="Times New Roman" w:hAnsi="Times New Roman" w:cs="Times New Roman" w:eastAsia="SimSun"/>
        </w:rPr>
        <w:t xml:space="preserve">pm，因此</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则密度计算为：</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分，公式</w:t>
      </w:r>
      <w:r>
        <w:t xml:space="preserve"> 2 </w:t>
      </w:r>
      <w:r>
        <w:rPr>
          <w:rFonts w:ascii="Times New Roman" w:hAnsi="Times New Roman" w:cs="Times New Roman" w:eastAsia="SimSun"/>
        </w:rPr>
        <w:t xml:space="preserve">分答案</w:t>
      </w:r>
      <w:r>
        <w:t xml:space="preserve"> 1 </w:t>
      </w:r>
      <w:r>
        <w:rPr>
          <w:rFonts w:ascii="Times New Roman" w:hAnsi="Times New Roman" w:cs="Times New Roman" w:eastAsia="SimSun"/>
        </w:rPr>
        <w:t xml:space="preserve">分）</w:t>
      </w:r>
    </w:p>
    <w:bookmarkEnd w:id="173"/>
    <w:bookmarkEnd w:id="174"/>
    <w:bookmarkEnd w:id="175"/>
    <w:bookmarkStart w:id="250"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189"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177" name="Picture"/>
            <a:graphic>
              <a:graphicData uri="http://schemas.openxmlformats.org/drawingml/2006/picture">
                <pic:pic>
                  <pic:nvPicPr>
                    <pic:cNvPr descr="9fbf7ef86ef40d8e1ff254360213e9c13169e33b432581dca9a7b1a0e970b395.jpg" id="178" name="Picture"/>
                    <pic:cNvPicPr>
                      <a:picLocks noChangeArrowheads="1" noChangeAspect="1"/>
                    </pic:cNvPicPr>
                  </pic:nvPicPr>
                  <pic:blipFill>
                    <a:blip r:embed="rId176"/>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Start w:id="188"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（源：化英社《第40届初赛·模拟13》答案</w:t>
      </w:r>
      <w:r>
        <w:t xml:space="preserve"> ·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题；按原册裁区，保留结构图与公式）</w:t>
      </w:r>
    </w:p>
    <w:p>
      <w:pPr>
        <w:pStyle w:val="BodyText"/>
        <w:spacing w:before="120" w:after="120" w:line="240" w:lineRule="auto"/>
        <w:jc w:val="center"/>
      </w:pPr>
      <w:r>
        <w:drawing>
          <wp:inline>
            <wp:extent cx="5940000" cy="2578949"/>
            <wp:effectExtent b="0" l="0" r="0" t="0"/>
            <wp:docPr descr="" title="" id="180" name="Picture"/>
            <a:graphic>
              <a:graphicData uri="http://schemas.openxmlformats.org/drawingml/2006/picture">
                <pic:pic>
                  <pic:nvPicPr>
                    <pic:cNvPr descr="hysc13_q05_p06.jpg" id="181" name="Picture"/>
                    <pic:cNvPicPr>
                      <a:picLocks noChangeArrowheads="1" noChangeAspect="1"/>
                    </pic:cNvPicPr>
                  </pic:nvPicPr>
                  <pic:blipFill>
                    <a:blip r:embed="rId179"/>
                    <a:stretch>
                      <a:fillRect/>
                    </a:stretch>
                  </pic:blipFill>
                  <pic:spPr bwMode="auto">
                    <a:xfrm>
                      <a:off x="0" y="0"/>
                      <a:ext cx="5940000" cy="2578949"/>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033700" cy="7560000"/>
            <wp:effectExtent b="0" l="0" r="0" t="0"/>
            <wp:docPr descr="" title="" id="183" name="Picture"/>
            <a:graphic>
              <a:graphicData uri="http://schemas.openxmlformats.org/drawingml/2006/picture">
                <pic:pic>
                  <pic:nvPicPr>
                    <pic:cNvPr descr="hysc13_q05_p07.jpg" id="184" name="Picture"/>
                    <pic:cNvPicPr>
                      <a:picLocks noChangeArrowheads="1" noChangeAspect="1"/>
                    </pic:cNvPicPr>
                  </pic:nvPicPr>
                  <pic:blipFill>
                    <a:blip r:embed="rId182"/>
                    <a:stretch>
                      <a:fillRect/>
                    </a:stretch>
                  </pic:blipFill>
                  <pic:spPr bwMode="auto">
                    <a:xfrm>
                      <a:off x="0" y="0"/>
                      <a:ext cx="5033700" cy="7560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940000" cy="5096024"/>
            <wp:effectExtent b="0" l="0" r="0" t="0"/>
            <wp:docPr descr="" title="" id="186" name="Picture"/>
            <a:graphic>
              <a:graphicData uri="http://schemas.openxmlformats.org/drawingml/2006/picture">
                <pic:pic>
                  <pic:nvPicPr>
                    <pic:cNvPr descr="hysc13_q05_p08.jpg" id="187" name="Picture"/>
                    <pic:cNvPicPr>
                      <a:picLocks noChangeArrowheads="1" noChangeAspect="1"/>
                    </pic:cNvPicPr>
                  </pic:nvPicPr>
                  <pic:blipFill>
                    <a:blip r:embed="rId185"/>
                    <a:stretch>
                      <a:fillRect/>
                    </a:stretch>
                  </pic:blipFill>
                  <pic:spPr bwMode="auto">
                    <a:xfrm>
                      <a:off x="0" y="0"/>
                      <a:ext cx="5940000" cy="5096024"/>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据源答案册裁区回填（OCR</w:t>
      </w:r>
      <w:r>
        <w:t xml:space="preserve"> </w:t>
      </w:r>
      <w:r>
        <w:rPr>
          <w:rFonts w:ascii="Times New Roman" w:hAnsi="Times New Roman" w:cs="Times New Roman" w:eastAsia="SimSun"/>
        </w:rPr>
        <w:t xml:space="preserve">定位题界）。</w:t>
      </w:r>
    </w:p>
    <w:bookmarkEnd w:id="188"/>
    <w:bookmarkEnd w:id="189"/>
    <w:bookmarkStart w:id="194"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Start w:id="193"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14-2 </w:t>
      </w:r>
      <w:r>
        <w:rPr>
          <w:rFonts w:ascii="Times New Roman" w:hAnsi="Times New Roman" w:cs="Times New Roman" w:eastAsia="SimSun"/>
        </w:rPr>
        <w:t xml:space="preserve">通过实验得知，在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0.042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水溶液（质量分数）液面上方的总蒸气压为</w:t>
      </w:r>
      <w:r>
        <w:t xml:space="preserve"> </w:t>
      </w:r>
      <m:oMath>
        <m:r>
          <w:rPr>
            <w:rFonts w:ascii="Times New Roman" w:hAnsi="Times New Roman" w:cs="Times New Roman" w:eastAsia="SimSun"/>
          </w:rPr>
          <m:t>4.630</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假设在实验室条件下，0.22mol/L</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，但在夜晚随着温度降低，容器壁的温度会变为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，且在容器壁上冷凝形成的液滴和溶液中，</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都与气相形成溶解平衡，计算液滴中的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含量（mol/mL）。</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0" w:after="0" w:line="276" w:lineRule="auto"/>
      </w:pPr>
      <w:r>
        <w:rPr>
          <w:b/>
          <w:bCs/>
        </w:rPr>
        <w:t xml:space="preserve">14-1</w:t>
      </w:r>
      <w:r>
        <w:t xml:space="preserve"> </w:t>
      </w:r>
      <w:r>
        <w:rPr>
          <w:rFonts w:ascii="Times New Roman" w:hAnsi="Times New Roman" w:cs="Times New Roman" w:eastAsia="SimSun"/>
        </w:rPr>
        <w:t xml:space="preserve">由特鲁顿规则,应有:</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因此,在298K下,对于</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1</m:t>
                </m:r>
              </m:sub>
            </m:sSub>
          </m:num>
          <m:den>
            <m:sSub>
              <m:e>
                <m:r>
                  <w:rPr>
                    <w:rFonts w:ascii="Times New Roman" w:hAnsi="Times New Roman" w:cs="Times New Roman" w:eastAsia="SimSun"/>
                  </w:rPr>
                  <m:t>p</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有:</w:t>
      </w:r>
      <w:r>
        <w:t xml:space="preserve"> </w:t>
      </w:r>
      <m:oMath>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此时液面上方总蒸气压为: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4.021</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……4分。</w:t>
      </w:r>
    </w:p>
    <w:p>
      <w:pPr>
        <w:pStyle w:val="BodyText"/>
        <w:spacing w:before="0" w:after="0" w:line="276" w:lineRule="auto"/>
      </w:pPr>
      <w:r>
        <w:rPr>
          <w:b/>
          <w:bCs/>
        </w:rPr>
        <w:t xml:space="preserve">14-2-1</w:t>
      </w:r>
      <w:r>
        <w:t xml:space="preserve"> </w:t>
      </w:r>
      <w:r>
        <w:rPr>
          <w:rFonts w:ascii="Times New Roman" w:hAnsi="Times New Roman" w:cs="Times New Roman" w:eastAsia="SimSun"/>
        </w:rPr>
        <w:t xml:space="preserve">答案不唯一,以下回答仅供参考:1.</w:t>
      </w:r>
      <w:r>
        <w:t xml:space="preserve"> </w:t>
      </w:r>
      <w:r>
        <w:rPr>
          <w:rFonts w:ascii="Times New Roman" w:hAnsi="Times New Roman" w:cs="Times New Roman" w:eastAsia="SimSun"/>
        </w:rPr>
        <w:t xml:space="preserve">特鲁顿规则是个不太严谨的经验性规则,可能会有误差。2.</w:t>
      </w:r>
      <w:r>
        <w:t xml:space="preserve"> </w:t>
      </w:r>
      <w:r>
        <w:rPr>
          <w:rFonts w:ascii="Times New Roman" w:hAnsi="Times New Roman" w:cs="Times New Roman" w:eastAsia="SimSun"/>
        </w:rPr>
        <w:t xml:space="preserve">水和</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的混合物不是理想液体混合物,按照理想液体混合物处理会有误差。3.</w:t>
      </w:r>
      <w:r>
        <w:t xml:space="preserve"> </w:t>
      </w:r>
      <w:r>
        <w:rPr>
          <w:rFonts w:ascii="Times New Roman" w:hAnsi="Times New Roman" w:cs="Times New Roman" w:eastAsia="SimSun"/>
        </w:rPr>
        <w:t xml:space="preserve">实验测定结果不够精确。……2分,其他合理解释也可以得分。</w:t>
      </w:r>
    </w:p>
    <w:p>
      <w:pPr>
        <w:pStyle w:val="BodyText"/>
        <w:spacing w:before="0" w:after="0" w:line="276" w:lineRule="auto"/>
      </w:pPr>
      <w:r>
        <w:rPr>
          <w:b/>
          <w:bCs/>
        </w:rPr>
        <w:t xml:space="preserve">14-2-2</w:t>
      </w:r>
      <w:r>
        <w:t xml:space="preserve"> </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,则该反应可以表示为以下几个反应之和: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或者直接用生成焓数据计算: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溶解焓为: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0" w:after="0" w:line="276" w:lineRule="auto"/>
      </w:pPr>
      <w:r>
        <w:rPr>
          <w:b/>
          <w:bCs/>
        </w:rPr>
        <w:t xml:space="preserve">14-2-3</w:t>
      </w:r>
      <w:r>
        <w:t xml:space="preserve"> </w:t>
      </w:r>
      <w:r>
        <w:rPr>
          <w:rFonts w:ascii="Times New Roman" w:hAnsi="Times New Roman" w:cs="Times New Roman" w:eastAsia="SimSun"/>
        </w:rPr>
        <w:t xml:space="preserve">在28°C与20°C下,有: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此时由于二者均与气相建立了气体的溶解平衡,因此恰好有: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120" w:after="120" w:line="240" w:lineRule="auto"/>
        <w:jc w:val="center"/>
      </w:pPr>
      <w:r>
        <w:drawing>
          <wp:inline>
            <wp:extent cx="1488322" cy="2015999"/>
            <wp:effectExtent b="0" l="0" r="0" t="0"/>
            <wp:docPr descr="" title="" id="191" name="Picture"/>
            <a:graphic>
              <a:graphicData uri="http://schemas.openxmlformats.org/drawingml/2006/picture">
                <pic:pic>
                  <pic:nvPicPr>
                    <pic:cNvPr descr="8a85e919ec09dab6d08f4d948ae63daf4af3c472e0b066c710bb0e770a2588e3.jpg" id="192" name="Picture"/>
                    <pic:cNvPicPr>
                      <a:picLocks noChangeArrowheads="1" noChangeAspect="1"/>
                    </pic:cNvPicPr>
                  </pic:nvPicPr>
                  <pic:blipFill>
                    <a:blip r:embed="rId190"/>
                    <a:stretch>
                      <a:fillRect/>
                    </a:stretch>
                  </pic:blipFill>
                  <pic:spPr bwMode="auto">
                    <a:xfrm>
                      <a:off x="0" y="0"/>
                      <a:ext cx="1488322"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14-2-4</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σ</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3</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4</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5</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6</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7</m:t>
                    </m:r>
                  </m:sub>
                  <m:sup>
                    <m:r>
                      <w:rPr>
                        <w:rFonts w:ascii="Times New Roman" w:hAnsi="Times New Roman" w:cs="Times New Roman" w:eastAsia="SimSun"/>
                      </w:rPr>
                      <m:t>2</m:t>
                    </m:r>
                  </m:sup>
                </m:sSubSup>
              </m:num>
              <m:den>
                <m:r>
                  <w:rPr>
                    <w:rFonts w:ascii="Times New Roman" w:hAnsi="Times New Roman" w:cs="Times New Roman" w:eastAsia="SimSun"/>
                  </w:rPr>
                  <m:t>4</m:t>
                </m:r>
              </m:den>
            </m:f>
          </m:e>
        </m:rad>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bookmarkEnd w:id="193"/>
    <w:bookmarkEnd w:id="194"/>
    <w:bookmarkStart w:id="232"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377142"/>
            <wp:effectExtent b="0" l="0" r="0" t="0"/>
            <wp:docPr descr="" title="" id="196" name="Picture"/>
            <a:graphic>
              <a:graphicData uri="http://schemas.openxmlformats.org/drawingml/2006/picture">
                <pic:pic>
                  <pic:nvPicPr>
                    <pic:cNvPr descr="69f2084e3b5df13fe863c9f24fd3cc639bb3d27a971eba6e5728c19c556a3fcb.jpg" id="197" name="Picture"/>
                    <pic:cNvPicPr>
                      <a:picLocks noChangeArrowheads="1" noChangeAspect="1"/>
                    </pic:cNvPicPr>
                  </pic:nvPicPr>
                  <pic:blipFill>
                    <a:blip r:embed="rId195"/>
                    <a:stretch>
                      <a:fillRect/>
                    </a:stretch>
                  </pic:blipFill>
                  <pic:spPr bwMode="auto">
                    <a:xfrm>
                      <a:off x="0" y="0"/>
                      <a:ext cx="2520000" cy="377142"/>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spacing w:before="120" w:after="120" w:line="240" w:lineRule="auto"/>
        <w:jc w:val="center"/>
      </w:pPr>
      <w:r>
        <w:drawing>
          <wp:inline>
            <wp:extent cx="2520000" cy="1248888"/>
            <wp:effectExtent b="0" l="0" r="0" t="0"/>
            <wp:docPr descr="" title="" id="199" name="Picture"/>
            <a:graphic>
              <a:graphicData uri="http://schemas.openxmlformats.org/drawingml/2006/picture">
                <pic:pic>
                  <pic:nvPicPr>
                    <pic:cNvPr descr="683d936b88b57fc4162f28b639284913422f81fb414fb8afe96e71a01a299e4e.jpg" id="200" name="Picture"/>
                    <pic:cNvPicPr>
                      <a:picLocks noChangeArrowheads="1" noChangeAspect="1"/>
                    </pic:cNvPicPr>
                  </pic:nvPicPr>
                  <pic:blipFill>
                    <a:blip r:embed="rId198"/>
                    <a:stretch>
                      <a:fillRect/>
                    </a:stretch>
                  </pic:blipFill>
                  <pic:spPr bwMode="auto">
                    <a:xfrm>
                      <a:off x="0" y="0"/>
                      <a:ext cx="2520000" cy="124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spacing w:before="120" w:after="120" w:line="240" w:lineRule="auto"/>
        <w:jc w:val="center"/>
      </w:pPr>
      <w:r>
        <w:drawing>
          <wp:inline>
            <wp:extent cx="2520000" cy="677547"/>
            <wp:effectExtent b="0" l="0" r="0" t="0"/>
            <wp:docPr descr="" title="" id="202" name="Picture"/>
            <a:graphic>
              <a:graphicData uri="http://schemas.openxmlformats.org/drawingml/2006/picture">
                <pic:pic>
                  <pic:nvPicPr>
                    <pic:cNvPr descr="31c1668a8633baf981c8a7a59c47e9b68162bb777ce13bca58dafa49caa65745.jpg" id="203" name="Picture"/>
                    <pic:cNvPicPr>
                      <a:picLocks noChangeArrowheads="1" noChangeAspect="1"/>
                    </pic:cNvPicPr>
                  </pic:nvPicPr>
                  <pic:blipFill>
                    <a:blip r:embed="rId201"/>
                    <a:stretch>
                      <a:fillRect/>
                    </a:stretch>
                  </pic:blipFill>
                  <pic:spPr bwMode="auto">
                    <a:xfrm>
                      <a:off x="0" y="0"/>
                      <a:ext cx="2520000" cy="677547"/>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spacing w:before="120" w:after="120" w:line="240" w:lineRule="auto"/>
        <w:jc w:val="center"/>
      </w:pPr>
      <w:r>
        <w:drawing>
          <wp:inline>
            <wp:extent cx="2520000" cy="1316288"/>
            <wp:effectExtent b="0" l="0" r="0" t="0"/>
            <wp:docPr descr="" title="" id="205" name="Picture"/>
            <a:graphic>
              <a:graphicData uri="http://schemas.openxmlformats.org/drawingml/2006/picture">
                <pic:pic>
                  <pic:nvPicPr>
                    <pic:cNvPr descr="8588eceee9a2553f8be3fd40dc3bbbec69d33672240f872242cd236311e3bc2c.jpg" id="206" name="Picture"/>
                    <pic:cNvPicPr>
                      <a:picLocks noChangeArrowheads="1" noChangeAspect="1"/>
                    </pic:cNvPicPr>
                  </pic:nvPicPr>
                  <pic:blipFill>
                    <a:blip r:embed="rId204"/>
                    <a:stretch>
                      <a:fillRect/>
                    </a:stretch>
                  </pic:blipFill>
                  <pic:spPr bwMode="auto">
                    <a:xfrm>
                      <a:off x="0" y="0"/>
                      <a:ext cx="2520000" cy="1316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745107"/>
            <wp:effectExtent b="0" l="0" r="0" t="0"/>
            <wp:docPr descr="" title="" id="208" name="Picture"/>
            <a:graphic>
              <a:graphicData uri="http://schemas.openxmlformats.org/drawingml/2006/picture">
                <pic:pic>
                  <pic:nvPicPr>
                    <pic:cNvPr descr="5d5ff267e33d2ebc1d3fc4916688c0b1bfa43ac0941cc9eb8b88b52b7172f464.jpg" id="209" name="Picture"/>
                    <pic:cNvPicPr>
                      <a:picLocks noChangeArrowheads="1" noChangeAspect="1"/>
                    </pic:cNvPicPr>
                  </pic:nvPicPr>
                  <pic:blipFill>
                    <a:blip r:embed="rId207"/>
                    <a:stretch>
                      <a:fillRect/>
                    </a:stretch>
                  </pic:blipFill>
                  <pic:spPr bwMode="auto">
                    <a:xfrm>
                      <a:off x="0" y="0"/>
                      <a:ext cx="2520000" cy="745107"/>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spacing w:before="120" w:after="120" w:line="240" w:lineRule="auto"/>
        <w:jc w:val="center"/>
      </w:pPr>
      <w:r>
        <w:drawing>
          <wp:inline>
            <wp:extent cx="2012927" cy="2015999"/>
            <wp:effectExtent b="0" l="0" r="0" t="0"/>
            <wp:docPr descr="" title="" id="211" name="Picture"/>
            <a:graphic>
              <a:graphicData uri="http://schemas.openxmlformats.org/drawingml/2006/picture">
                <pic:pic>
                  <pic:nvPicPr>
                    <pic:cNvPr descr="6c4d3f8a90d1ec500826d6f45243046ea896d2ebcf367d35289f72043b6133db.jpg" id="212" name="Picture"/>
                    <pic:cNvPicPr>
                      <a:picLocks noChangeArrowheads="1" noChangeAspect="1"/>
                    </pic:cNvPicPr>
                  </pic:nvPicPr>
                  <pic:blipFill>
                    <a:blip r:embed="rId210"/>
                    <a:stretch>
                      <a:fillRect/>
                    </a:stretch>
                  </pic:blipFill>
                  <pic:spPr bwMode="auto">
                    <a:xfrm>
                      <a:off x="0" y="0"/>
                      <a:ext cx="2012927"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CHICAMY</w:t>
      </w:r>
    </w:p>
    <w:bookmarkStart w:id="231" w:name="答案-14"/>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年,有人通过如下的方法制备了</w:t>
      </w:r>
      <w:r>
        <w:t xml:space="preserve"> </w:t>
      </w:r>
      <w:r>
        <w:rPr>
          <w:rFonts w:ascii="Times New Roman" w:hAnsi="Times New Roman" w:cs="Times New Roman" w:eastAsia="SimSun"/>
        </w:rPr>
        <w:t xml:space="preserve">A。他们首先制备了</w:t>
      </w:r>
      <w:r>
        <w:t xml:space="preserve"> </w:t>
      </w:r>
      <w:r>
        <w:rPr>
          <w:rFonts w:ascii="Times New Roman" w:hAnsi="Times New Roman" w:cs="Times New Roman" w:eastAsia="SimSun"/>
        </w:rPr>
        <w:t xml:space="preserve">D,并以之作为合成</w:t>
      </w:r>
      <w:r>
        <w:t xml:space="preserve"> A </w:t>
      </w:r>
      <w:r>
        <w:rPr>
          <w:rFonts w:ascii="Times New Roman" w:hAnsi="Times New Roman" w:cs="Times New Roman" w:eastAsia="SimSun"/>
        </w:rPr>
        <w:t xml:space="preserve">的前体。已知</w:t>
      </w:r>
      <w:r>
        <w:t xml:space="preserve"> D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1576527"/>
            <wp:effectExtent b="0" l="0" r="0" t="0"/>
            <wp:docPr descr="" title="" id="214" name="Picture"/>
            <a:graphic>
              <a:graphicData uri="http://schemas.openxmlformats.org/drawingml/2006/picture">
                <pic:pic>
                  <pic:nvPicPr>
                    <pic:cNvPr descr="d26eb2d2ecdcabd1e1ac77cdd2683685913097fa81a5c2d080e6cfc4fea02616.jpg" id="215" name="Picture"/>
                    <pic:cNvPicPr>
                      <a:picLocks noChangeArrowheads="1" noChangeAspect="1"/>
                    </pic:cNvPicPr>
                  </pic:nvPicPr>
                  <pic:blipFill>
                    <a:blip r:embed="rId213"/>
                    <a:stretch>
                      <a:fillRect/>
                    </a:stretch>
                  </pic:blipFill>
                  <pic:spPr bwMode="auto">
                    <a:xfrm>
                      <a:off x="0" y="0"/>
                      <a:ext cx="2520000" cy="157652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CO（A</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分，副产物</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281421"/>
            <wp:effectExtent b="0" l="0" r="0" t="0"/>
            <wp:docPr descr="" title="" id="217" name="Picture"/>
            <a:graphic>
              <a:graphicData uri="http://schemas.openxmlformats.org/drawingml/2006/picture">
                <pic:pic>
                  <pic:nvPicPr>
                    <pic:cNvPr descr="47c655cfcda83e1975a7316e2898398d3172d978c66840115320e39a5bf8c956.jpg" id="218" name="Picture"/>
                    <pic:cNvPicPr>
                      <a:picLocks noChangeArrowheads="1" noChangeAspect="1"/>
                    </pic:cNvPicPr>
                  </pic:nvPicPr>
                  <pic:blipFill>
                    <a:blip r:embed="rId216"/>
                    <a:stretch>
                      <a:fillRect/>
                    </a:stretch>
                  </pic:blipFill>
                  <pic:spPr bwMode="auto">
                    <a:xfrm>
                      <a:off x="0" y="0"/>
                      <a:ext cx="2520000" cy="2814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在第二个共振式中</w:t>
      </w:r>
      <w:r>
        <w:t xml:space="preserve"> F </w:t>
      </w:r>
      <w:r>
        <w:rPr>
          <w:rFonts w:ascii="Times New Roman" w:hAnsi="Times New Roman" w:cs="Times New Roman" w:eastAsia="SimSun"/>
        </w:rPr>
        <w:t xml:space="preserve">与碳负离子之间存在孤对电子排斥</w:t>
      </w:r>
      <w:r>
        <w:t xml:space="preserve"> / α </w:t>
      </w:r>
      <w:r>
        <w:rPr>
          <w:rFonts w:ascii="Times New Roman" w:hAnsi="Times New Roman" w:cs="Times New Roman" w:eastAsia="SimSun"/>
        </w:rPr>
        <w:t xml:space="preserve">效应（1</w:t>
      </w:r>
      <w:r>
        <w:t xml:space="preserve"> </w:t>
      </w:r>
      <w:r>
        <w:rPr>
          <w:rFonts w:ascii="Times New Roman" w:hAnsi="Times New Roman" w:cs="Times New Roman" w:eastAsia="SimSun"/>
        </w:rPr>
        <w:t xml:space="preserve">分），而在第三个共振式中</w:t>
      </w:r>
      <w:r>
        <w:t xml:space="preserve"> F </w:t>
      </w:r>
      <w:r>
        <w:rPr>
          <w:rFonts w:ascii="Times New Roman" w:hAnsi="Times New Roman" w:cs="Times New Roman" w:eastAsia="SimSun"/>
        </w:rPr>
        <w:t xml:space="preserve">诱导吸电子（1</w:t>
      </w:r>
      <w:r>
        <w:t xml:space="preserve"> </w:t>
      </w:r>
      <w:r>
        <w:rPr>
          <w:rFonts w:ascii="Times New Roman" w:hAnsi="Times New Roman" w:cs="Times New Roman" w:eastAsia="SimSun"/>
        </w:rPr>
        <w:t xml:space="preserve">分），使碳正离子去稳定化。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68817"/>
                  <wp:effectExtent b="0" l="0" r="0" t="0"/>
                  <wp:docPr descr="" title="" id="220" name="Picture"/>
                  <a:graphic>
                    <a:graphicData uri="http://schemas.openxmlformats.org/drawingml/2006/picture">
                      <pic:pic>
                        <pic:nvPicPr>
                          <pic:cNvPr descr="d24780f20ffafc1586d62c011137b302fa9a93929f1eccf6cfef3271d41378e4.jpg" id="221" name="Picture"/>
                          <pic:cNvPicPr>
                            <a:picLocks noChangeArrowheads="1" noChangeAspect="1"/>
                          </pic:cNvPicPr>
                        </pic:nvPicPr>
                        <pic:blipFill>
                          <a:blip r:embed="rId219"/>
                          <a:stretch>
                            <a:fillRect/>
                          </a:stretch>
                        </pic:blipFill>
                        <pic:spPr bwMode="auto">
                          <a:xfrm>
                            <a:off x="0" y="0"/>
                            <a:ext cx="2406600" cy="66881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146769"/>
                  <wp:effectExtent b="0" l="0" r="0" t="0"/>
                  <wp:docPr descr="" title="" id="223" name="Picture"/>
                  <a:graphic>
                    <a:graphicData uri="http://schemas.openxmlformats.org/drawingml/2006/picture">
                      <pic:pic>
                        <pic:nvPicPr>
                          <pic:cNvPr descr="c8fc60d0db2e3f83633ca9dae5cc9d17284b459ebe13432450471e525e8c4b52.jpg" id="224" name="Picture"/>
                          <pic:cNvPicPr>
                            <a:picLocks noChangeArrowheads="1" noChangeAspect="1"/>
                          </pic:cNvPicPr>
                        </pic:nvPicPr>
                        <pic:blipFill>
                          <a:blip r:embed="rId222"/>
                          <a:stretch>
                            <a:fillRect/>
                          </a:stretch>
                        </pic:blipFill>
                        <pic:spPr bwMode="auto">
                          <a:xfrm>
                            <a:off x="0" y="0"/>
                            <a:ext cx="2406600" cy="114676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根据测定的数据，指出反应近似对各底物的整数级数，并指出反应的决速步。对二氟乙烯酮（F）为1级，对亚胺（G）为0级；决速步为二氟乙烯酮的产生。（反应级数各1分，决速步1分）</w:t>
      </w:r>
    </w:p>
    <w:p>
      <w:pPr>
        <w:pStyle w:val="BodyText"/>
        <w:spacing w:before="120" w:after="120" w:line="240" w:lineRule="auto"/>
        <w:jc w:val="center"/>
      </w:pPr>
      <w:r>
        <w:drawing>
          <wp:inline>
            <wp:extent cx="2520000" cy="1696153"/>
            <wp:effectExtent b="0" l="0" r="0" t="0"/>
            <wp:docPr descr="" title="" id="226" name="Picture"/>
            <a:graphic>
              <a:graphicData uri="http://schemas.openxmlformats.org/drawingml/2006/picture">
                <pic:pic>
                  <pic:nvPicPr>
                    <pic:cNvPr descr="fbdbc8869cda1872ded3099422b7e7bef88dc2c2e5ff193c6054927bcd1518d0.jpg" id="227" name="Picture"/>
                    <pic:cNvPicPr>
                      <a:picLocks noChangeArrowheads="1" noChangeAspect="1"/>
                    </pic:cNvPicPr>
                  </pic:nvPicPr>
                  <pic:blipFill>
                    <a:blip r:embed="rId225"/>
                    <a:stretch>
                      <a:fillRect/>
                    </a:stretch>
                  </pic:blipFill>
                  <pic:spPr bwMode="auto">
                    <a:xfrm>
                      <a:off x="0" y="0"/>
                      <a:ext cx="2520000" cy="1696153"/>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71"/>
        <w:gridCol w:w="3671"/>
        <w:gridCol w:w="2410"/>
      </w:tblGrid>
      <w:tr>
        <w:trPr>
          <w:tblHeader w:val="on"/>
        </w:trPr>
        <w:tc>
          <w:tcPr>
            <w:tcW w:type="dxa" w:w="3671"/>
          </w:tcPr>
          <w:tcPr/>
          <w:p>
            <w:pPr>
              <w:pStyle w:val="Compact"/>
              <w:jc w:val="center"/>
            </w:pPr>
            <w:r>
              <w:t xml:space="preserve">Reagent 1</w:t>
            </w:r>
          </w:p>
        </w:tc>
        <w:tc>
          <w:tcPr>
            <w:tcW w:type="dxa" w:w="3671"/>
          </w:tcPr>
          <w:tcPr/>
          <w:p>
            <w:pPr>
              <w:pStyle w:val="Compact"/>
              <w:jc w:val="center"/>
            </w:pPr>
            <w:r>
              <w:t xml:space="preserve">Reagent 2</w:t>
            </w:r>
          </w:p>
        </w:tc>
        <w:tc>
          <w:tcPr>
            <w:tcW w:type="dxa" w:w="2410"/>
          </w:tcPr>
          <w:tcPr/>
          <w:p>
            <w:pPr>
              <w:pStyle w:val="Compact"/>
              <w:jc w:val="center"/>
            </w:p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w:t>
            </w:r>
          </w:p>
        </w:tc>
      </w:tr>
      <w:tr>
        <w:tc>
          <w:tcPr>
            <w:tcW w:type="dxa" w:w="3671"/>
          </w:tcPr>
          <w:tcPr/>
          <w:p>
            <w:pPr>
              <w:pStyle w:val="Compact"/>
              <w:jc w:val="center"/>
            </w:pPr>
            <w:r>
              <w:t xml:space="preserve">X = H</w:t>
            </w:r>
          </w:p>
        </w:tc>
        <w:tc>
          <w:tcPr>
            <w:tcW w:type="dxa" w:w="3671"/>
          </w:tcPr>
          <w:tcPr/>
          <w:p>
            <w:pPr>
              <w:pStyle w:val="Compact"/>
              <w:jc w:val="center"/>
            </w:pPr>
            <w:r>
              <w:t xml:space="preserve">X = OMe</w:t>
            </w:r>
          </w:p>
        </w:tc>
        <w:tc>
          <w:tcPr>
            <w:tcW w:type="dxa" w:w="2410"/>
          </w:tcPr>
          <w:tcPr/>
          <w:p>
            <w:pPr>
              <w:pStyle w:val="Compact"/>
              <w:jc w:val="center"/>
            </w:pPr>
            <w:r>
              <w:t xml:space="preserve">1 : 1.1</w:t>
            </w:r>
          </w:p>
        </w:tc>
      </w:tr>
      <w:tr>
        <w:tc>
          <w:tcPr>
            <w:tcW w:type="dxa" w:w="3671"/>
          </w:tcPr>
          <w:tcPr/>
          <w:p>
            <w:pPr>
              <w:pStyle w:val="Compact"/>
              <w:jc w:val="center"/>
            </w:pPr>
            <w:r>
              <w:t xml:space="preserve">X = H</w:t>
            </w:r>
          </w:p>
        </w:tc>
        <w:tc>
          <w:tcPr>
            <w:tcW w:type="dxa" w:w="3671"/>
          </w:tcPr>
          <w:tcPr/>
          <w:p>
            <w:pPr>
              <w:pStyle w:val="Compact"/>
              <w:jc w:val="center"/>
            </w:pPr>
            <w:r>
              <w:t xml:space="preserve">X = CF3</w:t>
            </w:r>
          </w:p>
        </w:tc>
        <w:tc>
          <w:tcPr>
            <w:tcW w:type="dxa" w:w="2410"/>
          </w:tcPr>
          <w:tcPr/>
          <w:p>
            <w:pPr>
              <w:pStyle w:val="Compact"/>
              <w:jc w:val="center"/>
            </w:pPr>
            <w:r>
              <w:t xml:space="preserve">2.0 : 1</w:t>
            </w:r>
          </w:p>
        </w:tc>
      </w:tr>
      <w:tr>
        <w:tc>
          <w:tcPr>
            <w:tcW w:type="dxa" w:w="3671"/>
          </w:tcPr>
          <w:tcPr/>
          <w:p>
            <w:pPr>
              <w:pStyle w:val="Compact"/>
              <w:jc w:val="center"/>
            </w:pPr>
            <w:r>
              <w:t xml:space="preserve">X = H</w:t>
            </w:r>
          </w:p>
        </w:tc>
        <w:tc>
          <w:tcPr>
            <w:tcW w:type="dxa" w:w="3671"/>
          </w:tcPr>
          <w:tcPr/>
          <w:p>
            <w:pPr>
              <w:pStyle w:val="Compact"/>
              <w:jc w:val="center"/>
            </w:pPr>
            <w:r>
              <w:t xml:space="preserve">X = NO2</w:t>
            </w:r>
          </w:p>
        </w:tc>
        <w:tc>
          <w:tcPr>
            <w:tcW w:type="dxa" w:w="2410"/>
          </w:tcPr>
          <w:tcPr/>
          <w:p>
            <w:pPr>
              <w:pStyle w:val="Compact"/>
              <w:jc w:val="center"/>
            </w:pPr>
            <w:r>
              <w:t xml:space="preserve">6.2 : 1</w:t>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145"/>
        <w:gridCol w:w="1677"/>
        <w:gridCol w:w="1572"/>
        <w:gridCol w:w="1677"/>
        <w:gridCol w:w="1681"/>
      </w:tblGrid>
      <w:tr>
        <w:trPr>
          <w:tblHeader w:val="on"/>
        </w:trPr>
        <w:tc>
          <w:tcPr>
            <w:tcW w:type="dxa" w:w="3145"/>
          </w:tcPr>
          <w:tcPr/>
          <w:p>
            <w:pPr>
              <w:pStyle w:val="Compact"/>
              <w:spacing w:before="0" w:after="0" w:line="276" w:lineRule="auto"/>
              <w:jc w:val="center"/>
            </w:pPr>
            <w:r>
              <w:t xml:space="preserve">X</w:t>
            </w:r>
          </w:p>
        </w:tc>
        <w:tc>
          <w:tcPr>
            <w:tcW w:type="dxa" w:w="1677"/>
          </w:tcPr>
          <w:tcPr/>
          <w:p>
            <w:pPr>
              <w:pStyle w:val="Compact"/>
              <w:jc w:val="center"/>
            </w:pPr>
            <w:r>
              <w:t xml:space="preserve">OMe</w:t>
            </w:r>
          </w:p>
        </w:tc>
        <w:tc>
          <w:tcPr>
            <w:tcW w:type="dxa" w:w="1572"/>
          </w:tcPr>
          <w:tcPr/>
          <w:p>
            <w:pPr>
              <w:pStyle w:val="Compact"/>
              <w:jc w:val="center"/>
            </w:pPr>
            <w:r>
              <w:t xml:space="preserve">H</w:t>
            </w:r>
          </w:p>
        </w:tc>
        <w:tc>
          <w:tcPr>
            <w:tcW w:type="dxa" w:w="1677"/>
          </w:tcPr>
          <w:tcPr/>
          <w:p>
            <w:pPr>
              <w:pStyle w:val="Compact"/>
              <w:jc w:val="center"/>
            </w:pPr>
            <w:r>
              <w:t xml:space="preserve">CF3</w:t>
            </w:r>
          </w:p>
        </w:tc>
        <w:tc>
          <w:tcPr>
            <w:tcW w:type="dxa" w:w="1681"/>
          </w:tcPr>
          <w:tcPr/>
          <w:p>
            <w:pPr>
              <w:pStyle w:val="Compact"/>
              <w:jc w:val="center"/>
            </w:pPr>
            <w:r>
              <w:t xml:space="preserve">NO2</w:t>
            </w:r>
          </w:p>
        </w:tc>
      </w:tr>
      <w:tr>
        <w:tc>
          <w:tcPr>
            <w:tcW w:type="dxa" w:w="3145"/>
          </w:tcPr>
          <w:tcPr/>
          <w:p>
            <w:pPr>
              <w:pStyle w:val="Compact"/>
              <w:jc w:val="center"/>
            </w:pPr>
            <w:r>
              <w:t xml:space="preserve">lg(kx/kH)</w:t>
            </w:r>
          </w:p>
        </w:tc>
        <w:tc>
          <w:tcPr>
            <w:tcW w:type="dxa" w:w="1677"/>
          </w:tcPr>
          <w:tcPr/>
          <w:p>
            <w:pPr>
              <w:pStyle w:val="Compact"/>
              <w:jc w:val="center"/>
            </w:pPr>
            <w:r>
              <w:t xml:space="preserve">0.04</w:t>
            </w:r>
          </w:p>
        </w:tc>
        <w:tc>
          <w:tcPr>
            <w:tcW w:type="dxa" w:w="1572"/>
          </w:tcPr>
          <w:tcPr/>
          <w:p>
            <w:pPr>
              <w:pStyle w:val="Compact"/>
              <w:jc w:val="center"/>
            </w:pPr>
            <w:r>
              <w:t xml:space="preserve">0</w:t>
            </w:r>
          </w:p>
        </w:tc>
        <w:tc>
          <w:tcPr>
            <w:tcW w:type="dxa" w:w="1677"/>
          </w:tcPr>
          <w:tcPr/>
          <w:p>
            <w:pPr>
              <w:pStyle w:val="Compact"/>
              <w:jc w:val="center"/>
            </w:pPr>
            <w:r>
              <w:t xml:space="preserve">-0.30</w:t>
            </w:r>
          </w:p>
        </w:tc>
        <w:tc>
          <w:tcPr>
            <w:tcW w:type="dxa" w:w="1681"/>
          </w:tcPr>
          <w:tcPr/>
          <w:p>
            <w:pPr>
              <w:pStyle w:val="Compact"/>
              <w:jc w:val="center"/>
            </w:pPr>
            <w:r>
              <w:t xml:space="preserve">-0.79</w:t>
            </w:r>
          </w:p>
        </w:tc>
      </w:tr>
      <w:tr>
        <w:tc>
          <w:tcPr>
            <w:tcW w:type="dxa" w:w="3145"/>
          </w:tcPr>
          <w:tcPr/>
          <w:p>
            <w:pPr>
              <w:pStyle w:val="Compact"/>
              <w:jc w:val="center"/>
            </w:pPr>
            <w:r>
              <w:t xml:space="preserve">σ(X)</w:t>
            </w:r>
          </w:p>
        </w:tc>
        <w:tc>
          <w:tcPr>
            <w:tcW w:type="dxa" w:w="1677"/>
          </w:tcPr>
          <w:tcPr/>
          <w:p>
            <w:pPr>
              <w:pStyle w:val="Compact"/>
              <w:jc w:val="center"/>
            </w:pPr>
            <w:r>
              <w:t xml:space="preserve">-0.27</w:t>
            </w:r>
          </w:p>
        </w:tc>
        <w:tc>
          <w:tcPr>
            <w:tcW w:type="dxa" w:w="1572"/>
          </w:tcPr>
          <w:tcPr/>
          <w:p>
            <w:pPr>
              <w:pStyle w:val="Compact"/>
              <w:jc w:val="center"/>
            </w:pPr>
            <w:r>
              <w:t xml:space="preserve">0</w:t>
            </w:r>
          </w:p>
        </w:tc>
        <w:tc>
          <w:tcPr>
            <w:tcW w:type="dxa" w:w="1677"/>
          </w:tcPr>
          <w:tcPr/>
          <w:p>
            <w:pPr>
              <w:pStyle w:val="Compact"/>
              <w:jc w:val="center"/>
            </w:pPr>
            <w:r>
              <w:t xml:space="preserve">0.53</w:t>
            </w:r>
          </w:p>
        </w:tc>
        <w:tc>
          <w:tcPr>
            <w:tcW w:type="dxa" w:w="1681"/>
          </w:tcPr>
          <w:tcPr/>
          <w:p>
            <w:pPr>
              <w:pStyle w:val="Compact"/>
              <w:jc w:val="center"/>
            </w:pPr>
            <w:r>
              <w:t xml:space="preserve">0.81</w:t>
            </w:r>
          </w:p>
        </w:tc>
      </w:tr>
    </w:tbl>
    <w:p>
      <w:pPr>
        <w:pStyle w:val="BodyText"/>
        <w:spacing w:before="0" w:after="0" w:line="276" w:lineRule="auto"/>
        <w:ind w:firstLineChars="200" w:firstLine="420"/>
      </w:pPr>
      <w:r>
        <w:t xml:space="preserve">CHO </w:t>
      </w:r>
      <w:r>
        <w:rPr>
          <w:rFonts w:ascii="Times New Roman" w:hAnsi="Times New Roman" w:cs="Times New Roman" w:eastAsia="SimSun"/>
        </w:rPr>
        <w:t xml:space="preserve">线性回归，有：</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反应速率的趋势与取代苯甲酸的酸性趋势相反，因此反应速率与基团给电子能力正相关。（2）</w:t>
      </w:r>
    </w:p>
    <w:p>
      <w:pPr>
        <w:pStyle w:val="BodyText"/>
        <w:spacing w:before="120" w:after="120" w:line="240" w:lineRule="auto"/>
        <w:jc w:val="center"/>
      </w:pPr>
      <w:r>
        <w:drawing>
          <wp:inline>
            <wp:extent cx="2015999" cy="1729504"/>
            <wp:effectExtent b="0" l="0" r="0" t="0"/>
            <wp:docPr descr="" title="" id="229" name="Picture"/>
            <a:graphic>
              <a:graphicData uri="http://schemas.openxmlformats.org/drawingml/2006/picture">
                <pic:pic>
                  <pic:nvPicPr>
                    <pic:cNvPr descr="02c28936fc90f693d6c7daf00d3a6a481ddcfb694f6150541690d30af47c1acf.jpg" id="230" name="Picture"/>
                    <pic:cNvPicPr>
                      <a:picLocks noChangeArrowheads="1" noChangeAspect="1"/>
                    </pic:cNvPicPr>
                  </pic:nvPicPr>
                  <pic:blipFill>
                    <a:blip r:embed="rId228"/>
                    <a:stretch>
                      <a:fillRect/>
                    </a:stretch>
                  </pic:blipFill>
                  <pic:spPr bwMode="auto">
                    <a:xfrm>
                      <a:off x="0" y="0"/>
                      <a:ext cx="2015999" cy="1729504"/>
                    </a:xfrm>
                    <a:prstGeom prst="rect">
                      <a:avLst/>
                    </a:prstGeom>
                    <a:noFill/>
                    <a:ln w="9525">
                      <a:noFill/>
                      <a:headEnd/>
                      <a:tailEnd/>
                    </a:ln>
                  </pic:spPr>
                </pic:pic>
              </a:graphicData>
            </a:graphic>
          </wp:inline>
        </w:drawing>
      </w:r>
    </w:p>
    <w:bookmarkEnd w:id="231"/>
    <w:bookmarkEnd w:id="232"/>
    <w:bookmarkStart w:id="249" w:name="第-16-题9-分硫代砷酸盐的制备及结构"/>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Start w:id="248"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则产率大大降低，请从浓度的角度解释原因。</w:t>
      </w:r>
    </w:p>
    <w:p>
      <w:pPr>
        <w:pStyle w:val="BodyText"/>
        <w:spacing w:before="0" w:after="0" w:line="276" w:lineRule="auto"/>
      </w:pPr>
      <w:r>
        <w:t xml:space="preserve">16-1-1</w:t>
      </w:r>
    </w:p>
    <w:p>
      <w:pPr>
        <w:pStyle w:val="BodyText"/>
        <w:spacing w:before="0" w:after="0" w:line="276" w:lineRule="auto"/>
        <w:ind w:firstLineChars="200" w:firstLine="420"/>
      </w:pPr>
      <w:r>
        <w:t xml:space="preserve">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(4 </w:t>
      </w:r>
      <w:r>
        <w:rPr>
          <w:rFonts w:ascii="Times New Roman" w:hAnsi="Times New Roman" w:cs="Times New Roman" w:eastAsia="SimSun"/>
        </w:rPr>
        <w:t xml:space="preserve">分)</w:t>
      </w:r>
    </w:p>
    <w:p>
      <w:pPr>
        <w:pStyle w:val="BodyText"/>
        <w:spacing w:before="0" w:after="0" w:line="276" w:lineRule="auto"/>
      </w:pPr>
      <w:r>
        <w:t xml:space="preserve">16-1-2</w:t>
      </w:r>
    </w:p>
    <w:p>
      <w:pPr>
        <w:pStyle w:val="BodyText"/>
        <w:spacing w:before="120" w:after="120" w:line="240" w:lineRule="auto"/>
        <w:jc w:val="center"/>
      </w:pPr>
      <w:r>
        <w:drawing>
          <wp:inline>
            <wp:extent cx="2520000" cy="1127626"/>
            <wp:effectExtent b="0" l="0" r="0" t="0"/>
            <wp:docPr descr="" title="" id="234" name="Picture"/>
            <a:graphic>
              <a:graphicData uri="http://schemas.openxmlformats.org/drawingml/2006/picture">
                <pic:pic>
                  <pic:nvPicPr>
                    <pic:cNvPr descr="10fe150a061cc41c04ea9d4c483ba9f4bd75d3b7ca49bdfdad0c51d55cdd5509.jpg" id="235" name="Picture"/>
                    <pic:cNvPicPr>
                      <a:picLocks noChangeArrowheads="1" noChangeAspect="1"/>
                    </pic:cNvPicPr>
                  </pic:nvPicPr>
                  <pic:blipFill>
                    <a:blip r:embed="rId233"/>
                    <a:stretch>
                      <a:fillRect/>
                    </a:stretch>
                  </pic:blipFill>
                  <pic:spPr bwMode="auto">
                    <a:xfrm>
                      <a:off x="0" y="0"/>
                      <a:ext cx="2520000" cy="1127626"/>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分，漏画电荷扣</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16-1-3</w:t>
      </w:r>
    </w:p>
    <w:p>
      <w:pPr>
        <w:pStyle w:val="BodyText"/>
        <w:spacing w:before="0" w:after="0" w:line="276" w:lineRule="auto"/>
        <w:ind w:firstLineChars="200" w:firstLine="420"/>
      </w:pPr>
      <w:r>
        <w:rPr>
          <w:rFonts w:ascii="Times New Roman" w:hAnsi="Times New Roman" w:cs="Times New Roman" w:eastAsia="SimSun"/>
        </w:rPr>
        <w:t xml:space="preserve">可溶性银盐可以迅速与硫离子反应形成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，这种物质可溶于硫醇-胺溶剂混合物中，然后在反应体系中造成</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物种的高浓度。当使用金属银时，不溶性的金属银首先被</w:t>
      </w:r>
      <w:r>
        <w:t xml:space="preserve"> S </w:t>
      </w:r>
      <w:r>
        <w:rPr>
          <w:rFonts w:ascii="Times New Roman" w:hAnsi="Times New Roman" w:cs="Times New Roman" w:eastAsia="SimSun"/>
        </w:rPr>
        <w:t xml:space="preserve">氧化，然后形成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。这种动力学过程比使用可溶性银盐慢得多，这可能导致反应体系中</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物种的浓度较低。快速形成高浓度的</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物种可能阻碍了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链的组装。因此，在反应中使用金属银有利于</w:t>
      </w:r>
      <w:r>
        <w:t xml:space="preserve"> A </w:t>
      </w:r>
      <w:r>
        <w:rPr>
          <w:rFonts w:ascii="Times New Roman" w:hAnsi="Times New Roman" w:cs="Times New Roman" w:eastAsia="SimSun"/>
        </w:rPr>
        <w:t xml:space="preserve">晶体生长。（4</w:t>
      </w:r>
      <w:r>
        <w:t xml:space="preserve"> </w:t>
      </w:r>
      <w:r>
        <w:rPr>
          <w:rFonts w:ascii="Times New Roman" w:hAnsi="Times New Roman" w:cs="Times New Roman" w:eastAsia="SimSun"/>
        </w:rPr>
        <w:t xml:space="preserve">分，答出二者浓度的差异得</w:t>
      </w:r>
      <w:r>
        <w:t xml:space="preserve"> 2 </w:t>
      </w:r>
      <w:r>
        <w:rPr>
          <w:rFonts w:ascii="Times New Roman" w:hAnsi="Times New Roman" w:cs="Times New Roman" w:eastAsia="SimSun"/>
        </w:rPr>
        <w:t xml:space="preserve">分，答出高浓度阻碍阴离子链组装得</w:t>
      </w:r>
      <w:r>
        <w:t xml:space="preserve"> 2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16-3-22-2</w:t>
      </w:r>
    </w:p>
    <w:p>
      <w:pPr>
        <w:pStyle w:val="BodyText"/>
        <w:spacing w:before="120" w:after="120" w:line="240" w:lineRule="auto"/>
        <w:jc w:val="center"/>
      </w:pPr>
      <w:r>
        <w:drawing>
          <wp:inline>
            <wp:extent cx="1741980" cy="2015999"/>
            <wp:effectExtent b="0" l="0" r="0" t="0"/>
            <wp:docPr descr="" title="" id="237" name="Picture"/>
            <a:graphic>
              <a:graphicData uri="http://schemas.openxmlformats.org/drawingml/2006/picture">
                <pic:pic>
                  <pic:nvPicPr>
                    <pic:cNvPr descr="66a335da3949cdd1c628ed753f03218c9c5755137aed790eec53bb88e900b0fe.jpg" id="238" name="Picture"/>
                    <pic:cNvPicPr>
                      <a:picLocks noChangeArrowheads="1" noChangeAspect="1"/>
                    </pic:cNvPicPr>
                  </pic:nvPicPr>
                  <pic:blipFill>
                    <a:blip r:embed="rId236"/>
                    <a:stretch>
                      <a:fillRect/>
                    </a:stretch>
                  </pic:blipFill>
                  <pic:spPr bwMode="auto">
                    <a:xfrm>
                      <a:off x="0" y="0"/>
                      <a:ext cx="1741980"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处于同一八元环上的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所连接的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为反式)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S</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根据</w:t>
      </w:r>
      <w:r>
        <w:t xml:space="preserve"> In、As </w:t>
      </w:r>
      <w:r>
        <w:rPr>
          <w:rFonts w:ascii="Times New Roman" w:hAnsi="Times New Roman" w:cs="Times New Roman" w:eastAsia="SimSun"/>
        </w:rPr>
        <w:t xml:space="preserve">的质量分数可以得到二者的个数比：In:As:C</w:t>
      </w:r>
      <w:r>
        <w:t xml:space="preserve"> = 1:2:88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对应</w:t>
      </w:r>
      <w:r>
        <w:t xml:space="preserve"> 2 </w:t>
      </w:r>
      <w:r>
        <w:rPr>
          <w:rFonts w:ascii="Times New Roman" w:hAnsi="Times New Roman" w:cs="Times New Roman" w:eastAsia="SimSun"/>
        </w:rPr>
        <w:t xml:space="preserve">个哌嗪，假设</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各一个，代入得出</w:t>
      </w:r>
      <w:r>
        <w:t xml:space="preserve"> S </w:t>
      </w:r>
      <w:r>
        <w:rPr>
          <w:rFonts w:ascii="Times New Roman" w:hAnsi="Times New Roman" w:cs="Times New Roman" w:eastAsia="SimSun"/>
        </w:rPr>
        <w:t xml:space="preserve">有</w:t>
      </w:r>
      <w:r>
        <w:t xml:space="preserve"> 7.35 </w:t>
      </w:r>
      <w:r>
        <w:rPr>
          <w:rFonts w:ascii="Times New Roman" w:hAnsi="Times New Roman" w:cs="Times New Roman" w:eastAsia="SimSun"/>
        </w:rPr>
        <w:t xml:space="preserve">个；代入价态可得到</w:t>
      </w:r>
      <w:r>
        <w:t xml:space="preserve"> C </w:t>
      </w:r>
      <w:r>
        <w:rPr>
          <w:rFonts w:ascii="Times New Roman" w:hAnsi="Times New Roman" w:cs="Times New Roman" w:eastAsia="SimSun"/>
        </w:rPr>
        <w:t xml:space="preserve">的化学式：</w:t>
      </w:r>
    </w:p>
    <w:p>
      <w:pPr>
        <w:pStyle w:val="BodyText"/>
        <w:spacing w:before="0" w:after="0" w:line="276" w:lineRule="auto"/>
        <w:ind w:firstLineChars="200" w:firstLine="420"/>
      </w:pPr>
      <w:r>
        <w:t xml:space="preserve">C:</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（化学式</w:t>
      </w:r>
      <w:r>
        <w:t xml:space="preserve"> 2 </w:t>
      </w:r>
      <w:r>
        <w:rPr>
          <w:rFonts w:ascii="Times New Roman" w:hAnsi="Times New Roman" w:cs="Times New Roman" w:eastAsia="SimSun"/>
        </w:rPr>
        <w:t xml:space="preserve">分，推导</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t xml:space="preserve">16-3-1-2</w:t>
      </w:r>
    </w:p>
    <w:p>
      <w:pPr>
        <w:pStyle w:val="BodyText"/>
        <w:spacing w:before="120" w:after="120" w:line="240" w:lineRule="auto"/>
        <w:jc w:val="center"/>
      </w:pPr>
      <w:r>
        <w:drawing>
          <wp:inline>
            <wp:extent cx="2520000" cy="1211067"/>
            <wp:effectExtent b="0" l="0" r="0" t="0"/>
            <wp:docPr descr="" title="" id="240" name="Picture"/>
            <a:graphic>
              <a:graphicData uri="http://schemas.openxmlformats.org/drawingml/2006/picture">
                <pic:pic>
                  <pic:nvPicPr>
                    <pic:cNvPr descr="befd811d2a53da5475fa7de9027cbc9b9b7dea242edcc8fe9d8c73367cee3d5b.jpg" id="241" name="Picture"/>
                    <pic:cNvPicPr>
                      <a:picLocks noChangeArrowheads="1" noChangeAspect="1"/>
                    </pic:cNvPicPr>
                  </pic:nvPicPr>
                  <pic:blipFill>
                    <a:blip r:embed="rId239"/>
                    <a:stretch>
                      <a:fillRect/>
                    </a:stretch>
                  </pic:blipFill>
                  <pic:spPr bwMode="auto">
                    <a:xfrm>
                      <a:off x="0" y="0"/>
                      <a:ext cx="2520000" cy="121106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p>
    <w:p>
      <w:pPr>
        <w:pStyle w:val="BodyText"/>
        <w:spacing w:before="120" w:after="120" w:line="240" w:lineRule="auto"/>
        <w:jc w:val="center"/>
      </w:pPr>
      <w:r>
        <w:drawing>
          <wp:inline>
            <wp:extent cx="2016000" cy="1750254"/>
            <wp:effectExtent b="0" l="0" r="0" t="0"/>
            <wp:docPr descr="" title="" id="243" name="Picture"/>
            <a:graphic>
              <a:graphicData uri="http://schemas.openxmlformats.org/drawingml/2006/picture">
                <pic:pic>
                  <pic:nvPicPr>
                    <pic:cNvPr descr="cd9e7fe2a32ab5cadfe4d96a4007eeaf054f1e3057aa70f72f4b560eb91b7a0e.jpg" id="244" name="Picture"/>
                    <pic:cNvPicPr>
                      <a:picLocks noChangeArrowheads="1" noChangeAspect="1"/>
                    </pic:cNvPicPr>
                  </pic:nvPicPr>
                  <pic:blipFill>
                    <a:blip r:embed="rId242"/>
                    <a:stretch>
                      <a:fillRect/>
                    </a:stretch>
                  </pic:blipFill>
                  <pic:spPr bwMode="auto">
                    <a:xfrm>
                      <a:off x="0" y="0"/>
                      <a:ext cx="2016000" cy="17502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822513"/>
            <wp:effectExtent b="0" l="0" r="0" t="0"/>
            <wp:docPr descr="" title="" id="246" name="Picture"/>
            <a:graphic>
              <a:graphicData uri="http://schemas.openxmlformats.org/drawingml/2006/picture">
                <pic:pic>
                  <pic:nvPicPr>
                    <pic:cNvPr descr="9237abbf623115a5f710b138ab2b29c0024925681b46c0a6ddeead1fffbddd8f.jpg" id="247" name="Picture"/>
                    <pic:cNvPicPr>
                      <a:picLocks noChangeArrowheads="1" noChangeAspect="1"/>
                    </pic:cNvPicPr>
                  </pic:nvPicPr>
                  <pic:blipFill>
                    <a:blip r:embed="rId245"/>
                    <a:stretch>
                      <a:fillRect/>
                    </a:stretch>
                  </pic:blipFill>
                  <pic:spPr bwMode="auto">
                    <a:xfrm>
                      <a:off x="0" y="0"/>
                      <a:ext cx="2015999" cy="1822513"/>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w:r>
        <w:t xml:space="preserve">​</w:t>
      </w:r>
    </w:p>
    <w:bookmarkEnd w:id="248"/>
    <w:bookmarkEnd w:id="249"/>
    <w:bookmarkEnd w:id="250"/>
    <w:bookmarkStart w:id="25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713"/>
        <w:gridCol w:w="3061"/>
        <w:gridCol w:w="632"/>
        <w:gridCol w:w="964"/>
        <w:gridCol w:w="992"/>
        <w:gridCol w:w="653"/>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713"/>
          </w:tcPr>
          <w:tcPr/>
          <w:p>
            <w:pPr>
              <w:pStyle w:val="Compact"/>
            </w:pPr>
            <w:r>
              <w:rPr>
                <w:rFonts w:ascii="Times New Roman" w:hAnsi="Times New Roman" w:cs="Times New Roman" w:eastAsia="SimSun"/>
              </w:rPr>
              <w:t xml:space="preserve">题名</w:t>
            </w:r>
          </w:p>
        </w:tc>
        <w:tc>
          <w:tcPr>
            <w:tcW w:type="dxa" w:w="3061"/>
          </w:tcPr>
          <w:tcPr/>
          <w:p>
            <w:pPr>
              <w:pStyle w:val="Compact"/>
            </w:pPr>
            <w:r>
              <w:rPr>
                <w:rFonts w:ascii="Times New Roman" w:hAnsi="Times New Roman" w:cs="Times New Roman" w:eastAsia="SimSun"/>
              </w:rPr>
              <w:t xml:space="preserve">题卡</w:t>
            </w:r>
          </w:p>
        </w:tc>
        <w:tc>
          <w:tcPr>
            <w:tcW w:type="dxa" w:w="632"/>
          </w:tcPr>
          <w:tcPr/>
          <w:p>
            <w:pPr>
              <w:pStyle w:val="Compact"/>
            </w:pPr>
            <w:r>
              <w:rPr>
                <w:rFonts w:ascii="Times New Roman" w:hAnsi="Times New Roman" w:cs="Times New Roman" w:eastAsia="SimSun"/>
              </w:rPr>
              <w:t xml:space="preserve">来源</w:t>
            </w:r>
          </w:p>
        </w:tc>
        <w:tc>
          <w:tcPr>
            <w:tcW w:type="dxa" w:w="964"/>
          </w:tcPr>
          <w:tcPr/>
          <w:p>
            <w:pPr>
              <w:pStyle w:val="Compact"/>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3"/>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713"/>
          </w:tcPr>
          <w:tcPr/>
          <w:p>
            <w:pPr>
              <w:pStyle w:val="Compact"/>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tc>
        <w:tc>
          <w:tcPr>
            <w:tcW w:type="dxa" w:w="3061"/>
          </w:tcPr>
          <w:tcPr/>
          <w:p>
            <w:pPr>
              <w:pStyle w:val="Compact"/>
            </w:pPr>
            <w:r>
              <w:rPr>
                <w:rFonts w:ascii="Times New Roman" w:hAnsi="Times New Roman" w:cs="Times New Roman" w:eastAsia="SimSun"/>
              </w:rPr>
              <w:t xml:space="preserve">题-QBY-06-07-配合物A是Re的配合物具有四</w:t>
            </w:r>
          </w:p>
        </w:tc>
        <w:tc>
          <w:tcPr>
            <w:tcW w:type="dxa" w:w="632"/>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2</w:t>
            </w:r>
          </w:p>
        </w:tc>
        <w:tc>
          <w:tcPr>
            <w:tcW w:type="dxa" w:w="2713"/>
          </w:tcPr>
          <w:tcPr/>
          <w:p>
            <w:pPr>
              <w:pStyle w:val="Compact"/>
            </w:pPr>
            <w:r>
              <w:rPr>
                <w:rFonts w:ascii="Times New Roman" w:hAnsi="Times New Roman" w:cs="Times New Roman" w:eastAsia="SimSun"/>
              </w:rPr>
              <w:t xml:space="preserve">砷的历史与化学</w:t>
            </w:r>
          </w:p>
        </w:tc>
        <w:tc>
          <w:tcPr>
            <w:tcW w:type="dxa" w:w="3061"/>
          </w:tcPr>
          <w:tcPr/>
          <w:p>
            <w:pPr>
              <w:pStyle w:val="Compact"/>
            </w:pPr>
            <w:r>
              <w:rPr>
                <w:rFonts w:ascii="Times New Roman" w:hAnsi="Times New Roman" w:cs="Times New Roman" w:eastAsia="SimSun"/>
              </w:rPr>
              <w:t xml:space="preserve">题-CM-174-01-砷的历史与化学</w:t>
            </w:r>
          </w:p>
        </w:tc>
        <w:tc>
          <w:tcPr>
            <w:tcW w:type="dxa" w:w="632"/>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3</w:t>
            </w:r>
          </w:p>
        </w:tc>
        <w:tc>
          <w:tcPr>
            <w:tcW w:type="dxa" w:w="2713"/>
          </w:tcPr>
          <w:tcPr/>
          <w:p>
            <w:pPr>
              <w:pStyle w:val="Compact"/>
            </w:pPr>
            <w:r>
              <w:rPr>
                <w:rFonts w:ascii="Times New Roman" w:hAnsi="Times New Roman" w:cs="Times New Roman" w:eastAsia="SimSun"/>
              </w:rPr>
              <w:t xml:space="preserve">硫的小环化合物</w:t>
            </w:r>
          </w:p>
        </w:tc>
        <w:tc>
          <w:tcPr>
            <w:tcW w:type="dxa" w:w="3061"/>
          </w:tcPr>
          <w:tcPr/>
          <w:p>
            <w:pPr>
              <w:pStyle w:val="Compact"/>
            </w:pPr>
            <w:r>
              <w:rPr>
                <w:rFonts w:ascii="Times New Roman" w:hAnsi="Times New Roman" w:cs="Times New Roman" w:eastAsia="SimSun"/>
              </w:rPr>
              <w:t xml:space="preserve">题-GM-01-01-小杂环化合物的制备结构键合化</w:t>
            </w:r>
          </w:p>
        </w:tc>
        <w:tc>
          <w:tcPr>
            <w:tcW w:type="dxa" w:w="632"/>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4</w:t>
            </w:r>
          </w:p>
        </w:tc>
        <w:tc>
          <w:tcPr>
            <w:tcW w:type="dxa" w:w="2713"/>
          </w:tcPr>
          <w:tcPr/>
          <w:p>
            <w:pPr>
              <w:pStyle w:val="Compact"/>
            </w:pPr>
            <w:r>
              <w:rPr>
                <w:rFonts w:ascii="Times New Roman" w:hAnsi="Times New Roman" w:cs="Times New Roman" w:eastAsia="SimSun"/>
              </w:rPr>
              <w:t xml:space="preserve">在“</w:t>
            </w:r>
            <w:r>
              <w:t xml:space="preserve"> </w:t>
            </w:r>
            <w:r>
              <w:rPr>
                <w:rFonts w:ascii="Times New Roman" w:hAnsi="Times New Roman" w:cs="Times New Roman" w:eastAsia="SimSun"/>
              </w:rPr>
              <w:t xml:space="preserve">标准液的标定”实验的操作过程中</w:t>
            </w:r>
          </w:p>
        </w:tc>
        <w:tc>
          <w:tcPr>
            <w:tcW w:type="dxa" w:w="3061"/>
          </w:tcPr>
          <w:tcPr/>
          <w:p>
            <w:pPr>
              <w:pStyle w:val="Compact"/>
            </w:pPr>
            <w:r>
              <w:rPr>
                <w:rFonts w:ascii="Times New Roman" w:hAnsi="Times New Roman" w:cs="Times New Roman" w:eastAsia="SimSun"/>
              </w:rPr>
              <w:t xml:space="preserve">题-YJ-01-01-在标准液的标定实验的操作过程</w:t>
            </w:r>
          </w:p>
        </w:tc>
        <w:tc>
          <w:tcPr>
            <w:tcW w:type="dxa" w:w="632"/>
          </w:tcPr>
          <w:tcPr/>
          <w:p>
            <w:pPr>
              <w:pStyle w:val="Compact"/>
            </w:pPr>
            <w:r>
              <w:rPr>
                <w:rFonts w:ascii="Times New Roman" w:hAnsi="Times New Roman" w:cs="Times New Roman" w:eastAsia="SimSun"/>
              </w:rPr>
              <w:t xml:space="preserve">壹尖培优</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9</w:t>
            </w:r>
          </w:p>
        </w:tc>
      </w:tr>
      <w:tr>
        <w:tc>
          <w:tcPr>
            <w:tcW w:type="dxa" w:w="737"/>
          </w:tcPr>
          <w:tcPr/>
          <w:p>
            <w:pPr>
              <w:pStyle w:val="Compact"/>
              <w:jc w:val="center"/>
            </w:pPr>
            <w:r>
              <w:t xml:space="preserve">5</w:t>
            </w:r>
          </w:p>
        </w:tc>
        <w:tc>
          <w:tcPr>
            <w:tcW w:type="dxa" w:w="2713"/>
          </w:tcPr>
          <w:tcPr/>
          <w:p>
            <w:pPr>
              <w:pStyle w:val="Compact"/>
            </w:pPr>
            <w:r>
              <w:rPr>
                <w:rFonts w:ascii="Times New Roman" w:hAnsi="Times New Roman" w:cs="Times New Roman" w:eastAsia="SimSun"/>
              </w:rPr>
              <w:t xml:space="preserve">原子结构基本公式的计算与推导</w:t>
            </w:r>
          </w:p>
        </w:tc>
        <w:tc>
          <w:tcPr>
            <w:tcW w:type="dxa" w:w="3061"/>
          </w:tcPr>
          <w:tcPr/>
          <w:p>
            <w:pPr>
              <w:pStyle w:val="Compact"/>
            </w:pPr>
            <w:r>
              <w:rPr>
                <w:rFonts w:ascii="Times New Roman" w:hAnsi="Times New Roman" w:cs="Times New Roman" w:eastAsia="SimSun"/>
              </w:rPr>
              <w:t xml:space="preserve">题-HZ-12-06-在学习原子结构时你或许囫囵吞</w:t>
            </w:r>
          </w:p>
        </w:tc>
        <w:tc>
          <w:tcPr>
            <w:tcW w:type="dxa" w:w="632"/>
          </w:tcPr>
          <w:tcPr/>
          <w:p>
            <w:pPr>
              <w:pStyle w:val="Compact"/>
            </w:pPr>
            <w:r>
              <w:rPr>
                <w:rFonts w:ascii="Times New Roman" w:hAnsi="Times New Roman" w:cs="Times New Roman" w:eastAsia="SimSun"/>
              </w:rPr>
              <w:t xml:space="preserve">汇智</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7</w:t>
            </w:r>
          </w:p>
        </w:tc>
      </w:tr>
      <w:tr>
        <w:tc>
          <w:tcPr>
            <w:tcW w:type="dxa" w:w="737"/>
          </w:tcPr>
          <w:tcPr/>
          <w:p>
            <w:pPr>
              <w:pStyle w:val="Compact"/>
              <w:jc w:val="center"/>
            </w:pPr>
            <w:r>
              <w:t xml:space="preserve">6</w:t>
            </w:r>
          </w:p>
        </w:tc>
        <w:tc>
          <w:tcPr>
            <w:tcW w:type="dxa" w:w="2713"/>
          </w:tcPr>
          <w:tcPr/>
          <w:p>
            <w:pPr>
              <w:pStyle w:val="Compact"/>
            </w:pPr>
            <w:r>
              <w:rPr>
                <w:rFonts w:ascii="Times New Roman" w:hAnsi="Times New Roman" w:cs="Times New Roman" w:eastAsia="SimSun"/>
              </w:rPr>
              <w:t xml:space="preserve">元素推断</w:t>
            </w:r>
          </w:p>
        </w:tc>
        <w:tc>
          <w:tcPr>
            <w:tcW w:type="dxa" w:w="3061"/>
          </w:tcPr>
          <w:tcPr/>
          <w:p>
            <w:pPr>
              <w:pStyle w:val="Compact"/>
            </w:pPr>
            <w:r>
              <w:rPr>
                <w:rFonts w:ascii="Times New Roman" w:hAnsi="Times New Roman" w:cs="Times New Roman" w:eastAsia="SimSun"/>
              </w:rPr>
              <w:t xml:space="preserve">题-XeC-13-01-早在门捷列夫建立元素周期系时</w:t>
            </w:r>
          </w:p>
        </w:tc>
        <w:tc>
          <w:tcPr>
            <w:tcW w:type="dxa" w:w="632"/>
          </w:tcPr>
          <w:tcPr/>
          <w:p>
            <w:pPr>
              <w:pStyle w:val="Compact"/>
            </w:pPr>
            <w:r>
              <w:t xml:space="preserve">XeChem</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11</w:t>
            </w:r>
          </w:p>
        </w:tc>
      </w:tr>
      <w:tr>
        <w:tc>
          <w:tcPr>
            <w:tcW w:type="dxa" w:w="737"/>
          </w:tcPr>
          <w:tcPr/>
          <w:p>
            <w:pPr>
              <w:pStyle w:val="Compact"/>
              <w:jc w:val="center"/>
            </w:pPr>
            <w:r>
              <w:t xml:space="preserve">7</w:t>
            </w:r>
          </w:p>
        </w:tc>
        <w:tc>
          <w:tcPr>
            <w:tcW w:type="dxa" w:w="2713"/>
          </w:tcPr>
          <w:tcPr/>
          <w:p>
            <w:pPr>
              <w:pStyle w:val="Compact"/>
            </w:pPr>
            <w:r>
              <w:rPr>
                <w:rFonts w:ascii="Times New Roman" w:hAnsi="Times New Roman" w:cs="Times New Roman" w:eastAsia="SimSun"/>
              </w:rPr>
              <w:t xml:space="preserve">砷是一种常见的元素</w:t>
            </w:r>
          </w:p>
        </w:tc>
        <w:tc>
          <w:tcPr>
            <w:tcW w:type="dxa" w:w="3061"/>
          </w:tcPr>
          <w:tcPr/>
          <w:p>
            <w:pPr>
              <w:pStyle w:val="Compact"/>
            </w:pPr>
            <w:r>
              <w:rPr>
                <w:rFonts w:ascii="Times New Roman" w:hAnsi="Times New Roman" w:cs="Times New Roman" w:eastAsia="SimSun"/>
              </w:rPr>
              <w:t xml:space="preserve">题-GChO-17-04-砷是一种常见的元素多数砷的化</w:t>
            </w:r>
          </w:p>
        </w:tc>
        <w:tc>
          <w:tcPr>
            <w:tcW w:type="dxa" w:w="632"/>
          </w:tcPr>
          <w:tcPr/>
          <w:p>
            <w:pPr>
              <w:pStyle w:val="Compact"/>
            </w:pPr>
            <w:r>
              <w:rPr>
                <w:rFonts w:ascii="Times New Roman" w:hAnsi="Times New Roman" w:cs="Times New Roman" w:eastAsia="SimSun"/>
              </w:rPr>
              <w:t xml:space="preserve">质心GChO</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7</w:t>
            </w:r>
          </w:p>
        </w:tc>
      </w:tr>
      <w:tr>
        <w:tc>
          <w:tcPr>
            <w:tcW w:type="dxa" w:w="737"/>
          </w:tcPr>
          <w:tcPr/>
          <w:p>
            <w:pPr>
              <w:pStyle w:val="Compact"/>
              <w:jc w:val="center"/>
            </w:pPr>
            <w:r>
              <w:t xml:space="preserve">8</w:t>
            </w:r>
          </w:p>
        </w:tc>
        <w:tc>
          <w:tcPr>
            <w:tcW w:type="dxa" w:w="2713"/>
          </w:tcPr>
          <w:tcPr/>
          <w:p>
            <w:pPr>
              <w:pStyle w:val="Compact"/>
            </w:pPr>
            <w:r>
              <w:rPr>
                <w:rFonts w:ascii="Times New Roman" w:hAnsi="Times New Roman" w:cs="Times New Roman" w:eastAsia="SimSun"/>
              </w:rPr>
              <w:t xml:space="preserve">自1963年科顿提出著名的定义以来</w:t>
            </w:r>
          </w:p>
        </w:tc>
        <w:tc>
          <w:tcPr>
            <w:tcW w:type="dxa" w:w="3061"/>
          </w:tcPr>
          <w:tcPr/>
          <w:p>
            <w:pPr>
              <w:pStyle w:val="Compact"/>
            </w:pPr>
            <w:r>
              <w:rPr>
                <w:rFonts w:ascii="Times New Roman" w:hAnsi="Times New Roman" w:cs="Times New Roman" w:eastAsia="SimSun"/>
              </w:rPr>
              <w:t xml:space="preserve">题-HYS-40-01-自1963年科顿提出著名的定</w:t>
            </w:r>
          </w:p>
        </w:tc>
        <w:tc>
          <w:tcPr>
            <w:tcW w:type="dxa" w:w="632"/>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9</w:t>
            </w:r>
          </w:p>
        </w:tc>
        <w:tc>
          <w:tcPr>
            <w:tcW w:type="dxa" w:w="2713"/>
          </w:tcPr>
          <w:tcPr/>
          <w:p>
            <w:pPr>
              <w:pStyle w:val="Compact"/>
            </w:pPr>
            <w:r>
              <w:rPr>
                <w:rFonts w:ascii="Times New Roman" w:hAnsi="Times New Roman" w:cs="Times New Roman" w:eastAsia="SimSun"/>
              </w:rPr>
              <w:t xml:space="preserve">金属互化物超结构</w:t>
            </w:r>
          </w:p>
        </w:tc>
        <w:tc>
          <w:tcPr>
            <w:tcW w:type="dxa" w:w="3061"/>
          </w:tcPr>
          <w:tcPr/>
          <w:p>
            <w:pPr>
              <w:pStyle w:val="Compact"/>
            </w:pPr>
            <w:r>
              <w:rPr>
                <w:rFonts w:ascii="Times New Roman" w:hAnsi="Times New Roman" w:cs="Times New Roman" w:eastAsia="SimSun"/>
              </w:rPr>
              <w:t xml:space="preserve">题-QBY-04-03-常见金属互化物为体心立方点阵</w:t>
            </w:r>
          </w:p>
        </w:tc>
        <w:tc>
          <w:tcPr>
            <w:tcW w:type="dxa" w:w="632"/>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10</w:t>
            </w:r>
          </w:p>
        </w:tc>
        <w:tc>
          <w:tcPr>
            <w:tcW w:type="dxa" w:w="2713"/>
          </w:tcPr>
          <w:tcPr/>
          <w:p>
            <w:pPr>
              <w:pStyle w:val="Compact"/>
            </w:pPr>
            <w:r>
              <w:rPr>
                <w:rFonts w:ascii="Times New Roman" w:hAnsi="Times New Roman" w:cs="Times New Roman" w:eastAsia="SimSun"/>
              </w:rPr>
              <w:t xml:space="preserve">碳酸及+4</w:t>
            </w:r>
            <w:r>
              <w:t xml:space="preserve"> </w:t>
            </w:r>
            <w:r>
              <w:rPr>
                <w:rFonts w:ascii="Times New Roman" w:hAnsi="Times New Roman" w:cs="Times New Roman" w:eastAsia="SimSun"/>
              </w:rPr>
              <w:t xml:space="preserve">氧化态的碳</w:t>
            </w:r>
          </w:p>
        </w:tc>
        <w:tc>
          <w:tcPr>
            <w:tcW w:type="dxa" w:w="3061"/>
          </w:tcPr>
          <w:tcPr/>
          <w:p>
            <w:pPr>
              <w:pStyle w:val="Compact"/>
            </w:pPr>
            <w:r>
              <w:rPr>
                <w:rFonts w:ascii="Times New Roman" w:hAnsi="Times New Roman" w:cs="Times New Roman" w:eastAsia="SimSun"/>
              </w:rPr>
              <w:t xml:space="preserve">题-CM-12-07-71近年人们发现高压下可以制</w:t>
            </w:r>
          </w:p>
        </w:tc>
        <w:tc>
          <w:tcPr>
            <w:tcW w:type="dxa" w:w="632"/>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12</w:t>
            </w:r>
          </w:p>
        </w:tc>
      </w:tr>
      <w:tr>
        <w:tc>
          <w:tcPr>
            <w:tcW w:type="dxa" w:w="737"/>
          </w:tcPr>
          <w:tcPr/>
          <w:p>
            <w:pPr>
              <w:pStyle w:val="Compact"/>
              <w:jc w:val="center"/>
            </w:pPr>
            <w:r>
              <w:t xml:space="preserve">11</w:t>
            </w:r>
          </w:p>
        </w:tc>
        <w:tc>
          <w:tcPr>
            <w:tcW w:type="dxa" w:w="2713"/>
          </w:tcPr>
          <w:tcPr/>
          <w:p>
            <w:pPr>
              <w:pStyle w:val="Compact"/>
            </w:pPr>
            <w:r>
              <w:rPr>
                <w:rFonts w:ascii="Times New Roman" w:hAnsi="Times New Roman" w:cs="Times New Roman" w:eastAsia="SimSun"/>
              </w:rPr>
              <w:t xml:space="preserve">Cu的元素化学</w:t>
            </w:r>
          </w:p>
        </w:tc>
        <w:tc>
          <w:tcPr>
            <w:tcW w:type="dxa" w:w="3061"/>
          </w:tcPr>
          <w:tcPr/>
          <w:p>
            <w:pPr>
              <w:pStyle w:val="Compact"/>
            </w:pPr>
            <w:r>
              <w:rPr>
                <w:rFonts w:ascii="Times New Roman" w:hAnsi="Times New Roman" w:cs="Times New Roman" w:eastAsia="SimSun"/>
              </w:rPr>
              <w:t xml:space="preserve">题-GM-09-03-铜是人类最早使用的金属之一其</w:t>
            </w:r>
          </w:p>
        </w:tc>
        <w:tc>
          <w:tcPr>
            <w:tcW w:type="dxa" w:w="632"/>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12</w:t>
            </w:r>
          </w:p>
        </w:tc>
        <w:tc>
          <w:tcPr>
            <w:tcW w:type="dxa" w:w="2713"/>
          </w:tcPr>
          <w:tcPr/>
          <w:p>
            <w:pPr>
              <w:pStyle w:val="Compact"/>
            </w:pP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物质的晶体结构</w:t>
            </w:r>
          </w:p>
        </w:tc>
        <w:tc>
          <w:tcPr>
            <w:tcW w:type="dxa" w:w="3061"/>
          </w:tcPr>
          <w:tcPr/>
          <w:p>
            <w:pPr>
              <w:pStyle w:val="Compact"/>
            </w:pPr>
            <w:r>
              <w:rPr>
                <w:rFonts w:ascii="Times New Roman" w:hAnsi="Times New Roman" w:cs="Times New Roman" w:eastAsia="SimSun"/>
              </w:rPr>
              <w:t xml:space="preserve">题-YJ-01-05-51用可以制成从可见光红外光</w:t>
            </w:r>
          </w:p>
        </w:tc>
        <w:tc>
          <w:tcPr>
            <w:tcW w:type="dxa" w:w="632"/>
          </w:tcPr>
          <w:tcPr/>
          <w:p>
            <w:pPr>
              <w:pStyle w:val="Compact"/>
            </w:pPr>
            <w:r>
              <w:rPr>
                <w:rFonts w:ascii="Times New Roman" w:hAnsi="Times New Roman" w:cs="Times New Roman" w:eastAsia="SimSun"/>
              </w:rPr>
              <w:t xml:space="preserve">壹尖培优</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13</w:t>
            </w:r>
          </w:p>
        </w:tc>
        <w:tc>
          <w:tcPr>
            <w:tcW w:type="dxa" w:w="2713"/>
          </w:tcPr>
          <w:tcPr/>
          <w:p>
            <w:pPr>
              <w:pStyle w:val="Compact"/>
            </w:pPr>
            <w:r>
              <w:rPr>
                <w:rFonts w:ascii="Times New Roman" w:hAnsi="Times New Roman" w:cs="Times New Roman" w:eastAsia="SimSun"/>
              </w:rPr>
              <w:t xml:space="preserve">金属元素的提取和纯化</w:t>
            </w:r>
          </w:p>
        </w:tc>
        <w:tc>
          <w:tcPr>
            <w:tcW w:type="dxa" w:w="3061"/>
          </w:tcPr>
          <w:tcPr/>
          <w:p>
            <w:pPr>
              <w:pStyle w:val="Compact"/>
            </w:pPr>
            <w:r>
              <w:rPr>
                <w:rFonts w:ascii="Times New Roman" w:hAnsi="Times New Roman" w:cs="Times New Roman" w:eastAsia="SimSun"/>
              </w:rPr>
              <w:t xml:space="preserve">题-HYS-13-05-X是一种较为常见的过渡金属元</w:t>
            </w:r>
          </w:p>
        </w:tc>
        <w:tc>
          <w:tcPr>
            <w:tcW w:type="dxa" w:w="632"/>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14</w:t>
            </w:r>
          </w:p>
        </w:tc>
        <w:tc>
          <w:tcPr>
            <w:tcW w:type="dxa" w:w="2713"/>
          </w:tcPr>
          <w:tcPr/>
          <w:p>
            <w:pPr>
              <w:pStyle w:val="Compact"/>
            </w:pPr>
            <w:r>
              <w:rPr>
                <w:rFonts w:ascii="Times New Roman" w:hAnsi="Times New Roman" w:cs="Times New Roman" w:eastAsia="SimSun"/>
              </w:rPr>
              <w:t xml:space="preserve">液体与气体的混合物</w:t>
            </w:r>
          </w:p>
        </w:tc>
        <w:tc>
          <w:tcPr>
            <w:tcW w:type="dxa" w:w="3061"/>
          </w:tcPr>
          <w:tcPr/>
          <w:p>
            <w:pPr>
              <w:pStyle w:val="Compact"/>
            </w:pPr>
            <w:r>
              <w:rPr>
                <w:rFonts w:ascii="Times New Roman" w:hAnsi="Times New Roman" w:cs="Times New Roman" w:eastAsia="SimSun"/>
              </w:rPr>
              <w:t xml:space="preserve">题-QBY-01-05-叠氮化氢是一种危险性极大的化</w:t>
            </w:r>
          </w:p>
        </w:tc>
        <w:tc>
          <w:tcPr>
            <w:tcW w:type="dxa" w:w="632"/>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15</w:t>
            </w:r>
          </w:p>
        </w:tc>
        <w:tc>
          <w:tcPr>
            <w:tcW w:type="dxa" w:w="2713"/>
          </w:tcPr>
          <w:tcPr/>
          <w:p>
            <w:pPr>
              <w:pStyle w:val="Compact"/>
            </w:pPr>
            <w:r>
              <w:rPr>
                <w:rFonts w:ascii="Times New Roman" w:hAnsi="Times New Roman" w:cs="Times New Roman" w:eastAsia="SimSun"/>
              </w:rPr>
              <w:t xml:space="preserve">含氟活性小分子</w:t>
            </w:r>
          </w:p>
        </w:tc>
        <w:tc>
          <w:tcPr>
            <w:tcW w:type="dxa" w:w="3061"/>
          </w:tcPr>
          <w:tcPr/>
          <w:p>
            <w:pPr>
              <w:pStyle w:val="Compact"/>
            </w:pPr>
            <w:r>
              <w:rPr>
                <w:rFonts w:ascii="Times New Roman" w:hAnsi="Times New Roman" w:cs="Times New Roman" w:eastAsia="SimSun"/>
              </w:rPr>
              <w:t xml:space="preserve">题-CM-14-09-早在1967年人们就已经成功</w:t>
            </w:r>
          </w:p>
        </w:tc>
        <w:tc>
          <w:tcPr>
            <w:tcW w:type="dxa" w:w="632"/>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16</w:t>
            </w:r>
          </w:p>
        </w:tc>
        <w:tc>
          <w:tcPr>
            <w:tcW w:type="dxa" w:w="2713"/>
          </w:tcPr>
          <w:tcPr/>
          <w:p>
            <w:pPr>
              <w:pStyle w:val="Compact"/>
            </w:pPr>
            <w:r>
              <w:rPr>
                <w:rFonts w:ascii="Times New Roman" w:hAnsi="Times New Roman" w:cs="Times New Roman" w:eastAsia="SimSun"/>
              </w:rPr>
              <w:t xml:space="preserve">硫代砷酸盐的制备及结构</w:t>
            </w:r>
          </w:p>
        </w:tc>
        <w:tc>
          <w:tcPr>
            <w:tcW w:type="dxa" w:w="3061"/>
          </w:tcPr>
          <w:tcPr/>
          <w:p>
            <w:pPr>
              <w:pStyle w:val="Compact"/>
            </w:pPr>
            <w:r>
              <w:rPr>
                <w:rFonts w:ascii="Times New Roman" w:hAnsi="Times New Roman" w:cs="Times New Roman" w:eastAsia="SimSun"/>
              </w:rPr>
              <w:t xml:space="preserve">题-GM-09-02-硫醇胺溶剂混合物已广泛应用于</w:t>
            </w:r>
          </w:p>
        </w:tc>
        <w:tc>
          <w:tcPr>
            <w:tcW w:type="dxa" w:w="632"/>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51"/>
    <w:bookmarkEnd w:id="25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62" Target="media/rId162.jpg" /><Relationship Type="http://schemas.openxmlformats.org/officeDocument/2006/relationships/image" Id="rId84" Target="media/rId84.jpg" /><Relationship Type="http://schemas.openxmlformats.org/officeDocument/2006/relationships/image" Id="rId47" Target="media/rId47.jpg" /><Relationship Type="http://schemas.openxmlformats.org/officeDocument/2006/relationships/image" Id="rId228" Target="media/rId228.jpg" /><Relationship Type="http://schemas.openxmlformats.org/officeDocument/2006/relationships/image" Id="rId87" Target="media/rId87.jpg" /><Relationship Type="http://schemas.openxmlformats.org/officeDocument/2006/relationships/image" Id="rId167" Target="media/rId167.jpg" /><Relationship Type="http://schemas.openxmlformats.org/officeDocument/2006/relationships/image" Id="rId101" Target="media/rId101.jpg" /><Relationship Type="http://schemas.openxmlformats.org/officeDocument/2006/relationships/image" Id="rId107" Target="media/rId107.jpg" /><Relationship Type="http://schemas.openxmlformats.org/officeDocument/2006/relationships/image" Id="rId115" Target="media/rId115.jpg" /><Relationship Type="http://schemas.openxmlformats.org/officeDocument/2006/relationships/image" Id="rId96" Target="media/rId96.jpg" /><Relationship Type="http://schemas.openxmlformats.org/officeDocument/2006/relationships/image" Id="rId233" Target="media/rId233.jpg" /><Relationship Type="http://schemas.openxmlformats.org/officeDocument/2006/relationships/image" Id="rId144" Target="media/rId144.jpg" /><Relationship Type="http://schemas.openxmlformats.org/officeDocument/2006/relationships/image" Id="rId50" Target="media/rId50.jpg" /><Relationship Type="http://schemas.openxmlformats.org/officeDocument/2006/relationships/image" Id="rId130" Target="media/rId130.jpg" /><Relationship Type="http://schemas.openxmlformats.org/officeDocument/2006/relationships/image" Id="rId75" Target="media/rId75.jpg" /><Relationship Type="http://schemas.openxmlformats.org/officeDocument/2006/relationships/image" Id="rId121" Target="media/rId121.jpg" /><Relationship Type="http://schemas.openxmlformats.org/officeDocument/2006/relationships/image" Id="rId147" Target="media/rId147.jpg" /><Relationship Type="http://schemas.openxmlformats.org/officeDocument/2006/relationships/image" Id="rId201" Target="media/rId201.jpg" /><Relationship Type="http://schemas.openxmlformats.org/officeDocument/2006/relationships/image" Id="rId138" Target="media/rId138.jpg" /><Relationship Type="http://schemas.openxmlformats.org/officeDocument/2006/relationships/image" Id="rId118" Target="media/rId118.jpg" /><Relationship Type="http://schemas.openxmlformats.org/officeDocument/2006/relationships/image" Id="rId216" Target="media/rId216.jpg" /><Relationship Type="http://schemas.openxmlformats.org/officeDocument/2006/relationships/image" Id="rId67" Target="media/rId67.jpg" /><Relationship Type="http://schemas.openxmlformats.org/officeDocument/2006/relationships/image" Id="rId170" Target="media/rId170.jpg" /><Relationship Type="http://schemas.openxmlformats.org/officeDocument/2006/relationships/image" Id="rId207" Target="media/rId207.jpg" /><Relationship Type="http://schemas.openxmlformats.org/officeDocument/2006/relationships/image" Id="rId35" Target="media/rId35.jpg" /><Relationship Type="http://schemas.openxmlformats.org/officeDocument/2006/relationships/image" Id="rId56" Target="media/rId56.jpg" /><Relationship Type="http://schemas.openxmlformats.org/officeDocument/2006/relationships/image" Id="rId156" Target="media/rId156.jpg" /><Relationship Type="http://schemas.openxmlformats.org/officeDocument/2006/relationships/image" Id="rId236" Target="media/rId236.jpg" /><Relationship Type="http://schemas.openxmlformats.org/officeDocument/2006/relationships/image" Id="rId198" Target="media/rId198.jpg" /><Relationship Type="http://schemas.openxmlformats.org/officeDocument/2006/relationships/image" Id="rId195" Target="media/rId195.jpg" /><Relationship Type="http://schemas.openxmlformats.org/officeDocument/2006/relationships/image" Id="rId210" Target="media/rId210.jpg" /><Relationship Type="http://schemas.openxmlformats.org/officeDocument/2006/relationships/image" Id="rId153" Target="media/rId153.jpg" /><Relationship Type="http://schemas.openxmlformats.org/officeDocument/2006/relationships/image" Id="rId32" Target="media/rId32.jpg" /><Relationship Type="http://schemas.openxmlformats.org/officeDocument/2006/relationships/image" Id="rId127" Target="media/rId127.jpg" /><Relationship Type="http://schemas.openxmlformats.org/officeDocument/2006/relationships/image" Id="rId64" Target="media/rId64.jpg" /><Relationship Type="http://schemas.openxmlformats.org/officeDocument/2006/relationships/image" Id="rId159" Target="media/rId159.jpg" /><Relationship Type="http://schemas.openxmlformats.org/officeDocument/2006/relationships/image" Id="rId204" Target="media/rId204.jpg" /><Relationship Type="http://schemas.openxmlformats.org/officeDocument/2006/relationships/image" Id="rId19" Target="media/rId19.jpg" /><Relationship Type="http://schemas.openxmlformats.org/officeDocument/2006/relationships/image" Id="rId190" Target="media/rId190.jpg" /><Relationship Type="http://schemas.openxmlformats.org/officeDocument/2006/relationships/image" Id="rId112" Target="media/rId112.jpg" /><Relationship Type="http://schemas.openxmlformats.org/officeDocument/2006/relationships/image" Id="rId72" Target="media/rId72.jpg" /><Relationship Type="http://schemas.openxmlformats.org/officeDocument/2006/relationships/image" Id="rId245" Target="media/rId245.jpg" /><Relationship Type="http://schemas.openxmlformats.org/officeDocument/2006/relationships/image" Id="rId104" Target="media/rId104.jpg" /><Relationship Type="http://schemas.openxmlformats.org/officeDocument/2006/relationships/image" Id="rId25" Target="media/rId25.jpg" /><Relationship Type="http://schemas.openxmlformats.org/officeDocument/2006/relationships/image" Id="rId176" Target="media/rId176.jpg" /><Relationship Type="http://schemas.openxmlformats.org/officeDocument/2006/relationships/image" Id="rId53" Target="media/rId53.jpg" /><Relationship Type="http://schemas.openxmlformats.org/officeDocument/2006/relationships/image" Id="rId44" Target="media/rId44.jpg" /><Relationship Type="http://schemas.openxmlformats.org/officeDocument/2006/relationships/image" Id="rId78" Target="media/rId78.jpg" /><Relationship Type="http://schemas.openxmlformats.org/officeDocument/2006/relationships/image" Id="rId93" Target="media/rId93.jpg" /><Relationship Type="http://schemas.openxmlformats.org/officeDocument/2006/relationships/image" Id="rId239" Target="media/rId239.jpg" /><Relationship Type="http://schemas.openxmlformats.org/officeDocument/2006/relationships/image" Id="rId141" Target="media/rId141.jpg" /><Relationship Type="http://schemas.openxmlformats.org/officeDocument/2006/relationships/image" Id="rId222" Target="media/rId222.jpg" /><Relationship Type="http://schemas.openxmlformats.org/officeDocument/2006/relationships/image" Id="rId242" Target="media/rId242.jpg" /><Relationship Type="http://schemas.openxmlformats.org/officeDocument/2006/relationships/image" Id="rId150" Target="media/rId150.jpg" /><Relationship Type="http://schemas.openxmlformats.org/officeDocument/2006/relationships/image" Id="rId219" Target="media/rId219.jpg" /><Relationship Type="http://schemas.openxmlformats.org/officeDocument/2006/relationships/image" Id="rId213" Target="media/rId213.jpg" /><Relationship Type="http://schemas.openxmlformats.org/officeDocument/2006/relationships/image" Id="rId90" Target="media/rId90.jpg" /><Relationship Type="http://schemas.openxmlformats.org/officeDocument/2006/relationships/image" Id="rId124" Target="media/rId124.jpg" /><Relationship Type="http://schemas.openxmlformats.org/officeDocument/2006/relationships/image" Id="rId81" Target="media/rId81.jpg" /><Relationship Type="http://schemas.openxmlformats.org/officeDocument/2006/relationships/image" Id="rId22" Target="media/rId22.jpg" /><Relationship Type="http://schemas.openxmlformats.org/officeDocument/2006/relationships/image" Id="rId225" Target="media/rId225.jpg" /><Relationship Type="http://schemas.openxmlformats.org/officeDocument/2006/relationships/image" Id="rId133" Target="media/rId133.jpg" /><Relationship Type="http://schemas.openxmlformats.org/officeDocument/2006/relationships/image" Id="rId179" Target="media/rId179.jpg" /><Relationship Type="http://schemas.openxmlformats.org/officeDocument/2006/relationships/image" Id="rId182" Target="media/rId182.jpg" /><Relationship Type="http://schemas.openxmlformats.org/officeDocument/2006/relationships/image" Id="rId185" Target="media/rId18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2026-10-06T18:33:12Z</dcterms:created>
  <dcterms:modified xsi:type="dcterms:W3CDTF">2026-10-06T18:33:12Z</dcterms:modified>
</cp:coreProperties>
</file>

<file path=docProps/custom.xml><?xml version="1.0" encoding="utf-8"?>
<Properties xmlns="http://schemas.openxmlformats.org/officeDocument/2006/custom-properties" xmlns:vt="http://schemas.openxmlformats.org/officeDocument/2006/docPropsVTypes"/>
</file>