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34.jpg" ContentType="image/jpeg"/>
  <Override PartName="/word/media/rId55.jpg" ContentType="image/jpeg"/>
  <Override PartName="/word/media/rId27.jpg" ContentType="image/jpeg"/>
  <Override PartName="/word/media/rId49.jpg" ContentType="image/jpeg"/>
  <Override PartName="/word/media/rId30.jpg" ContentType="image/jpeg"/>
  <Override PartName="/word/media/rId44.jpg" ContentType="image/jpeg"/>
  <Override PartName="/word/media/rId38.jpg" ContentType="image/jpeg"/>
  <Override PartName="/word/media/rId41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2" w:name="初赛模拟卷-iv非有机"/>
    <w:p>
      <w:pPr>
        <w:pStyle w:val="Heading1"/>
      </w:pPr>
      <w:r>
        <w:rPr>
          <w:rFonts w:ascii="Times New Roman" w:hAnsi="Times New Roman" w:cs="Times New Roman" w:eastAsia="SimSun"/>
        </w:rPr>
        <w:t xml:space="preserve">初赛模拟卷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IV（非有机）</w:t>
      </w:r>
    </w:p>
    <w:bookmarkStart w:id="26" w:name="第一部分-元素化学与分析化学第-17-题共-62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第一部分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元素化学与分析化学（第</w:t>
      </w:r>
      <w:r>
        <w:t xml:space="preserve"> 1–7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62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19" w:name="第-1-题11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氮的结构化学丰富多彩，以下五种离子化合物</w:t>
      </w:r>
      <w:r>
        <w:t xml:space="preserve"> A、B、C、D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E </w:t>
      </w:r>
      <w:r>
        <w:rPr>
          <w:rFonts w:ascii="Times New Roman" w:hAnsi="Times New Roman" w:cs="Times New Roman" w:eastAsia="SimSun"/>
        </w:rPr>
        <w:t xml:space="preserve">皆由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与另一非金属元素组成。</w:t>
      </w:r>
    </w:p>
    <w:p>
      <w:pPr>
        <w:pStyle w:val="BodyText"/>
        <w:spacing w:before="0" w:after="0" w:line="276" w:lineRule="auto"/>
      </w:pPr>
      <w:r>
        <w:t xml:space="preserve">1-1 A </w:t>
      </w:r>
      <w:r>
        <w:rPr>
          <w:rFonts w:ascii="Times New Roman" w:hAnsi="Times New Roman" w:cs="Times New Roman" w:eastAsia="SimSun"/>
        </w:rPr>
        <w:t xml:space="preserve">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与一主族元素构成，其中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93.27%，阳离子具有高度的对称性。试写出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的离子式。</w:t>
      </w:r>
    </w:p>
    <w:p>
      <w:pPr>
        <w:pStyle w:val="BodyText"/>
        <w:spacing w:before="0" w:after="0" w:line="276" w:lineRule="auto"/>
      </w:pPr>
      <w:r>
        <w:t xml:space="preserve">1-2 B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的质量分数与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相同，但相对分子质量相差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15，其阳离子为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中阳离子的衍生物。试写出其阳离子的结构式。</w:t>
      </w:r>
    </w:p>
    <w:p>
      <w:pPr>
        <w:pStyle w:val="BodyText"/>
        <w:spacing w:before="0" w:after="0" w:line="276" w:lineRule="auto"/>
      </w:pPr>
      <w:r>
        <w:t xml:space="preserve">1-3 C </w:t>
      </w:r>
      <w:r>
        <w:rPr>
          <w:rFonts w:ascii="Times New Roman" w:hAnsi="Times New Roman" w:cs="Times New Roman" w:eastAsia="SimSun"/>
        </w:rPr>
        <w:t xml:space="preserve">亦由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与一主族元素构成，该元素是构成地壳的重要组成元素，其中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的质量分数为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77.79%。试写出阴阳离子的结构式。</w:t>
      </w:r>
    </w:p>
    <w:p>
      <w:pPr>
        <w:pStyle w:val="BodyText"/>
        <w:spacing w:before="0" w:after="0" w:line="276" w:lineRule="auto"/>
      </w:pPr>
      <w:r>
        <w:t xml:space="preserve">1-4 D </w:t>
      </w:r>
      <w:r>
        <w:rPr>
          <w:rFonts w:ascii="Times New Roman" w:hAnsi="Times New Roman" w:cs="Times New Roman" w:eastAsia="SimSun"/>
        </w:rPr>
        <w:t xml:space="preserve">还是由</w:t>
      </w:r>
      <w:r>
        <w:t xml:space="preserve"> N </w:t>
      </w:r>
      <w:r>
        <w:rPr>
          <w:rFonts w:ascii="Times New Roman" w:hAnsi="Times New Roman" w:cs="Times New Roman" w:eastAsia="SimSun"/>
        </w:rPr>
        <w:t xml:space="preserve">与另一主族元素构成，D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中的阳离子为该元素某一稳定氧化物的等电子体，D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中阴阳离子比为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1:1，其中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的阴离子中心原子达到最大配位数。试写出阴阳离子的结构式。</w:t>
      </w:r>
    </w:p>
    <w:p>
      <w:pPr>
        <w:pStyle w:val="BodyText"/>
        <w:spacing w:before="0" w:after="0" w:line="276" w:lineRule="auto"/>
      </w:pPr>
      <w:r>
        <w:t xml:space="preserve">1-5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D </w:t>
      </w:r>
      <w:r>
        <w:rPr>
          <w:rFonts w:ascii="Times New Roman" w:hAnsi="Times New Roman" w:cs="Times New Roman" w:eastAsia="SimSun"/>
        </w:rPr>
        <w:t xml:space="preserve">类似的，E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的阴离子中心原子达到最大配位数。但中心原子的配位数不同，D、E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阳离子相同，电导率相同，E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中所含元素皆可以从人的原尿中提取，试写出</w:t>
      </w:r>
      <w:r>
        <w:t xml:space="preserve"> E </w:t>
      </w:r>
      <w:r>
        <w:rPr>
          <w:rFonts w:ascii="Times New Roman" w:hAnsi="Times New Roman" w:cs="Times New Roman" w:eastAsia="SimSun"/>
        </w:rPr>
        <w:t xml:space="preserve">中的阴离子结构式。</w:t>
      </w:r>
    </w:p>
    <w:bookmarkEnd w:id="19"/>
    <w:bookmarkStart w:id="20" w:name="第-2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钒电池被认为是目前最有可能取代铅蓄电池的电源之一，其放电反应如下：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负极：V²⁺</w:t>
      </w:r>
      <w:r>
        <w:t xml:space="preserve"> − e⁻ = V³⁺　　</w:t>
      </w:r>
      <w:r>
        <w:rPr>
          <w:rFonts w:ascii="Times New Roman" w:hAnsi="Times New Roman" w:cs="Times New Roman" w:eastAsia="SimSun"/>
        </w:rPr>
        <w:t xml:space="preserve">正极：VO₂⁺</w:t>
      </w:r>
      <w:r>
        <w:t xml:space="preserve"> + e⁻ = VO²⁺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研究人员利用电位滴定进行了钒电池的正负极电解液的分析。过程如下：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标准溶液配置：称取</w:t>
      </w:r>
      <w:r>
        <w:t xml:space="preserve"> 9.8033 g </w:t>
      </w:r>
      <w:r>
        <w:rPr>
          <w:rFonts w:ascii="Times New Roman" w:hAnsi="Times New Roman" w:cs="Times New Roman" w:eastAsia="SimSun"/>
        </w:rPr>
        <w:t xml:space="preserve">硫酸亚铁铵，溶于硫酸溶液中，之后定容至</w:t>
      </w:r>
      <w:r>
        <w:t xml:space="preserve"> 250 </w:t>
      </w:r>
      <w:r>
        <w:rPr>
          <w:rFonts w:ascii="Times New Roman" w:hAnsi="Times New Roman" w:cs="Times New Roman" w:eastAsia="SimSun"/>
        </w:rPr>
        <w:t xml:space="preserve">mL。之后准确移取重铬酸钾标准溶液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于锥形瓶中，加入</w:t>
      </w:r>
      <w:r>
        <w:t xml:space="preserve"> 30 mL </w:t>
      </w:r>
      <w:r>
        <w:rPr>
          <w:rFonts w:ascii="Times New Roman" w:hAnsi="Times New Roman" w:cs="Times New Roman" w:eastAsia="SimSun"/>
        </w:rPr>
        <w:t xml:space="preserve">硫酸磷酸混合溶液，搅拌均匀，用硫酸亚铁铵标准溶液滴定，消耗</w:t>
      </w:r>
      <w:r>
        <w:t xml:space="preserve"> 23.02 mL。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负极分析：在氮气保护下，准确移取待测负极溶液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于烧杯中，用磷酸溶液稀释到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mL，搅拌均匀，用重铬酸钾标准溶液滴定，滴定曲线在</w:t>
      </w:r>
      <w:r>
        <w:t xml:space="preserve"> −150 </w:t>
      </w:r>
      <w:r>
        <w:rPr>
          <w:rFonts w:ascii="Times New Roman" w:hAnsi="Times New Roman" w:cs="Times New Roman" w:eastAsia="SimSun"/>
        </w:rPr>
        <w:t xml:space="preserve">mV～+150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500 </w:t>
      </w:r>
      <w:r>
        <w:rPr>
          <w:rFonts w:ascii="Times New Roman" w:hAnsi="Times New Roman" w:cs="Times New Roman" w:eastAsia="SimSun"/>
        </w:rPr>
        <w:t xml:space="preserve">mV～900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出现突跃，记录下发生突跃时消耗的标准溶液为</w:t>
      </w:r>
      <w:r>
        <w:t xml:space="preserve"> 4.14 mL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11.23 mL。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正极分析：取</w:t>
      </w:r>
      <w:r>
        <w:t xml:space="preserve"> 10 mL </w:t>
      </w:r>
      <w:r>
        <w:rPr>
          <w:rFonts w:ascii="Times New Roman" w:hAnsi="Times New Roman" w:cs="Times New Roman" w:eastAsia="SimSun"/>
        </w:rPr>
        <w:t xml:space="preserve">正极溶液分别于两个</w:t>
      </w:r>
      <w:r>
        <w:t xml:space="preserve"> 50 mL </w:t>
      </w:r>
      <w:r>
        <w:rPr>
          <w:rFonts w:ascii="Times New Roman" w:hAnsi="Times New Roman" w:cs="Times New Roman" w:eastAsia="SimSun"/>
        </w:rPr>
        <w:t xml:space="preserve">烧杯中，一个用</w:t>
      </w:r>
      <w:r>
        <w:t xml:space="preserve"> 10 mol·L⁻¹ </w:t>
      </w:r>
      <w:r>
        <w:rPr>
          <w:rFonts w:ascii="Times New Roman" w:hAnsi="Times New Roman" w:cs="Times New Roman" w:eastAsia="SimSun"/>
        </w:rPr>
        <w:t xml:space="preserve">的磷酸溶液稀释到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mL，搅拌均匀后用重铬酸钾标准溶液</w:t>
      </w:r>
      <w:r>
        <w:t xml:space="preserve"> 4.12 mL </w:t>
      </w:r>
      <w:r>
        <w:rPr>
          <w:rFonts w:ascii="Times New Roman" w:hAnsi="Times New Roman" w:cs="Times New Roman" w:eastAsia="SimSun"/>
        </w:rPr>
        <w:t xml:space="preserve">滴定到</w:t>
      </w:r>
      <w:r>
        <w:t xml:space="preserve"> 1000 </w:t>
      </w:r>
      <w:r>
        <w:rPr>
          <w:rFonts w:ascii="Times New Roman" w:hAnsi="Times New Roman" w:cs="Times New Roman" w:eastAsia="SimSun"/>
        </w:rPr>
        <w:t xml:space="preserve">mV～1100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内出现平缓突跃。另一个加入</w:t>
      </w:r>
      <w:r>
        <w:t xml:space="preserve"> 10 mol·L⁻¹ </w:t>
      </w:r>
      <w:r>
        <w:rPr>
          <w:rFonts w:ascii="Times New Roman" w:hAnsi="Times New Roman" w:cs="Times New Roman" w:eastAsia="SimSun"/>
        </w:rPr>
        <w:t xml:space="preserve">的磷酸溶液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mL，用蒸馏水稀释到</w:t>
      </w:r>
      <w:r>
        <w:t xml:space="preserve"> 30 </w:t>
      </w:r>
      <w:r>
        <w:rPr>
          <w:rFonts w:ascii="Times New Roman" w:hAnsi="Times New Roman" w:cs="Times New Roman" w:eastAsia="SimSun"/>
        </w:rPr>
        <w:t xml:space="preserve">mL，搅拌均匀后，用硫酸亚铁铵标准溶液滴定至</w:t>
      </w:r>
      <w:r>
        <w:t xml:space="preserve"> 750 </w:t>
      </w:r>
      <w:r>
        <w:rPr>
          <w:rFonts w:ascii="Times New Roman" w:hAnsi="Times New Roman" w:cs="Times New Roman" w:eastAsia="SimSun"/>
        </w:rPr>
        <w:t xml:space="preserve">mV～450</w:t>
      </w:r>
      <w:r>
        <w:t xml:space="preserve"> mV </w:t>
      </w:r>
      <w:r>
        <w:rPr>
          <w:rFonts w:ascii="Times New Roman" w:hAnsi="Times New Roman" w:cs="Times New Roman" w:eastAsia="SimSun"/>
        </w:rPr>
        <w:t xml:space="preserve">出现突跃，突跃时消耗</w:t>
      </w:r>
      <w:r>
        <w:t xml:space="preserve"> 2.17 mL。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2-1</w:t>
      </w:r>
      <w:r>
        <w:rPr>
          <w:rFonts w:ascii="Times New Roman" w:hAnsi="Times New Roman" w:cs="Times New Roman" w:eastAsia="SimSun"/>
        </w:rPr>
        <w:t xml:space="preserve">（4分）请给出负极分析和正极分析中所涉及的所有反应方程式。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2-2</w:t>
      </w:r>
      <w:r>
        <w:rPr>
          <w:rFonts w:ascii="Times New Roman" w:hAnsi="Times New Roman" w:cs="Times New Roman" w:eastAsia="SimSun"/>
        </w:rPr>
        <w:t xml:space="preserve">（6分）请计算负极电解液和正极电解液中各种含钒元素的物质的浓度。</w:t>
      </w:r>
    </w:p>
    <w:bookmarkEnd w:id="20"/>
    <w:bookmarkStart w:id="21" w:name="第-3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3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工业碱灰试样中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NaHCO₃ </w:t>
      </w:r>
      <w:r>
        <w:rPr>
          <w:rFonts w:ascii="Times New Roman" w:hAnsi="Times New Roman" w:cs="Times New Roman" w:eastAsia="SimSun"/>
        </w:rPr>
        <w:t xml:space="preserve">的含量测定一般可用双指示剂法，用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标准溶液滴定：先用干净量筒量取</w:t>
      </w:r>
      <w:r>
        <w:t xml:space="preserve"> 4.2 mL </w:t>
      </w:r>
      <w:r>
        <w:rPr>
          <w:rFonts w:ascii="Times New Roman" w:hAnsi="Times New Roman" w:cs="Times New Roman" w:eastAsia="SimSun"/>
        </w:rPr>
        <w:t xml:space="preserve">市售浓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HCl，倒入</w:t>
      </w:r>
      <w:r>
        <w:t xml:space="preserve"> 500 mL </w:t>
      </w:r>
      <w:r>
        <w:rPr>
          <w:rFonts w:ascii="Times New Roman" w:hAnsi="Times New Roman" w:cs="Times New Roman" w:eastAsia="SimSun"/>
        </w:rPr>
        <w:t xml:space="preserve">细口试剂瓶中，用蒸馏水稀释至</w:t>
      </w:r>
      <w:r>
        <w:t xml:space="preserve"> 500 </w:t>
      </w:r>
      <w:r>
        <w:rPr>
          <w:rFonts w:ascii="Times New Roman" w:hAnsi="Times New Roman" w:cs="Times New Roman" w:eastAsia="SimSun"/>
        </w:rPr>
        <w:t xml:space="preserve">mL，盖好瓶塞，充分混合均匀，得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标准溶液。准确称取</w:t>
      </w:r>
      <w:r>
        <w:t xml:space="preserve"> 0.501 g </w:t>
      </w:r>
      <w:r>
        <w:rPr>
          <w:rFonts w:ascii="Times New Roman" w:hAnsi="Times New Roman" w:cs="Times New Roman" w:eastAsia="SimSun"/>
        </w:rPr>
        <w:t xml:space="preserve">硼砂，加约</w:t>
      </w:r>
      <w:r>
        <w:t xml:space="preserve"> 50 mL H₂O </w:t>
      </w:r>
      <w:r>
        <w:rPr>
          <w:rFonts w:ascii="Times New Roman" w:hAnsi="Times New Roman" w:cs="Times New Roman" w:eastAsia="SimSun"/>
        </w:rPr>
        <w:t xml:space="preserve">溶解，以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标准溶液滴定，平均消耗体积</w:t>
      </w:r>
      <w:r>
        <w:t xml:space="preserve"> 24.34 </w:t>
      </w:r>
      <w:r>
        <w:rPr>
          <w:rFonts w:ascii="Times New Roman" w:hAnsi="Times New Roman" w:cs="Times New Roman" w:eastAsia="SimSun"/>
        </w:rPr>
        <w:t xml:space="preserve">mL。准确称取试样</w:t>
      </w:r>
      <w:r>
        <w:t xml:space="preserve"> 1.7325 g </w:t>
      </w:r>
      <w:r>
        <w:rPr>
          <w:rFonts w:ascii="Times New Roman" w:hAnsi="Times New Roman" w:cs="Times New Roman" w:eastAsia="SimSun"/>
        </w:rPr>
        <w:t xml:space="preserve">于</w:t>
      </w:r>
      <w:r>
        <w:t xml:space="preserve"> 50 mL </w:t>
      </w:r>
      <w:r>
        <w:rPr>
          <w:rFonts w:ascii="Times New Roman" w:hAnsi="Times New Roman" w:cs="Times New Roman" w:eastAsia="SimSun"/>
        </w:rPr>
        <w:t xml:space="preserve">小烧杯中，溶解，定容于</w:t>
      </w:r>
      <w:r>
        <w:t xml:space="preserve"> 250 mL </w:t>
      </w:r>
      <w:r>
        <w:rPr>
          <w:rFonts w:ascii="Times New Roman" w:hAnsi="Times New Roman" w:cs="Times New Roman" w:eastAsia="SimSun"/>
        </w:rPr>
        <w:t xml:space="preserve">容量瓶中，摇匀，移取</w:t>
      </w:r>
      <w:r>
        <w:t xml:space="preserve"> 25.00 mL </w:t>
      </w:r>
      <w:r>
        <w:rPr>
          <w:rFonts w:ascii="Times New Roman" w:hAnsi="Times New Roman" w:cs="Times New Roman" w:eastAsia="SimSun"/>
        </w:rPr>
        <w:t xml:space="preserve">样液至</w:t>
      </w:r>
      <w:r>
        <w:t xml:space="preserve"> 250 mL </w:t>
      </w:r>
      <w:r>
        <w:rPr>
          <w:rFonts w:ascii="Times New Roman" w:hAnsi="Times New Roman" w:cs="Times New Roman" w:eastAsia="SimSun"/>
        </w:rPr>
        <w:t xml:space="preserve">锥形瓶，加两滴酚酞指示剂，用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标准溶液滴定至酚酞由红色变为浅红色即为终点。所用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标准溶液体积为</w:t>
      </w:r>
      <w:r>
        <w:t xml:space="preserve"> 12.31 </w:t>
      </w:r>
      <w:r>
        <w:rPr>
          <w:rFonts w:ascii="Times New Roman" w:hAnsi="Times New Roman" w:cs="Times New Roman" w:eastAsia="SimSun"/>
        </w:rPr>
        <w:t xml:space="preserve">mL，再加入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滴甲基橙指示剂，继续滴定，平均终点读数</w:t>
      </w:r>
      <w:r>
        <w:t xml:space="preserve"> 28.19 mL。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3-1</w:t>
      </w:r>
      <w:r>
        <w:rPr>
          <w:rFonts w:ascii="Times New Roman" w:hAnsi="Times New Roman" w:cs="Times New Roman" w:eastAsia="SimSun"/>
        </w:rPr>
        <w:t xml:space="preserve">（3分）标定过程中，使用何种指示剂？计算标准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溶液浓度。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3-2</w:t>
      </w:r>
      <w:r>
        <w:rPr>
          <w:rFonts w:ascii="Times New Roman" w:hAnsi="Times New Roman" w:cs="Times New Roman" w:eastAsia="SimSun"/>
        </w:rPr>
        <w:t xml:space="preserve">（2分）计算</w:t>
      </w:r>
      <w:r>
        <w:t xml:space="preserve"> NaHCO₃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含量，说明两个滴定终点分别为什么物质。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若第一个滴定终点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pH＝8.50，第二个滴定终点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pH＝4.40，两次滴定相对于化学计量点约有多少的误差？(H₂CO₃：Ka1＝4.30×10⁻⁷，Ka2＝5.61×10⁻¹¹。不考虑</w:t>
      </w:r>
      <w:r>
        <w:t xml:space="preserve"> CO₂ </w:t>
      </w:r>
      <w:r>
        <w:rPr>
          <w:rFonts w:ascii="Times New Roman" w:hAnsi="Times New Roman" w:cs="Times New Roman" w:eastAsia="SimSun"/>
        </w:rPr>
        <w:t xml:space="preserve">逸出，滴定过程中加水忽略不计。)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3-3</w:t>
      </w:r>
      <w:r>
        <w:rPr>
          <w:rFonts w:ascii="Times New Roman" w:hAnsi="Times New Roman" w:cs="Times New Roman" w:eastAsia="SimSun"/>
        </w:rPr>
        <w:t xml:space="preserve">（3分）两次滴定相对于化学计量点的误差。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3-4</w:t>
      </w:r>
      <w:r>
        <w:rPr>
          <w:rFonts w:ascii="Times New Roman" w:hAnsi="Times New Roman" w:cs="Times New Roman" w:eastAsia="SimSun"/>
        </w:rPr>
        <w:t xml:space="preserve">（1分）分析标定</w:t>
      </w:r>
      <w:r>
        <w:t xml:space="preserve"> HCl </w:t>
      </w:r>
      <w:r>
        <w:rPr>
          <w:rFonts w:ascii="Times New Roman" w:hAnsi="Times New Roman" w:cs="Times New Roman" w:eastAsia="SimSun"/>
        </w:rPr>
        <w:t xml:space="preserve">的两种基准物质</w:t>
      </w:r>
      <w:r>
        <w:t xml:space="preserve"> Na₂CO₃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Na₂B₄O₇·10H₂O </w:t>
      </w:r>
      <w:r>
        <w:rPr>
          <w:rFonts w:ascii="Times New Roman" w:hAnsi="Times New Roman" w:cs="Times New Roman" w:eastAsia="SimSun"/>
        </w:rPr>
        <w:t xml:space="preserve">各有哪些优缺点？</w:t>
      </w:r>
    </w:p>
    <w:bookmarkEnd w:id="21"/>
    <w:bookmarkStart w:id="22" w:name="第-4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CeO₂ </w:t>
      </w:r>
      <w:r>
        <w:rPr>
          <w:rFonts w:ascii="Times New Roman" w:hAnsi="Times New Roman" w:cs="Times New Roman" w:eastAsia="SimSun"/>
        </w:rPr>
        <w:t xml:space="preserve">由于其萤石结构和</w:t>
      </w:r>
      <w:r>
        <w:t xml:space="preserve"> Ce </w:t>
      </w:r>
      <w:r>
        <w:rPr>
          <w:rFonts w:ascii="Times New Roman" w:hAnsi="Times New Roman" w:cs="Times New Roman" w:eastAsia="SimSun"/>
        </w:rPr>
        <w:t xml:space="preserve">特殊的外层电子结构，在还原氛围下的晶格中容易产生氧空位，使其具有储氧、释氧的能力。当</w:t>
      </w:r>
      <w:r>
        <w:t xml:space="preserve"> CeO₂ </w:t>
      </w:r>
      <w:r>
        <w:rPr>
          <w:rFonts w:ascii="Times New Roman" w:hAnsi="Times New Roman" w:cs="Times New Roman" w:eastAsia="SimSun"/>
        </w:rPr>
        <w:t xml:space="preserve">中出现氧空位形成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时，其表面还原性和储氧性能都得到很大的提高。为了测定氧缺陷的含量，准确称取</w:t>
      </w:r>
      <w:r>
        <w:t xml:space="preserve"> 0.2239 g </w:t>
      </w:r>
      <w:r>
        <w:rPr>
          <w:rFonts w:ascii="Times New Roman" w:hAnsi="Times New Roman" w:cs="Times New Roman" w:eastAsia="SimSun"/>
        </w:rPr>
        <w:t xml:space="preserve">固溶体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样品，加入适量</w:t>
      </w:r>
      <w:r>
        <w:t xml:space="preserve"> 3 mol·L⁻¹ </w:t>
      </w:r>
      <w:r>
        <w:rPr>
          <w:rFonts w:ascii="Times New Roman" w:hAnsi="Times New Roman" w:cs="Times New Roman" w:eastAsia="SimSun"/>
        </w:rPr>
        <w:t xml:space="preserve">硫酸溶液，在</w:t>
      </w:r>
      <w:r>
        <w:t xml:space="preserve"> 150 °C </w:t>
      </w:r>
      <w:r>
        <w:rPr>
          <w:rFonts w:ascii="Times New Roman" w:hAnsi="Times New Roman" w:cs="Times New Roman" w:eastAsia="SimSun"/>
        </w:rPr>
        <w:t xml:space="preserve">加热</w:t>
      </w:r>
      <w:r>
        <w:t xml:space="preserve"> 4 h </w:t>
      </w:r>
      <w:r>
        <w:rPr>
          <w:rFonts w:ascii="Times New Roman" w:hAnsi="Times New Roman" w:cs="Times New Roman" w:eastAsia="SimSun"/>
        </w:rPr>
        <w:t xml:space="preserve">使其溶解，准确加入</w:t>
      </w:r>
      <w:r>
        <w:t xml:space="preserve"> 50.00 mL 0.04850 mol·L⁻¹ </w:t>
      </w:r>
      <w:r>
        <w:rPr>
          <w:rFonts w:ascii="Times New Roman" w:hAnsi="Times New Roman" w:cs="Times New Roman" w:eastAsia="SimSun"/>
        </w:rPr>
        <w:t xml:space="preserve">的硫酸亚铁铵标准溶液，摇匀后静置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min，再加入</w:t>
      </w:r>
      <w:r>
        <w:t xml:space="preserve"> 0.25 mL </w:t>
      </w:r>
      <w:r>
        <w:rPr>
          <w:rFonts w:ascii="Times New Roman" w:hAnsi="Times New Roman" w:cs="Times New Roman" w:eastAsia="SimSun"/>
        </w:rPr>
        <w:t xml:space="preserve">二苯胺磺酸钠指示剂，用</w:t>
      </w:r>
      <w:r>
        <w:t xml:space="preserve"> 0.008987 mol·L⁻¹ </w:t>
      </w:r>
      <w:r>
        <w:rPr>
          <w:rFonts w:ascii="Times New Roman" w:hAnsi="Times New Roman" w:cs="Times New Roman" w:eastAsia="SimSun"/>
        </w:rPr>
        <w:t xml:space="preserve">重铬酸钾标准溶液滴定至终点，消耗</w:t>
      </w:r>
      <w:r>
        <w:t xml:space="preserve"> 26.17 </w:t>
      </w:r>
      <w:r>
        <w:rPr>
          <w:rFonts w:ascii="Times New Roman" w:hAnsi="Times New Roman" w:cs="Times New Roman" w:eastAsia="SimSun"/>
        </w:rPr>
        <w:t xml:space="preserve">mL。请根据计算，求出固溶体</w:t>
      </w:r>
      <w:r>
        <w:t xml:space="preserve"> CeO₂₋ᵧ </w:t>
      </w:r>
      <w:r>
        <w:rPr>
          <w:rFonts w:ascii="Times New Roman" w:hAnsi="Times New Roman" w:cs="Times New Roman" w:eastAsia="SimSun"/>
        </w:rPr>
        <w:t xml:space="preserve">的化学式。写出重铬酸钾溶液滴定硫酸亚铁铵的离子反应方程式。</w:t>
      </w:r>
    </w:p>
    <w:bookmarkEnd w:id="22"/>
    <w:bookmarkStart w:id="23" w:name="第-5-题11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叠氮化物常常是危险和爆炸的代名词。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5-1</w:t>
      </w:r>
      <w:r>
        <w:rPr>
          <w:rFonts w:ascii="Times New Roman" w:hAnsi="Times New Roman" w:cs="Times New Roman" w:eastAsia="SimSun"/>
        </w:rPr>
        <w:t xml:space="preserve">（3分）我们知道，HN₃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具有特强的爆炸性。试用学过的结构理论说明在爆炸时最先断裂的是哪一根键。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5-2</w:t>
      </w:r>
      <w:r>
        <w:rPr>
          <w:rFonts w:ascii="Times New Roman" w:hAnsi="Times New Roman" w:cs="Times New Roman" w:eastAsia="SimSun"/>
        </w:rPr>
        <w:t xml:space="preserve">（3分）现有一瓶</w:t>
      </w:r>
      <w:r>
        <w:t xml:space="preserve"> 3%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HN₃ </w:t>
      </w:r>
      <w:r>
        <w:rPr>
          <w:rFonts w:ascii="Times New Roman" w:hAnsi="Times New Roman" w:cs="Times New Roman" w:eastAsia="SimSun"/>
        </w:rPr>
        <w:t xml:space="preserve">溶液，测定其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pH，发现酸度与乙酸相当。于是他将</w:t>
      </w:r>
      <w:r>
        <w:t xml:space="preserve"> Zn </w:t>
      </w:r>
      <w:r>
        <w:rPr>
          <w:rFonts w:ascii="Times New Roman" w:hAnsi="Times New Roman" w:cs="Times New Roman" w:eastAsia="SimSun"/>
        </w:rPr>
        <w:t xml:space="preserve">加入溶液中，却没有产生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H₂，而生成了另两种气态产物，每</w:t>
      </w:r>
      <w:r>
        <w:t xml:space="preserve"> 1.00 g Zn </w:t>
      </w:r>
      <w:r>
        <w:rPr>
          <w:rFonts w:ascii="Times New Roman" w:hAnsi="Times New Roman" w:cs="Times New Roman" w:eastAsia="SimSun"/>
        </w:rPr>
        <w:t xml:space="preserve">能产生</w:t>
      </w:r>
      <w:r>
        <w:t xml:space="preserve"> 0.6849 L </w:t>
      </w:r>
      <w:r>
        <w:rPr>
          <w:rFonts w:ascii="Times New Roman" w:hAnsi="Times New Roman" w:cs="Times New Roman" w:eastAsia="SimSun"/>
        </w:rPr>
        <w:t xml:space="preserve">的气体（标准状况，假设气体全部逸出）。试写出其反应方程式。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5-3</w:t>
      </w:r>
      <w:r>
        <w:rPr>
          <w:rFonts w:ascii="Times New Roman" w:hAnsi="Times New Roman" w:cs="Times New Roman" w:eastAsia="SimSun"/>
        </w:rPr>
        <w:t xml:space="preserve">（3分）叠氮酸被亚硝酸氧化的反应曾详细地被研究过，也生成两种气态产物，其中之一与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题中的一种产物相同，两种气态产物的比例也与</w:t>
      </w:r>
      <w:r>
        <w:t xml:space="preserve"> 5-2 </w:t>
      </w:r>
      <w:r>
        <w:rPr>
          <w:rFonts w:ascii="Times New Roman" w:hAnsi="Times New Roman" w:cs="Times New Roman" w:eastAsia="SimSun"/>
        </w:rPr>
        <w:t xml:space="preserve">中相同。试写出此反应的反应方程式。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5-4</w:t>
      </w:r>
      <w:r>
        <w:rPr>
          <w:rFonts w:ascii="Times New Roman" w:hAnsi="Times New Roman" w:cs="Times New Roman" w:eastAsia="SimSun"/>
        </w:rPr>
        <w:t xml:space="preserve">（2分）已知此反应经过一个中间产物，再断键分解成为这两种气态产物，试写出此中间产物的共振结构式。</w:t>
      </w:r>
    </w:p>
    <w:bookmarkEnd w:id="23"/>
    <w:bookmarkStart w:id="24" w:name="第-6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化合物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CO₃²⁻ </w:t>
      </w:r>
      <w:r>
        <w:rPr>
          <w:rFonts w:ascii="Times New Roman" w:hAnsi="Times New Roman" w:cs="Times New Roman" w:eastAsia="SimSun"/>
        </w:rPr>
        <w:t xml:space="preserve">是等电子体，可用</w:t>
      </w:r>
      <w:r>
        <w:t xml:space="preserve"> CoF₃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300 °C </w:t>
      </w:r>
      <w:r>
        <w:rPr>
          <w:rFonts w:ascii="Times New Roman" w:hAnsi="Times New Roman" w:cs="Times New Roman" w:eastAsia="SimSun"/>
        </w:rPr>
        <w:t xml:space="preserve">时与</w:t>
      </w:r>
      <w:r>
        <w:t xml:space="preserve"> NO₂ </w:t>
      </w:r>
      <w:r>
        <w:rPr>
          <w:rFonts w:ascii="Times New Roman" w:hAnsi="Times New Roman" w:cs="Times New Roman" w:eastAsia="SimSun"/>
        </w:rPr>
        <w:t xml:space="preserve">反应制得。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6-1</w:t>
      </w:r>
      <w:r>
        <w:rPr>
          <w:rFonts w:ascii="Times New Roman" w:hAnsi="Times New Roman" w:cs="Times New Roman" w:eastAsia="SimSun"/>
        </w:rPr>
        <w:t xml:space="preserve">（2分）确定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的化学式，指出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中中心原子的杂化形态。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6-2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也可用无水硝酸和氟代磺酸反应制备。试写出其化学反应方程式，并指明反应类型。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6-3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能发生水解反应。试分别写出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NaOH </w:t>
      </w:r>
      <w:r>
        <w:rPr>
          <w:rFonts w:ascii="Times New Roman" w:hAnsi="Times New Roman" w:cs="Times New Roman" w:eastAsia="SimSun"/>
        </w:rPr>
        <w:t xml:space="preserve">和乙醇反应的化学方程式。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6-4</w:t>
      </w:r>
      <w:r>
        <w:rPr>
          <w:rFonts w:ascii="Times New Roman" w:hAnsi="Times New Roman" w:cs="Times New Roman" w:eastAsia="SimSun"/>
        </w:rPr>
        <w:t xml:space="preserve">（2分）X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能与</w:t>
      </w:r>
      <w:r>
        <w:t xml:space="preserve"> BF₃ </w:t>
      </w:r>
      <w:r>
        <w:rPr>
          <w:rFonts w:ascii="Times New Roman" w:hAnsi="Times New Roman" w:cs="Times New Roman" w:eastAsia="SimSun"/>
        </w:rPr>
        <w:t xml:space="preserve">反应，试写出其化学反应方程式，并预测</w:t>
      </w:r>
      <w:r>
        <w:t xml:space="preserve"> B—F </w:t>
      </w:r>
      <w:r>
        <w:rPr>
          <w:rFonts w:ascii="Times New Roman" w:hAnsi="Times New Roman" w:cs="Times New Roman" w:eastAsia="SimSun"/>
        </w:rPr>
        <w:t xml:space="preserve">键长变化趋势，简述其原因。</w:t>
      </w:r>
    </w:p>
    <w:bookmarkEnd w:id="24"/>
    <w:bookmarkStart w:id="25" w:name="第-7-题5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7 </w:t>
      </w:r>
      <w:r>
        <w:rPr>
          <w:rFonts w:ascii="Times New Roman" w:hAnsi="Times New Roman" w:cs="Times New Roman" w:eastAsia="SimSun"/>
        </w:rPr>
        <w:t xml:space="preserve">题（5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某化合物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是由元素</w:t>
      </w:r>
      <w:r>
        <w:t xml:space="preserve"> A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 </w:t>
      </w:r>
      <w:r>
        <w:rPr>
          <w:rFonts w:ascii="Times New Roman" w:hAnsi="Times New Roman" w:cs="Times New Roman" w:eastAsia="SimSun"/>
        </w:rPr>
        <w:t xml:space="preserve">所组成，其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摩尔质量为</w:t>
      </w:r>
      <w:r>
        <w:t xml:space="preserve"> 80.12 </w:t>
      </w:r>
      <w:r>
        <w:rPr>
          <w:rFonts w:ascii="Times New Roman" w:hAnsi="Times New Roman" w:cs="Times New Roman" w:eastAsia="SimSun"/>
        </w:rPr>
        <w:t xml:space="preserve">g·mol⁻¹，该物质在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的乙醇溶液中反应得到四种物质，其中钾盐有</w:t>
      </w:r>
      <w:r>
        <w:t xml:space="preserve"> K₂S、K₂SO₃ </w:t>
      </w:r>
      <w:r>
        <w:rPr>
          <w:rFonts w:ascii="Times New Roman" w:hAnsi="Times New Roman" w:cs="Times New Roman" w:eastAsia="SimSun"/>
        </w:rPr>
        <w:t xml:space="preserve">和物质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Y，它们的物质的量之比为</w:t>
      </w:r>
      <w:r>
        <w:t xml:space="preserve"> 6:2:3。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通过计算写出物质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的化学式。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画出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的路易斯结构式，判断中心原子的杂化方式。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7-3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写出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的乙醇溶液中反应的方程式。</w:t>
      </w:r>
    </w:p>
    <w:bookmarkEnd w:id="25"/>
    <w:bookmarkEnd w:id="26"/>
    <w:bookmarkStart w:id="53" w:name="第二部分-结构化学第-812-题共-49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第二部分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结构化学（第</w:t>
      </w:r>
      <w:r>
        <w:t xml:space="preserve"> 8–12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49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33" w:name="第-8-题13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8 </w:t>
      </w:r>
      <w:r>
        <w:rPr>
          <w:rFonts w:ascii="Times New Roman" w:hAnsi="Times New Roman" w:cs="Times New Roman" w:eastAsia="SimSun"/>
        </w:rPr>
        <w:t xml:space="preserve">题（13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黄铜矿是重要的铜矿石矿物、四方晶系，晶胞如下图所示。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597151" cy="2426208"/>
            <wp:effectExtent b="0" l="0" r="0" t="0"/>
            <wp:docPr descr="" title="" id="28" name="Picture"/>
            <a:graphic>
              <a:graphicData uri="http://schemas.openxmlformats.org/drawingml/2006/picture">
                <pic:pic>
                  <pic:nvPicPr>
                    <pic:cNvPr descr="7be81183221ac187cd28c89f79547791c69489136df7083789fe47c29ac9ec1a.jp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97151" cy="24262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t xml:space="preserve">8-1 </w:t>
      </w:r>
      <w:r>
        <w:rPr>
          <w:rFonts w:ascii="Times New Roman" w:hAnsi="Times New Roman" w:cs="Times New Roman" w:eastAsia="SimSun"/>
        </w:rPr>
        <w:t xml:space="preserve">计算该晶体的密度。</w:t>
      </w:r>
    </w:p>
    <w:p>
      <w:pPr>
        <w:pStyle w:val="BodyText"/>
        <w:spacing w:before="0" w:after="0" w:line="276" w:lineRule="auto"/>
      </w:pPr>
      <w:r>
        <w:t xml:space="preserve">8-2 </w:t>
      </w:r>
      <w:r>
        <w:rPr>
          <w:rFonts w:ascii="Times New Roman" w:hAnsi="Times New Roman" w:cs="Times New Roman" w:eastAsia="SimSun"/>
        </w:rPr>
        <w:t xml:space="preserve">仔细观察，指出一个晶胞中含有几个结构基元。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高温下，黄铜矿变成一种无序结构，为闪锌矿型结构。</w:t>
      </w:r>
    </w:p>
    <w:p>
      <w:pPr>
        <w:pStyle w:val="BodyText"/>
        <w:spacing w:before="0" w:after="0" w:line="276" w:lineRule="auto"/>
      </w:pPr>
      <w:r>
        <w:t xml:space="preserve">8-3 </w:t>
      </w:r>
      <w:r>
        <w:rPr>
          <w:rFonts w:ascii="Times New Roman" w:hAnsi="Times New Roman" w:cs="Times New Roman" w:eastAsia="SimSun"/>
        </w:rPr>
        <w:t xml:space="preserve">给出其高温下的晶胞。</w:t>
      </w:r>
    </w:p>
    <w:p>
      <w:pPr>
        <w:pStyle w:val="BodyText"/>
        <w:spacing w:before="0" w:after="0" w:line="276" w:lineRule="auto"/>
      </w:pPr>
      <w:r>
        <w:t xml:space="preserve">8-4 </w:t>
      </w:r>
      <w:r>
        <w:rPr>
          <w:rFonts w:ascii="Times New Roman" w:hAnsi="Times New Roman" w:cs="Times New Roman" w:eastAsia="SimSun"/>
        </w:rPr>
        <w:t xml:space="preserve">这种结构转变的动力是什么？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事实上，很多晶体都存在无序-有序结构的相互转化，例如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u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u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的有序结构和无序结构分别如下：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2596896" cy="1170431"/>
            <wp:effectExtent b="0" l="0" r="0" t="0"/>
            <wp:docPr descr="" title="" id="31" name="Picture"/>
            <a:graphic>
              <a:graphicData uri="http://schemas.openxmlformats.org/drawingml/2006/picture">
                <pic:pic>
                  <pic:nvPicPr>
                    <pic:cNvPr descr="a0c7fdd1d81511a617de9b32b3107917286fa5dfdf4a16a50d25e0e74d7b9afe.jpg" id="32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96896" cy="117043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t xml:space="preserve">8-5 </w:t>
      </w:r>
      <w:r>
        <w:rPr>
          <w:rFonts w:ascii="Times New Roman" w:hAnsi="Times New Roman" w:cs="Times New Roman" w:eastAsia="SimSun"/>
        </w:rPr>
        <w:t xml:space="preserve">指出两个晶胞中白球和黑球分别代表什么，给出两者所属的晶系。</w:t>
      </w:r>
    </w:p>
    <w:bookmarkEnd w:id="33"/>
    <w:bookmarkStart w:id="37" w:name="第-9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9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在稀有气体元素化合物中，Xe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类化合物占据了其中的绝大多数，而高价态的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化物更是由于较高的配位数与强非共价作用力，具有较高的研究价值。其中，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是一种具有钙钛矿层状结构的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类化合物。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9-1</w:t>
      </w:r>
      <w:r>
        <w:rPr>
          <w:rFonts w:ascii="Times New Roman" w:hAnsi="Times New Roman" w:cs="Times New Roman" w:eastAsia="SimSun"/>
        </w:rPr>
        <w:t xml:space="preserve">（1分）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8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是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的重要先导化合物，其合成方法为：将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a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加入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5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m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</w:t>
      </w:r>
      <w:r>
        <w:t xml:space="preserve"> KOH </w:t>
      </w:r>
      <w:r>
        <w:rPr>
          <w:rFonts w:ascii="Times New Roman" w:hAnsi="Times New Roman" w:cs="Times New Roman" w:eastAsia="SimSun"/>
        </w:rPr>
        <w:t xml:space="preserve">溶液中振荡</w:t>
      </w:r>
      <w:r>
        <w:t xml:space="preserve"> 5 </w:t>
      </w:r>
      <w:r>
        <w:rPr>
          <w:rFonts w:ascii="Times New Roman" w:hAnsi="Times New Roman" w:cs="Times New Roman" w:eastAsia="SimSun"/>
        </w:rPr>
        <w:t xml:space="preserve">分钟，之后冷却结晶即可得到，试写出合成先导化合物的反应方程式。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9-2</w:t>
      </w:r>
      <w:r>
        <w:rPr>
          <w:rFonts w:ascii="Times New Roman" w:hAnsi="Times New Roman" w:cs="Times New Roman" w:eastAsia="SimSun"/>
        </w:rPr>
        <w:t xml:space="preserve">（2分）研究发现，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中的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两种存在形式，试分别给出上述两种存在形式的结构。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9-3</w:t>
      </w:r>
      <w:r>
        <w:rPr>
          <w:rFonts w:ascii="Times New Roman" w:hAnsi="Times New Roman" w:cs="Times New Roman" w:eastAsia="SimSun"/>
        </w:rPr>
        <w:t xml:space="preserve">（3分）数据显示，晶体中只存在三种</w:t>
      </w:r>
      <w:r>
        <w:t xml:space="preserve"> Xe—O </w:t>
      </w:r>
      <w:r>
        <w:rPr>
          <w:rFonts w:ascii="Times New Roman" w:hAnsi="Times New Roman" w:cs="Times New Roman" w:eastAsia="SimSun"/>
        </w:rPr>
        <w:t xml:space="preserve">键，键长分别为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177.4、182.1、247.5（单位：pm），其中</w:t>
      </w:r>
      <w:r>
        <w:t xml:space="preserve"> 247.5 pm </w:t>
      </w:r>
      <w:r>
        <w:rPr>
          <w:rFonts w:ascii="Times New Roman" w:hAnsi="Times New Roman" w:cs="Times New Roman" w:eastAsia="SimSun"/>
        </w:rPr>
        <w:t xml:space="preserve">的键被认为是非共价键（aerogen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bond）。已知在晶体中，所有</w:t>
      </w:r>
      <w:r>
        <w:t xml:space="preserve"> Xe </w:t>
      </w:r>
      <w:r>
        <w:rPr>
          <w:rFonts w:ascii="Times New Roman" w:hAnsi="Times New Roman" w:cs="Times New Roman" w:eastAsia="SimSun"/>
        </w:rPr>
        <w:t xml:space="preserve">均为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配位，试给出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[</m:t>
        </m:r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6</m:t>
            </m:r>
          </m:sub>
        </m:sSub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]</m:t>
            </m:r>
          </m:e>
          <m:sup>
            <m:r>
              <w:rPr>
                <w:rFonts w:ascii="Times New Roman" w:hAnsi="Times New Roman" w:cs="Times New Roman" w:eastAsia="SimSun"/>
              </w:rPr>
              <m:t>4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的连接方式，并就三种键长的键分别进行标注。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9-4</w:t>
      </w:r>
      <w:r>
        <w:rPr>
          <w:rFonts w:ascii="Times New Roman" w:hAnsi="Times New Roman" w:cs="Times New Roman" w:eastAsia="SimSun"/>
        </w:rPr>
        <w:t xml:space="preserve">（2分）下图给出了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沿</w:t>
      </w:r>
      <w:r>
        <w:t xml:space="preserve"> z </w:t>
      </w:r>
      <w:r>
        <w:rPr>
          <w:rFonts w:ascii="Times New Roman" w:hAnsi="Times New Roman" w:cs="Times New Roman" w:eastAsia="SimSun"/>
        </w:rPr>
        <w:t xml:space="preserve">轴的投影，试在答题区的图像中画出其最小重复单位。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340680" cy="2448000"/>
            <wp:effectExtent b="0" l="0" r="0" t="0"/>
            <wp:docPr descr="" title="" id="35" name="Picture"/>
            <a:graphic>
              <a:graphicData uri="http://schemas.openxmlformats.org/drawingml/2006/picture">
                <pic:pic>
                  <pic:nvPicPr>
                    <pic:cNvPr descr="52bfdd4b23cea70152ef45fe3137e65fa7d2daa58c872b42381438f07c17396b.jpg" id="36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40680" cy="2448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9-5</w:t>
      </w:r>
      <w:r>
        <w:rPr>
          <w:rFonts w:ascii="Times New Roman" w:hAnsi="Times New Roman" w:cs="Times New Roman" w:eastAsia="SimSun"/>
        </w:rPr>
        <w:t xml:space="preserve">（2分）已知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的晶胞参数为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a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5.9453</m:t>
        </m:r>
        <m:r>
          <w:rPr>
            <w:rFonts w:ascii="Times New Roman" w:hAnsi="Times New Roman" w:cs="Times New Roman" w:eastAsia="SimSun"/>
          </w:rPr>
          <m:t>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Å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c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28.7647</m:t>
        </m:r>
        <m:r>
          <w:rPr>
            <w:rFonts w:ascii="Times New Roman" w:hAnsi="Times New Roman" w:cs="Times New Roman" w:eastAsia="SimSun"/>
          </w:rPr>
          <m:t> 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Å</m:t>
        </m:r>
      </m:oMath>
      <w:r>
        <w:rPr>
          <w:rFonts w:ascii="Times New Roman" w:hAnsi="Times New Roman" w:cs="Times New Roman" w:eastAsia="SimSun"/>
        </w:rPr>
        <w:t xml:space="preserve">，</w:t>
      </w:r>
      <m:oMath>
        <m:r>
          <w:rPr>
            <w:rFonts w:ascii="Times New Roman" w:hAnsi="Times New Roman" w:cs="Times New Roman" w:eastAsia="SimSun"/>
          </w:rPr>
          <m:t>γ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sSup>
          <m:e>
            <m:r>
              <w:rPr>
                <w:rFonts w:ascii="Times New Roman" w:hAnsi="Times New Roman" w:cs="Times New Roman" w:eastAsia="SimSun"/>
              </w:rPr>
              <m:t>120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∘</m:t>
            </m:r>
          </m:sup>
        </m:sSup>
      </m:oMath>
      <w:r>
        <w:rPr>
          <w:rFonts w:ascii="Times New Roman" w:hAnsi="Times New Roman" w:cs="Times New Roman" w:eastAsia="SimSun"/>
        </w:rPr>
        <w:t xml:space="preserve">，晶体密度为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4.2</m:t>
        </m:r>
        <m:r>
          <w:rPr>
            <w:rFonts w:ascii="Times New Roman" w:hAnsi="Times New Roman" w:cs="Times New Roman" w:eastAsia="SimSun"/>
          </w:rPr>
          <m:t> </m:t>
        </m:r>
        <m:r>
          <m:rPr>
            <m:sty m:val="p"/>
          </m:rPr>
          <w:rPr>
            <w:rFonts w:ascii="Times New Roman" w:hAnsi="Times New Roman" w:cs="Times New Roman" w:eastAsia="SimSun"/>
          </w:rPr>
          <m:t>g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m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p>
        </m:sSup>
      </m:oMath>
      <w:r>
        <w:rPr>
          <w:rFonts w:ascii="Times New Roman" w:hAnsi="Times New Roman" w:cs="Times New Roman" w:eastAsia="SimSun"/>
        </w:rPr>
        <w:t xml:space="preserve">，试计算一个晶胞中含有几个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4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X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3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12</m:t>
            </m:r>
          </m:sub>
        </m:sSub>
      </m:oMath>
      <w:r>
        <w:t xml:space="preserve">。</w:t>
      </w:r>
    </w:p>
    <w:bookmarkEnd w:id="37"/>
    <w:bookmarkStart w:id="47" w:name="第-10-题11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10 </w:t>
      </w:r>
      <w:r>
        <w:rPr>
          <w:rFonts w:ascii="Times New Roman" w:hAnsi="Times New Roman" w:cs="Times New Roman" w:eastAsia="SimSun"/>
        </w:rPr>
        <w:t xml:space="preserve">题（11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t xml:space="preserve">Fe₂O₃ </w:t>
      </w:r>
      <w:r>
        <w:rPr>
          <w:rFonts w:ascii="Times New Roman" w:hAnsi="Times New Roman" w:cs="Times New Roman" w:eastAsia="SimSun"/>
        </w:rPr>
        <w:t xml:space="preserve">这一简单化合物的晶体结构丰富多彩。除了常压下存在的</w:t>
      </w:r>
      <w:r>
        <w:t xml:space="preserve"> α、β、γ </w:t>
      </w:r>
      <w:r>
        <w:rPr>
          <w:rFonts w:ascii="Times New Roman" w:hAnsi="Times New Roman" w:cs="Times New Roman" w:eastAsia="SimSun"/>
        </w:rPr>
        <w:t xml:space="preserve">型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以外，在高温高压下，Fe₂O₃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也能形成一系列新的晶体结构。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当将</w:t>
      </w:r>
      <w:r>
        <w:t xml:space="preserve"> α-Fe₂O₃ </w:t>
      </w:r>
      <w:r>
        <w:rPr>
          <w:rFonts w:ascii="Times New Roman" w:hAnsi="Times New Roman" w:cs="Times New Roman" w:eastAsia="SimSun"/>
        </w:rPr>
        <w:t xml:space="preserve">加压至</w:t>
      </w:r>
      <w:r>
        <w:t xml:space="preserve"> 54 </w:t>
      </w:r>
      <w:r>
        <w:rPr>
          <w:rFonts w:ascii="Times New Roman" w:hAnsi="Times New Roman" w:cs="Times New Roman" w:eastAsia="SimSun"/>
        </w:rPr>
        <w:t xml:space="preserve">GPa，它转变为一种类似于钙钛矿的结构，其晶胞如下。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2160000" cy="1676250"/>
            <wp:effectExtent b="0" l="0" r="0" t="0"/>
            <wp:docPr descr="" title="" id="39" name="Picture"/>
            <a:graphic>
              <a:graphicData uri="http://schemas.openxmlformats.org/drawingml/2006/picture">
                <pic:pic>
                  <pic:nvPicPr>
                    <pic:cNvPr descr="c35608043e31e7c7e8817496f7c4d2fba6a8949e1e8607977007f717fbbf5d6b.jpg" id="4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0000" cy="16762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为清晰表示配位多面体间的连接方式，现将部分配位多面体列出如下：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2273807" cy="1542288"/>
            <wp:effectExtent b="0" l="0" r="0" t="0"/>
            <wp:docPr descr="" title="" id="42" name="Picture"/>
            <a:graphic>
              <a:graphicData uri="http://schemas.openxmlformats.org/drawingml/2006/picture">
                <pic:pic>
                  <pic:nvPicPr>
                    <pic:cNvPr descr="d29ed9a8923caa60b62f69d45639e889a7b6bbe96a74c21b4d464933d118da10.jpg" id="43" name="Picture"/>
                    <pic:cNvPicPr>
                      <a:picLocks noChangeArrowheads="1"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3807" cy="15422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10-1-1</w:t>
      </w:r>
      <w:r>
        <w:rPr>
          <w:rFonts w:ascii="Times New Roman" w:hAnsi="Times New Roman" w:cs="Times New Roman" w:eastAsia="SimSun"/>
        </w:rPr>
        <w:t xml:space="preserve">（4分）据图请写出这一晶型中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的配位多面体，并说明配位多面体相互如何连接。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10-1-2</w:t>
      </w:r>
      <w:r>
        <w:rPr>
          <w:rFonts w:ascii="Times New Roman" w:hAnsi="Times New Roman" w:cs="Times New Roman" w:eastAsia="SimSun"/>
        </w:rPr>
        <w:t xml:space="preserve">（2分）在实验中，晶型转变时检测到磁学性质的突变，Fe(Ⅲ)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的磁矩发生变化。已知这一晶型中存在两种八面体配位的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Fe，一种的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距离分别为</w:t>
      </w:r>
      <w:r>
        <w:t xml:space="preserve"> 182.2 pm、185.2 pm、192.3 </w:t>
      </w:r>
      <w:r>
        <w:rPr>
          <w:rFonts w:ascii="Times New Roman" w:hAnsi="Times New Roman" w:cs="Times New Roman" w:eastAsia="SimSun"/>
        </w:rPr>
        <w:t xml:space="preserve">pm，另一种的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距离分别为</w:t>
      </w:r>
      <w:r>
        <w:t xml:space="preserve"> 174.4 pm、179.6 pm、181.2 </w:t>
      </w:r>
      <w:r>
        <w:rPr>
          <w:rFonts w:ascii="Times New Roman" w:hAnsi="Times New Roman" w:cs="Times New Roman" w:eastAsia="SimSun"/>
        </w:rPr>
        <w:t xml:space="preserve">pm，试解释为什么一种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原子的</w:t>
      </w:r>
      <w:r>
        <w:t xml:space="preserve"> Fe—O </w:t>
      </w:r>
      <w:r>
        <w:rPr>
          <w:rFonts w:ascii="Times New Roman" w:hAnsi="Times New Roman" w:cs="Times New Roman" w:eastAsia="SimSun"/>
        </w:rPr>
        <w:t xml:space="preserve">距离明显短于另一种。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在更高的压力（71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GPa）与约</w:t>
      </w:r>
      <w:r>
        <w:t xml:space="preserve"> 2100 K </w:t>
      </w:r>
      <w:r>
        <w:rPr>
          <w:rFonts w:ascii="Times New Roman" w:hAnsi="Times New Roman" w:cs="Times New Roman" w:eastAsia="SimSun"/>
        </w:rPr>
        <w:t xml:space="preserve">下，上述晶型的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会进一步发生相变生成一种</w:t>
      </w:r>
      <w:r>
        <w:t xml:space="preserve"> CaIrO₃ </w:t>
      </w:r>
      <w:r>
        <w:rPr>
          <w:rFonts w:ascii="Times New Roman" w:hAnsi="Times New Roman" w:cs="Times New Roman" w:eastAsia="SimSun"/>
        </w:rPr>
        <w:t xml:space="preserve">结构的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Fe₂O₃。其中铁存在一种独特的配位多面体，如下图所示。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2103119" cy="1377696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b54ebc0a201c5cea4a2002ffb24c47d9d97dba2219eef718fd341381e060d037.jp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03119" cy="137769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10-2-1</w:t>
      </w:r>
      <w:r>
        <w:rPr>
          <w:rFonts w:ascii="Times New Roman" w:hAnsi="Times New Roman" w:cs="Times New Roman" w:eastAsia="SimSun"/>
        </w:rPr>
        <w:t xml:space="preserve">（3分）写出这一配位多面体的名称，它与附近的</w:t>
      </w:r>
      <w:r>
        <w:t xml:space="preserve"> 6 </w:t>
      </w:r>
      <w:r>
        <w:rPr>
          <w:rFonts w:ascii="Times New Roman" w:hAnsi="Times New Roman" w:cs="Times New Roman" w:eastAsia="SimSun"/>
        </w:rPr>
        <w:t xml:space="preserve">个八面体和</w:t>
      </w:r>
      <w:r>
        <w:t xml:space="preserve"> 4 </w:t>
      </w:r>
      <w:r>
        <w:rPr>
          <w:rFonts w:ascii="Times New Roman" w:hAnsi="Times New Roman" w:cs="Times New Roman" w:eastAsia="SimSun"/>
        </w:rPr>
        <w:t xml:space="preserve">个同样的配位多面体共棱，与</w:t>
      </w:r>
      <w:r>
        <w:t xml:space="preserve"> 2 </w:t>
      </w:r>
      <w:r>
        <w:rPr>
          <w:rFonts w:ascii="Times New Roman" w:hAnsi="Times New Roman" w:cs="Times New Roman" w:eastAsia="SimSun"/>
        </w:rPr>
        <w:t xml:space="preserve">个同样的配位多面体共面，请说明为什么它采取如此拥挤的连接方式。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10-2-2</w:t>
      </w:r>
      <w:r>
        <w:rPr>
          <w:rFonts w:ascii="Times New Roman" w:hAnsi="Times New Roman" w:cs="Times New Roman" w:eastAsia="SimSun"/>
        </w:rPr>
        <w:t xml:space="preserve">（2分）已知这一晶型的</w:t>
      </w:r>
      <w:r>
        <w:t xml:space="preserve"> Fe₂O₃ </w:t>
      </w:r>
      <w:r>
        <w:rPr>
          <w:rFonts w:ascii="Times New Roman" w:hAnsi="Times New Roman" w:cs="Times New Roman" w:eastAsia="SimSun"/>
        </w:rPr>
        <w:t xml:space="preserve">晶胞参数为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a＝266.5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pm，b＝860.9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pm，c＝637.9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pm，Z＝4，请计算其密度。</w:t>
      </w:r>
    </w:p>
    <w:bookmarkEnd w:id="47"/>
    <w:bookmarkStart w:id="48" w:name="第-11-题10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11 </w:t>
      </w:r>
      <w:r>
        <w:rPr>
          <w:rFonts w:ascii="Times New Roman" w:hAnsi="Times New Roman" w:cs="Times New Roman" w:eastAsia="SimSun"/>
        </w:rPr>
        <w:t xml:space="preserve">题（10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近年来，一类被称作「超卤素」的化合物的研究逐渐兴起并发展。超卤素是指电子亲和能比卤素原子更高的一类基团或分子。与卤素元素相比，超卤素表现出电负性更大、结构更丰富、性质更新颖等更加丰富的特征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11-1</w:t>
      </w:r>
      <w:r>
        <w:rPr>
          <w:rFonts w:ascii="Times New Roman" w:hAnsi="Times New Roman" w:cs="Times New Roman" w:eastAsia="SimSun"/>
        </w:rPr>
        <w:t xml:space="preserve">（1分）当年，Bartlett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用</w:t>
      </w:r>
      <w:r>
        <w:t xml:space="preserve"> PtF₆ </w:t>
      </w:r>
      <w:r>
        <w:rPr>
          <w:rFonts w:ascii="Times New Roman" w:hAnsi="Times New Roman" w:cs="Times New Roman" w:eastAsia="SimSun"/>
        </w:rPr>
        <w:t xml:space="preserve">氧化了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O₂，这里的</w:t>
      </w:r>
      <w:r>
        <w:t xml:space="preserve"> PtF₆ </w:t>
      </w:r>
      <w:r>
        <w:rPr>
          <w:rFonts w:ascii="Times New Roman" w:hAnsi="Times New Roman" w:cs="Times New Roman" w:eastAsia="SimSun"/>
        </w:rPr>
        <w:t xml:space="preserve">就可以认为是超卤素。写出此反应的方程式。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11-2</w:t>
      </w:r>
      <w:r>
        <w:rPr>
          <w:rFonts w:ascii="Times New Roman" w:hAnsi="Times New Roman" w:cs="Times New Roman" w:eastAsia="SimSun"/>
        </w:rPr>
        <w:t xml:space="preserve">（1分）常见的超卤素主要有</w:t>
      </w:r>
      <w:r>
        <w:t xml:space="preserve"> NaF₂、MgF₃、AlF₄、BO₂、AlO₂、VO₃ </w:t>
      </w:r>
      <w:r>
        <w:rPr>
          <w:rFonts w:ascii="Times New Roman" w:hAnsi="Times New Roman" w:cs="Times New Roman" w:eastAsia="SimSun"/>
        </w:rPr>
        <w:t xml:space="preserve">等，它们的共同特点是什么？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11-3</w:t>
      </w:r>
      <w:r>
        <w:rPr>
          <w:rFonts w:ascii="Times New Roman" w:hAnsi="Times New Roman" w:cs="Times New Roman" w:eastAsia="SimSun"/>
        </w:rPr>
        <w:t xml:space="preserve">（2分）根据</w:t>
      </w:r>
      <w:r>
        <w:t xml:space="preserve"> VSEPR </w:t>
      </w:r>
      <w:r>
        <w:rPr>
          <w:rFonts w:ascii="Times New Roman" w:hAnsi="Times New Roman" w:cs="Times New Roman" w:eastAsia="SimSun"/>
        </w:rPr>
        <w:t xml:space="preserve">理论，预测相应的超卤素阴离子</w:t>
      </w:r>
      <w:r>
        <w:t xml:space="preserve"> MgF₃⁻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BO₂⁻ </w:t>
      </w:r>
      <w:r>
        <w:rPr>
          <w:rFonts w:ascii="Times New Roman" w:hAnsi="Times New Roman" w:cs="Times New Roman" w:eastAsia="SimSun"/>
        </w:rPr>
        <w:t xml:space="preserve">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11-4</w:t>
      </w:r>
      <w:r>
        <w:rPr>
          <w:rFonts w:ascii="Times New Roman" w:hAnsi="Times New Roman" w:cs="Times New Roman" w:eastAsia="SimSun"/>
        </w:rPr>
        <w:t xml:space="preserve">（1.5分）研究发现，超卤素</w:t>
      </w:r>
      <w:r>
        <w:t xml:space="preserve"> NaF₂ </w:t>
      </w:r>
      <w:r>
        <w:rPr>
          <w:rFonts w:ascii="Times New Roman" w:hAnsi="Times New Roman" w:cs="Times New Roman" w:eastAsia="SimSun"/>
        </w:rPr>
        <w:t xml:space="preserve">的结构是</w:t>
      </w:r>
      <w:r>
        <w:t xml:space="preserve"> V </w:t>
      </w:r>
      <w:r>
        <w:rPr>
          <w:rFonts w:ascii="Times New Roman" w:hAnsi="Times New Roman" w:cs="Times New Roman" w:eastAsia="SimSun"/>
        </w:rPr>
        <w:t xml:space="preserve">型的，而</w:t>
      </w:r>
      <w:r>
        <w:t xml:space="preserve"> MgF₃ </w:t>
      </w:r>
      <w:r>
        <w:rPr>
          <w:rFonts w:ascii="Times New Roman" w:hAnsi="Times New Roman" w:cs="Times New Roman" w:eastAsia="SimSun"/>
        </w:rPr>
        <w:t xml:space="preserve">的结构是有一个键角更小的等腰三角形。对此，你如何理解这一现象？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11-5</w:t>
      </w:r>
      <w:r>
        <w:rPr>
          <w:rFonts w:ascii="Times New Roman" w:hAnsi="Times New Roman" w:cs="Times New Roman" w:eastAsia="SimSun"/>
        </w:rPr>
        <w:t xml:space="preserve">（1.5分）同卤素一样，超卤素也可以发生二聚。试给出</w:t>
      </w:r>
      <w:r>
        <w:t xml:space="preserve"> (AlO₂)₂ </w:t>
      </w:r>
      <w:r>
        <w:rPr>
          <w:rFonts w:ascii="Times New Roman" w:hAnsi="Times New Roman" w:cs="Times New Roman" w:eastAsia="SimSun"/>
        </w:rPr>
        <w:t xml:space="preserve">的结构。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11-6</w:t>
      </w:r>
      <w:r>
        <w:rPr>
          <w:rFonts w:ascii="Times New Roman" w:hAnsi="Times New Roman" w:cs="Times New Roman" w:eastAsia="SimSun"/>
        </w:rPr>
        <w:t xml:space="preserve">（3分）超卤素本身也可以替代卤素，作为上述超卤素中的卤素原子，如</w:t>
      </w:r>
      <w:r>
        <w:t xml:space="preserve"> Na(BO₂)₂、Na(VO₃)₂ </w:t>
      </w:r>
      <w:r>
        <w:rPr>
          <w:rFonts w:ascii="Times New Roman" w:hAnsi="Times New Roman" w:cs="Times New Roman" w:eastAsia="SimSun"/>
        </w:rPr>
        <w:t xml:space="preserve">等。已知</w:t>
      </w:r>
      <w:r>
        <w:t xml:space="preserve"> BO₂ </w:t>
      </w:r>
      <w:r>
        <w:rPr>
          <w:rFonts w:ascii="Times New Roman" w:hAnsi="Times New Roman" w:cs="Times New Roman" w:eastAsia="SimSun"/>
        </w:rPr>
        <w:t xml:space="preserve">是以单体形式配位，而</w:t>
      </w:r>
      <w:r>
        <w:t xml:space="preserve"> VO₃ </w:t>
      </w:r>
      <w:r>
        <w:rPr>
          <w:rFonts w:ascii="Times New Roman" w:hAnsi="Times New Roman" w:cs="Times New Roman" w:eastAsia="SimSun"/>
        </w:rPr>
        <w:t xml:space="preserve">是以二聚体的形式配位。试给出这两种超卤素阴离子的结构。</w:t>
      </w:r>
    </w:p>
    <w:bookmarkEnd w:id="48"/>
    <w:bookmarkStart w:id="52" w:name="第-12-题5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12 </w:t>
      </w:r>
      <w:r>
        <w:rPr>
          <w:rFonts w:ascii="Times New Roman" w:hAnsi="Times New Roman" w:cs="Times New Roman" w:eastAsia="SimSun"/>
        </w:rPr>
        <w:t xml:space="preserve">题（5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三氧化二铁是日常生活中一种常见的矿物。请根据所学知识，回答下列问题。</w:t>
      </w:r>
    </w:p>
    <w:p>
      <w:pPr>
        <w:pStyle w:val="BodyText"/>
        <w:spacing w:before="0" w:after="0" w:line="276" w:lineRule="auto"/>
      </w:pPr>
      <w:r>
        <w:t xml:space="preserve">12-1 </w:t>
      </w:r>
      <w:r>
        <w:rPr>
          <w:rFonts w:ascii="Times New Roman" w:hAnsi="Times New Roman" w:cs="Times New Roman" w:eastAsia="SimSun"/>
        </w:rPr>
        <w:t xml:space="preserve">三氧化二铁具有多种晶型，日常生活中最常见的是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，它具有刚玉结构。其晶体结构如下图所示。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685274" cy="2160000"/>
            <wp:effectExtent b="0" l="0" r="0" t="0"/>
            <wp:docPr descr="" title="" id="50" name="Picture"/>
            <a:graphic>
              <a:graphicData uri="http://schemas.openxmlformats.org/drawingml/2006/picture">
                <pic:pic>
                  <pic:nvPicPr>
                    <pic:cNvPr descr="9e18e3bf1a38616112e9199924a1583618eb94fea5fdc5208edc3424685a4a63.jpg" id="51" name="Picture"/>
                    <pic:cNvPicPr>
                      <a:picLocks noChangeArrowheads="1"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85274" cy="21600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请根据上图，写出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中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多面体间的连接方式。</w:t>
      </w:r>
    </w:p>
    <w:p>
      <w:pPr>
        <w:pStyle w:val="BodyText"/>
        <w:spacing w:before="0" w:after="0" w:line="276" w:lineRule="auto"/>
      </w:pPr>
      <w:r>
        <w:t xml:space="preserve">12-2 </w:t>
      </w:r>
      <w:r>
        <w:rPr>
          <w:rFonts w:ascii="Times New Roman" w:hAnsi="Times New Roman" w:cs="Times New Roman" w:eastAsia="SimSun"/>
        </w:rPr>
        <w:t xml:space="preserve">晶体的</w:t>
      </w:r>
      <w:r>
        <w:t xml:space="preserve"> X </w:t>
      </w:r>
      <w:r>
        <w:rPr>
          <w:rFonts w:ascii="Times New Roman" w:hAnsi="Times New Roman" w:cs="Times New Roman" w:eastAsia="SimSun"/>
        </w:rPr>
        <w:t xml:space="preserve">射线衍射已经证明，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6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多面体中，Fe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原子到一半的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原子距离为</w:t>
      </w:r>
      <w:r>
        <w:t xml:space="preserve"> 199.4 </w:t>
      </w:r>
      <w:r>
        <w:rPr>
          <w:rFonts w:ascii="Times New Roman" w:hAnsi="Times New Roman" w:cs="Times New Roman" w:eastAsia="SimSun"/>
        </w:rPr>
        <w:t xml:space="preserve">pm，到另一半</w:t>
      </w:r>
      <w:r>
        <w:t xml:space="preserve"> O </w:t>
      </w:r>
      <w:r>
        <w:rPr>
          <w:rFonts w:ascii="Times New Roman" w:hAnsi="Times New Roman" w:cs="Times New Roman" w:eastAsia="SimSun"/>
        </w:rPr>
        <w:t xml:space="preserve">原子距离为</w:t>
      </w:r>
      <w:r>
        <w:t xml:space="preserve"> 211.4 </w:t>
      </w:r>
      <w:r>
        <w:rPr>
          <w:rFonts w:ascii="Times New Roman" w:hAnsi="Times New Roman" w:cs="Times New Roman" w:eastAsia="SimSun"/>
        </w:rPr>
        <w:t xml:space="preserve">pm。请解释这一配位多面体发生明显畸变的原因。</w:t>
      </w:r>
    </w:p>
    <w:bookmarkEnd w:id="52"/>
    <w:bookmarkEnd w:id="53"/>
    <w:bookmarkStart w:id="61" w:name="第三部分-化学原理第-1316-题共-36-分"/>
    <w:p>
      <w:pPr>
        <w:pStyle w:val="Heading2"/>
      </w:pPr>
      <w:r>
        <w:rPr>
          <w:rFonts w:ascii="Times New Roman" w:hAnsi="Times New Roman" w:cs="Times New Roman" w:eastAsia="SimSun"/>
        </w:rPr>
        <w:t xml:space="preserve">第三部分</w:t>
      </w:r>
      <w:r>
        <w:t xml:space="preserve">　</w:t>
      </w:r>
      <w:r>
        <w:rPr>
          <w:rFonts w:ascii="Times New Roman" w:hAnsi="Times New Roman" w:cs="Times New Roman" w:eastAsia="SimSun"/>
        </w:rPr>
        <w:t xml:space="preserve">化学原理（第</w:t>
      </w:r>
      <w:r>
        <w:t xml:space="preserve"> 13–16 </w:t>
      </w:r>
      <w:r>
        <w:rPr>
          <w:rFonts w:ascii="Times New Roman" w:hAnsi="Times New Roman" w:cs="Times New Roman" w:eastAsia="SimSun"/>
        </w:rPr>
        <w:t xml:space="preserve">题，共</w:t>
      </w:r>
      <w:r>
        <w:t xml:space="preserve"> 36 </w:t>
      </w:r>
      <w:r>
        <w:rPr>
          <w:rFonts w:ascii="Times New Roman" w:hAnsi="Times New Roman" w:cs="Times New Roman" w:eastAsia="SimSun"/>
        </w:rPr>
        <w:t xml:space="preserve">分）</w:t>
      </w:r>
    </w:p>
    <w:bookmarkStart w:id="54" w:name="第-13-题12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13 </w:t>
      </w:r>
      <w:r>
        <w:rPr>
          <w:rFonts w:ascii="Times New Roman" w:hAnsi="Times New Roman" w:cs="Times New Roman" w:eastAsia="SimSun"/>
        </w:rPr>
        <w:t xml:space="preserve">题（12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</w:pPr>
      <w:r>
        <w:t xml:space="preserve">13-1 </w:t>
      </w:r>
      <w:r>
        <w:rPr>
          <w:rFonts w:ascii="Times New Roman" w:hAnsi="Times New Roman" w:cs="Times New Roman" w:eastAsia="SimSun"/>
        </w:rPr>
        <w:t xml:space="preserve">异辛烷与水沸点相近，但常温挥发性为何相差很大？（异辛烷</w:t>
      </w:r>
      <w:r>
        <w:t xml:space="preserve"> 99 </w:t>
      </w:r>
      <w:r>
        <w:rPr>
          <w:rFonts w:ascii="Times New Roman" w:hAnsi="Times New Roman" w:cs="Times New Roman" w:eastAsia="SimSun"/>
        </w:rPr>
        <w:t xml:space="preserve">°C，水</w:t>
      </w:r>
      <w:r>
        <w:t xml:space="preserve"> 100 </w:t>
      </w:r>
      <w:r>
        <w:rPr>
          <w:rFonts w:ascii="Times New Roman" w:hAnsi="Times New Roman" w:cs="Times New Roman" w:eastAsia="SimSun"/>
        </w:rPr>
        <w:t xml:space="preserve">°C）</w:t>
      </w:r>
    </w:p>
    <w:p>
      <w:pPr>
        <w:pStyle w:val="BodyText"/>
        <w:spacing w:before="0" w:after="0" w:line="276" w:lineRule="auto"/>
      </w:pPr>
      <w:r>
        <w:t xml:space="preserve">13-2 </w:t>
      </w:r>
      <w:r>
        <w:rPr>
          <w:rFonts w:ascii="Times New Roman" w:hAnsi="Times New Roman" w:cs="Times New Roman" w:eastAsia="SimSun"/>
        </w:rPr>
        <w:t xml:space="preserve">解释环丙烷的酸性介于丙烷和丙烯之间的原因。</w:t>
      </w:r>
    </w:p>
    <w:p>
      <w:pPr>
        <w:pStyle w:val="BodyText"/>
        <w:spacing w:before="0" w:after="0" w:line="276" w:lineRule="auto"/>
      </w:pPr>
      <w:r>
        <w:t xml:space="preserve">13-3 </w:t>
      </w:r>
      <w:r>
        <w:rPr>
          <w:rFonts w:ascii="Times New Roman" w:hAnsi="Times New Roman" w:cs="Times New Roman" w:eastAsia="SimSun"/>
        </w:rPr>
        <w:t xml:space="preserve">在含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溶液中，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3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逐渐水解，先颜色变暗，然后生成无定形红棕色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沉淀，长期放置后变成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</m:oMath>
      <w:r>
        <w:rPr>
          <w:rFonts w:ascii="Times New Roman" w:hAnsi="Times New Roman" w:cs="Times New Roman" w:eastAsia="SimSun"/>
        </w:rPr>
        <w:t xml:space="preserve">（赤铁矿）或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α</m:t>
        </m:r>
        <m:r>
          <m:rPr>
            <m:nor/>
            <m:sty m:val="p"/>
          </m:rPr>
          <w:rPr>
            <w:rFonts w:ascii="Times New Roman" w:hAnsi="Times New Roman" w:cs="Times New Roman" w:eastAsia="SimSun"/>
          </w:rPr>
          <m:t>-</m:t>
        </m:r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r>
          <m:rPr>
            <m:sty m:val="p"/>
          </m:rPr>
          <w:rPr>
            <w:rFonts w:ascii="Times New Roman" w:hAnsi="Times New Roman" w:cs="Times New Roman" w:eastAsia="SimSun"/>
          </w:rPr>
          <m:t>e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O</m:t>
        </m:r>
        <m:r>
          <m:rPr>
            <m:sty m:val="p"/>
          </m:rPr>
          <w:rPr>
            <w:rFonts w:ascii="Times New Roman" w:hAnsi="Times New Roman" w:cs="Times New Roman" w:eastAsia="SimSun"/>
          </w:rPr>
          <m:t>H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</m:oMath>
      <w:r>
        <w:rPr>
          <w:rFonts w:ascii="Times New Roman" w:hAnsi="Times New Roman" w:cs="Times New Roman" w:eastAsia="SimSun"/>
        </w:rPr>
        <w:t xml:space="preserve">（针铁矿）。这是地球表面这两种矿物形成的原因。</w:t>
      </w:r>
    </w:p>
    <w:p>
      <w:pPr>
        <w:pStyle w:val="BodyText"/>
        <w:spacing w:before="0" w:after="0" w:line="276" w:lineRule="auto"/>
      </w:pPr>
      <w:r>
        <w:t xml:space="preserve">13-3-1 </w:t>
      </w:r>
      <w:r>
        <w:rPr>
          <w:rFonts w:ascii="Times New Roman" w:hAnsi="Times New Roman" w:cs="Times New Roman" w:eastAsia="SimSun"/>
        </w:rPr>
        <w:t xml:space="preserve">写出这一过程的所有反应方程式。</w:t>
      </w:r>
    </w:p>
    <w:p>
      <w:pPr>
        <w:pStyle w:val="BodyText"/>
        <w:spacing w:before="0" w:after="0" w:line="276" w:lineRule="auto"/>
      </w:pPr>
      <w:r>
        <w:t xml:space="preserve">13-3-2 </w:t>
      </w:r>
      <w:r>
        <w:rPr>
          <w:rFonts w:ascii="Times New Roman" w:hAnsi="Times New Roman" w:cs="Times New Roman" w:eastAsia="SimSun"/>
        </w:rPr>
        <w:t xml:space="preserve">讨论为什么最后形成赤铁矿或针铁矿，为什么一开始不形成赤铁矿或针铁矿。</w:t>
      </w:r>
    </w:p>
    <w:p>
      <w:pPr>
        <w:pStyle w:val="BodyText"/>
        <w:spacing w:before="0" w:after="0" w:line="276" w:lineRule="auto"/>
      </w:pPr>
      <w:r>
        <w:t xml:space="preserve">13-4 </w:t>
      </w:r>
      <w:r>
        <w:rPr>
          <w:rFonts w:ascii="Times New Roman" w:hAnsi="Times New Roman" w:cs="Times New Roman" w:eastAsia="SimSun"/>
        </w:rPr>
        <w:t xml:space="preserve">无水硝酸铜是亮蓝色易挥发的固体，真空下升华。</w:t>
      </w:r>
    </w:p>
    <w:p>
      <w:pPr>
        <w:pStyle w:val="BodyText"/>
        <w:spacing w:before="0" w:after="0" w:line="276" w:lineRule="auto"/>
      </w:pPr>
      <w:r>
        <w:t xml:space="preserve">13-4-1 </w:t>
      </w:r>
      <w:r>
        <w:rPr>
          <w:rFonts w:ascii="Times New Roman" w:hAnsi="Times New Roman" w:cs="Times New Roman" w:eastAsia="SimSun"/>
        </w:rPr>
        <w:t xml:space="preserve">写出用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N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制取无水硝酸铜的反应方程式。</w:t>
      </w:r>
    </w:p>
    <w:p>
      <w:pPr>
        <w:pStyle w:val="BodyText"/>
        <w:spacing w:before="0" w:after="0" w:line="276" w:lineRule="auto"/>
      </w:pPr>
      <w:r>
        <w:t xml:space="preserve">13-4-2 </w:t>
      </w:r>
      <w:r>
        <w:rPr>
          <w:rFonts w:ascii="Times New Roman" w:hAnsi="Times New Roman" w:cs="Times New Roman" w:eastAsia="SimSun"/>
        </w:rPr>
        <w:t xml:space="preserve">画出气态时无水硝酸铜最有可能的结构并指出铜的杂化方式。</w:t>
      </w:r>
    </w:p>
    <w:p>
      <w:pPr>
        <w:pStyle w:val="BodyText"/>
        <w:spacing w:before="0" w:after="0" w:line="276" w:lineRule="auto"/>
      </w:pPr>
      <w:r>
        <w:t xml:space="preserve">13-4-3 </w:t>
      </w:r>
      <w:r>
        <w:rPr>
          <w:rFonts w:ascii="Times New Roman" w:hAnsi="Times New Roman" w:cs="Times New Roman" w:eastAsia="SimSun"/>
        </w:rPr>
        <w:t xml:space="preserve">除上一问中的结构外，画出其他可能的异构体。</w:t>
      </w:r>
    </w:p>
    <w:bookmarkEnd w:id="54"/>
    <w:bookmarkStart w:id="58" w:name="第-14-题9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14 </w:t>
      </w:r>
      <w:r>
        <w:rPr>
          <w:rFonts w:ascii="Times New Roman" w:hAnsi="Times New Roman" w:cs="Times New Roman" w:eastAsia="SimSun"/>
        </w:rPr>
        <w:t xml:space="preserve">题（9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</w:pPr>
      <w:r>
        <w:rPr>
          <w:b/>
          <w:bCs/>
        </w:rPr>
        <w:t xml:space="preserve">14-1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近期，研究人员得到了一种新型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络合物，其结构如图，分析显示，该化合物的中心原子为低自旋，试给出中心原子价态、杂化类型以及价电子排布图。</w:t>
      </w:r>
    </w:p>
    <w:p>
      <w:pPr>
        <w:pStyle w:val="BodyText"/>
        <w:keepNext/>
        <w:spacing w:before="120" w:after="40" w:line="240" w:lineRule="auto"/>
        <w:jc w:val="center"/>
      </w:pPr>
      <w:r>
        <w:drawing>
          <wp:inline>
            <wp:extent cx="1889759" cy="1255776"/>
            <wp:effectExtent b="0" l="0" r="0" t="0"/>
            <wp:docPr descr="" title="" id="56" name="Picture"/>
            <a:graphic>
              <a:graphicData uri="http://schemas.openxmlformats.org/drawingml/2006/picture">
                <pic:pic>
                  <pic:nvPicPr>
                    <pic:cNvPr descr="6a0e8c5dd77a985f20165ebe073eeabbe5446c7bb8af46c0042002950f0f25ee.jp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89759" cy="1255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通过伯恩－哈伯过程将氮气转化为氨气使得人类利用氮气成为可能，但是十余年来，从氮气生成肼的过程还没获得重大突破。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14-2-1</w:t>
      </w:r>
      <w:r>
        <w:rPr>
          <w:rFonts w:ascii="Times New Roman" w:hAnsi="Times New Roman" w:cs="Times New Roman" w:eastAsia="SimSun"/>
        </w:rPr>
        <w:t xml:space="preserve">（2分）试写出传统生成肼的反应方程式。</w:t>
      </w:r>
    </w:p>
    <w:p>
      <w:pPr>
        <w:pStyle w:val="BodyText"/>
        <w:spacing w:before="0" w:after="0" w:line="276" w:lineRule="auto"/>
      </w:pPr>
      <w:r>
        <w:rPr>
          <w:b/>
          <w:bCs/>
        </w:rPr>
        <w:t xml:space="preserve">14-2-2</w:t>
      </w:r>
      <w:r>
        <w:rPr>
          <w:rFonts w:ascii="Times New Roman" w:hAnsi="Times New Roman" w:cs="Times New Roman" w:eastAsia="SimSun"/>
        </w:rPr>
        <w:t xml:space="preserve">（6分）请用计算说明为何用氮气与氢气化合生成气态肼难度如此大，而合成氨则已经成为现实。你可能需要的热力学数据：</w:t>
      </w:r>
    </w:p>
    <w:tbl>
      <w:tblPr>
        <w:tblStyle w:val="Table"/>
        <w:tblW w:type="dxa" w:w="9752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firstRow="1" w:lastRow="0" w:firstColumn="0" w:lastColumn="0" w:noHBand="0" w:noVBand="0" w:val="0020"/>
      </w:tblPr>
      <w:tblGrid>
        <w:gridCol w:w="1732"/>
        <w:gridCol w:w="3623"/>
        <w:gridCol w:w="4397"/>
      </w:tblGrid>
      <w:tr>
        <w:trPr>
          <w:tblHeader w:val="on"/>
        </w:trPr>
        <w:tc>
          <w:tcPr>
            <w:tcW w:type="dxa" w:w="1732"/>
          </w:tcPr>
          <w:tcPr/>
          <w:p>
            <w:pPr>
              <w:pStyle w:val="Compact"/>
              <w:jc w:val="center"/>
            </w:pPr>
            <w:r>
              <w:rPr>
                <w:rFonts w:ascii="Times New Roman" w:hAnsi="Times New Roman" w:cs="Times New Roman" w:eastAsia="SimSun"/>
              </w:rPr>
              <w:t xml:space="preserve">物质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Δ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f</m:t>
                  </m:r>
                </m:sub>
              </m:sSub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w:rPr>
                      <w:rFonts w:ascii="Times New Roman" w:hAnsi="Times New Roman" w:cs="Times New Roman" w:eastAsia="SimSun"/>
                    </w:rPr>
                    <m:t>θ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298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 </w:t>
            </w:r>
            <w:r>
              <w:t xml:space="preserve">/ (kJ·mol⁻¹)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m:oMath>
              <m:sSubSup>
                <m:e>
                  <m:r>
                    <w:rPr>
                      <w:rFonts w:ascii="Times New Roman" w:hAnsi="Times New Roman" w:cs="Times New Roman" w:eastAsia="SimSun"/>
                    </w:rPr>
                    <m:t>S</m:t>
                  </m:r>
                </m:e>
                <m:sub>
                  <m:r>
                    <w:rPr>
                      <w:rFonts w:ascii="Times New Roman" w:hAnsi="Times New Roman" w:cs="Times New Roman" w:eastAsia="SimSun"/>
                    </w:rPr>
                    <m:t>m</m:t>
                  </m:r>
                </m:sub>
                <m:sup>
                  <m:r>
                    <w:rPr>
                      <w:rFonts w:ascii="Times New Roman" w:hAnsi="Times New Roman" w:cs="Times New Roman" w:eastAsia="SimSun"/>
                    </w:rPr>
                    <m:t>θ</m:t>
                  </m:r>
                </m:sup>
              </m:sSubSup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w:rPr>
                  <w:rFonts w:ascii="Times New Roman" w:hAnsi="Times New Roman" w:cs="Times New Roman" w:eastAsia="SimSun"/>
                </w:rPr>
                <m:t>298</m:t>
              </m:r>
              <m:r>
                <w:rPr>
                  <w:rFonts w:ascii="Times New Roman" w:hAnsi="Times New Roman" w:cs="Times New Roman" w:eastAsia="SimSun"/>
                </w:rPr>
                <m:t> 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K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 </w:t>
            </w:r>
            <w:r>
              <w:t xml:space="preserve">/ (J·mol⁻¹·K⁻¹)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191.61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0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130.68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N</m:t>
              </m:r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3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−46.1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192.45</w:t>
            </w:r>
          </w:p>
        </w:tc>
      </w:tr>
      <w:tr>
        <w:tc>
          <w:tcPr>
            <w:tcW w:type="dxa" w:w="1732"/>
          </w:tcPr>
          <w:tcPr/>
          <w:p>
            <w:pPr>
              <w:pStyle w:val="Compact"/>
              <w:jc w:val="center"/>
            </w:pPr>
            <m:oMath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N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2</m:t>
                  </m:r>
                </m:sub>
              </m:sSub>
              <m:sSub>
                <m:e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H</m:t>
                  </m:r>
                </m:e>
                <m:sub>
                  <m:r>
                    <m:rPr>
                      <m:sty m:val="p"/>
                    </m:rPr>
                    <w:rPr>
                      <w:rFonts w:ascii="Times New Roman" w:hAnsi="Times New Roman" w:cs="Times New Roman" w:eastAsia="SimSun"/>
                    </w:rPr>
                    <m:t>4</m:t>
                  </m:r>
                </m:sub>
              </m:sSub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(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g</m:t>
              </m:r>
              <m:r>
                <m:rPr>
                  <m:sty m:val="p"/>
                </m:rPr>
                <w:rPr>
                  <w:rFonts w:ascii="Times New Roman" w:hAnsi="Times New Roman" w:cs="Times New Roman" w:eastAsia="SimSun"/>
                </w:rPr>
                <m:t>)</m:t>
              </m:r>
            </m:oMath>
            <w:r>
              <w:t xml:space="preserve">​</w:t>
            </w:r>
          </w:p>
        </w:tc>
        <w:tc>
          <w:tcPr>
            <w:tcW w:type="dxa" w:w="3623"/>
          </w:tcPr>
          <w:tcPr/>
          <w:p>
            <w:pPr>
              <w:pStyle w:val="Compact"/>
              <w:jc w:val="center"/>
            </w:pPr>
            <w:r>
              <w:t xml:space="preserve">95.4</w:t>
            </w:r>
          </w:p>
        </w:tc>
        <w:tc>
          <w:tcPr>
            <w:tcW w:type="dxa" w:w="4397"/>
          </w:tcPr>
          <w:tcPr/>
          <w:p>
            <w:pPr>
              <w:pStyle w:val="Compact"/>
              <w:jc w:val="center"/>
            </w:pPr>
            <w:r>
              <w:t xml:space="preserve">238.5</w:t>
            </w:r>
          </w:p>
        </w:tc>
      </w:tr>
    </w:tbl>
    <w:bookmarkEnd w:id="58"/>
    <w:bookmarkStart w:id="59" w:name="第-15-题8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15 </w:t>
      </w:r>
      <w:r>
        <w:rPr>
          <w:rFonts w:ascii="Times New Roman" w:hAnsi="Times New Roman" w:cs="Times New Roman" w:eastAsia="SimSun"/>
        </w:rPr>
        <w:t xml:space="preserve">题（8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</w:pPr>
      <w:r>
        <w:t xml:space="preserve">15-1 </w:t>
      </w:r>
      <w:r>
        <w:rPr>
          <w:rFonts w:ascii="Times New Roman" w:hAnsi="Times New Roman" w:cs="Times New Roman" w:eastAsia="SimSun"/>
        </w:rPr>
        <w:t xml:space="preserve">在</w:t>
      </w:r>
      <w:r>
        <w:t xml:space="preserve"> 250.0 mL 0.20 mol·L⁻¹ </w:t>
      </w:r>
      <w:r>
        <w:rPr>
          <w:rFonts w:ascii="Times New Roman" w:hAnsi="Times New Roman" w:cs="Times New Roman" w:eastAsia="SimSun"/>
        </w:rPr>
        <w:t xml:space="preserve">的氨水中，需加入多少质量的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m:rPr>
            <m:sty m:val="p"/>
          </m:rPr>
          <w:rPr>
            <w:rFonts w:ascii="Times New Roman" w:hAnsi="Times New Roman" w:cs="Times New Roman" w:eastAsia="SimSun"/>
          </w:rPr>
          <m:t>N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)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4</m:t>
            </m:r>
          </m:sub>
        </m:sSub>
      </m:oMath>
      <w:r>
        <w:rPr>
          <w:rFonts w:ascii="Times New Roman" w:hAnsi="Times New Roman" w:cs="Times New Roman" w:eastAsia="SimSun"/>
        </w:rPr>
        <w:t xml:space="preserve">，才能使溶液的</w:t>
      </w:r>
      <w:r>
        <w:t xml:space="preserve"> pH </w:t>
      </w:r>
      <w:r>
        <w:rPr>
          <w:rFonts w:ascii="Times New Roman" w:hAnsi="Times New Roman" w:cs="Times New Roman" w:eastAsia="SimSun"/>
        </w:rPr>
        <w:t xml:space="preserve">降低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2？</w:t>
      </w:r>
    </w:p>
    <w:p>
      <w:pPr>
        <w:pStyle w:val="BodyText"/>
        <w:spacing w:before="0" w:after="0" w:line="276" w:lineRule="auto"/>
      </w:pPr>
      <w:r>
        <w:t xml:space="preserve">15-2 </w:t>
      </w:r>
      <w:r>
        <w:rPr>
          <w:rFonts w:ascii="Times New Roman" w:hAnsi="Times New Roman" w:cs="Times New Roman" w:eastAsia="SimSun"/>
        </w:rPr>
        <w:t xml:space="preserve">现有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d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p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p>
            <m:r>
              <w:rPr>
                <w:rFonts w:ascii="Times New Roman" w:hAnsi="Times New Roman" w:cs="Times New Roman" w:eastAsia="SimSun"/>
              </w:rPr>
              <m:t>2</m:t>
            </m:r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+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的混合溶液，两种离子的浓度均为</w:t>
      </w:r>
      <w:r>
        <w:t xml:space="preserve"> 0.020 </w:t>
      </w:r>
      <w:r>
        <w:rPr>
          <w:rFonts w:ascii="Times New Roman" w:hAnsi="Times New Roman" w:cs="Times New Roman" w:eastAsia="SimSun"/>
        </w:rPr>
        <w:t xml:space="preserve">mol·L⁻¹，现欲向溶液通入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至饱和以分离两种离子，如何控制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pH？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已知：饱和</w:t>
      </w:r>
      <w:r>
        <w:t xml:space="preserve"> 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水溶液的浓度约为</w:t>
      </w:r>
      <w:r>
        <w:t xml:space="preserve"> 0.10 </w:t>
      </w:r>
      <w:r>
        <w:rPr>
          <w:rFonts w:ascii="Times New Roman" w:hAnsi="Times New Roman" w:cs="Times New Roman" w:eastAsia="SimSun"/>
        </w:rPr>
        <w:t xml:space="preserve">mol·L⁻¹；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C</m:t>
        </m:r>
        <m:r>
          <w:rPr>
            <w:rFonts w:ascii="Times New Roman" w:hAnsi="Times New Roman" w:cs="Times New Roman" w:eastAsia="SimSun"/>
          </w:rPr>
          <m:t>d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8.0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27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s</m:t>
            </m:r>
            <m:r>
              <w:rPr>
                <w:rFonts w:ascii="Times New Roman" w:hAnsi="Times New Roman" w:cs="Times New Roman" w:eastAsia="SimSun"/>
              </w:rPr>
              <m:t>p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(</m:t>
        </m:r>
        <m:r>
          <w:rPr>
            <w:rFonts w:ascii="Times New Roman" w:hAnsi="Times New Roman" w:cs="Times New Roman" w:eastAsia="SimSun"/>
          </w:rPr>
          <m:t>F</m:t>
        </m:r>
        <m:r>
          <w:rPr>
            <w:rFonts w:ascii="Times New Roman" w:hAnsi="Times New Roman" w:cs="Times New Roman" w:eastAsia="SimSun"/>
          </w:rPr>
          <m:t>e</m:t>
        </m:r>
        <m:r>
          <w:rPr>
            <w:rFonts w:ascii="Times New Roman" w:hAnsi="Times New Roman" w:cs="Times New Roman" w:eastAsia="SimSun"/>
          </w:rPr>
          <m:t>S</m:t>
        </m:r>
        <m:r>
          <m:rPr>
            <m:sty m:val="p"/>
          </m:rPr>
          <w:rPr>
            <w:rFonts w:ascii="Times New Roman" w:hAnsi="Times New Roman" w:cs="Times New Roman" w:eastAsia="SimSun"/>
          </w:rPr>
          <m:t>)</m:t>
        </m:r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6.3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18</m:t>
            </m:r>
          </m:sup>
        </m:sSup>
      </m:oMath>
      <w:r>
        <w:rPr>
          <w:rFonts w:ascii="Times New Roman" w:hAnsi="Times New Roman" w:cs="Times New Roman" w:eastAsia="SimSun"/>
        </w:rPr>
        <w:t xml:space="preserve">；</w:t>
      </w:r>
      <m:oMath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H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S</m:t>
        </m:r>
      </m:oMath>
      <w:r>
        <w:rPr>
          <w:rFonts w:ascii="Times New Roman" w:hAnsi="Times New Roman" w:cs="Times New Roman" w:eastAsia="SimSun"/>
        </w:rPr>
        <w:t xml:space="preserve">：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1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1.1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7</m:t>
            </m:r>
          </m:sup>
        </m:sSup>
      </m:oMath>
      <w:r>
        <w:rPr>
          <w:rFonts w:ascii="Times New Roman" w:hAnsi="Times New Roman" w:cs="Times New Roman" w:eastAsia="SimSun"/>
        </w:rPr>
        <w:t xml:space="preserve">，</w:t>
      </w:r>
      <m:oMath>
        <m:sSub>
          <m:e>
            <m:r>
              <w:rPr>
                <w:rFonts w:ascii="Times New Roman" w:hAnsi="Times New Roman" w:cs="Times New Roman" w:eastAsia="SimSun"/>
              </w:rPr>
              <m:t>K</m:t>
            </m:r>
          </m:e>
          <m:sub>
            <m:r>
              <w:rPr>
                <w:rFonts w:ascii="Times New Roman" w:hAnsi="Times New Roman" w:cs="Times New Roman" w:eastAsia="SimSun"/>
              </w:rPr>
              <m:t>a</m:t>
            </m:r>
            <m:r>
              <w:rPr>
                <w:rFonts w:ascii="Times New Roman" w:hAnsi="Times New Roman" w:cs="Times New Roman" w:eastAsia="SimSun"/>
              </w:rPr>
              <m:t>2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=</m:t>
        </m:r>
        <m:r>
          <w:rPr>
            <w:rFonts w:ascii="Times New Roman" w:hAnsi="Times New Roman" w:cs="Times New Roman" w:eastAsia="SimSun"/>
          </w:rPr>
          <m:t>1.3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13</m:t>
            </m:r>
          </m:sup>
        </m:sSup>
      </m:oMath>
      <w:r>
        <w:rPr>
          <w:rFonts w:ascii="Times New Roman" w:hAnsi="Times New Roman" w:cs="Times New Roman" w:eastAsia="SimSun"/>
        </w:rPr>
        <w:t xml:space="preserve">；浓度低于</w:t>
      </w:r>
      <w:r>
        <w:t xml:space="preserve"> </w:t>
      </w:r>
      <m:oMath>
        <m:r>
          <w:rPr>
            <w:rFonts w:ascii="Times New Roman" w:hAnsi="Times New Roman" w:cs="Times New Roman" w:eastAsia="SimSun"/>
          </w:rPr>
          <m:t>1.0</m:t>
        </m:r>
        <m:r>
          <m:rPr>
            <m:sty m:val="p"/>
          </m:rPr>
          <w:rPr>
            <w:rFonts w:ascii="Times New Roman" w:hAnsi="Times New Roman" w:cs="Times New Roman" w:eastAsia="SimSun"/>
          </w:rPr>
          <m:t>×</m:t>
        </m:r>
        <m:sSup>
          <m:e>
            <m:r>
              <w:rPr>
                <w:rFonts w:ascii="Times New Roman" w:hAnsi="Times New Roman" w:cs="Times New Roman" w:eastAsia="SimSun"/>
              </w:rPr>
              <m:t>10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6</m:t>
            </m:r>
          </m:sup>
        </m:sSup>
        <m:r>
          <w:rPr>
            <w:rFonts w:ascii="Times New Roman" w:hAnsi="Times New Roman" w:cs="Times New Roman" w:eastAsia="SimSun"/>
          </w:rPr>
          <m:t> </m:t>
        </m:r>
        <m:r>
          <w:rPr>
            <w:rFonts w:ascii="Times New Roman" w:hAnsi="Times New Roman" w:cs="Times New Roman" w:eastAsia="SimSun"/>
          </w:rPr>
          <m:t>m</m:t>
        </m:r>
        <m:r>
          <w:rPr>
            <w:rFonts w:ascii="Times New Roman" w:hAnsi="Times New Roman" w:cs="Times New Roman" w:eastAsia="SimSun"/>
          </w:rPr>
          <m:t>o</m:t>
        </m:r>
        <m:r>
          <w:rPr>
            <w:rFonts w:ascii="Times New Roman" w:hAnsi="Times New Roman" w:cs="Times New Roman" w:eastAsia="SimSun"/>
          </w:rPr>
          <m:t>l</m:t>
        </m:r>
        <m:r>
          <m:rPr>
            <m:sty m:val="p"/>
          </m:rPr>
          <w:rPr>
            <w:rFonts w:ascii="Times New Roman" w:hAnsi="Times New Roman" w:cs="Times New Roman" w:eastAsia="SimSun"/>
          </w:rPr>
          <m:t>⋅</m:t>
        </m:r>
        <m:sSup>
          <m:e>
            <m:r>
              <w:rPr>
                <w:rFonts w:ascii="Times New Roman" w:hAnsi="Times New Roman" w:cs="Times New Roman" w:eastAsia="SimSun"/>
              </w:rPr>
              <m:t>L</m:t>
            </m:r>
          </m:e>
          <m:sup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−</m:t>
            </m:r>
            <m:r>
              <w:rPr>
                <w:rFonts w:ascii="Times New Roman" w:hAnsi="Times New Roman" w:cs="Times New Roman" w:eastAsia="SimSun"/>
              </w:rPr>
              <m:t>1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可视为完全沉淀。</w:t>
      </w:r>
    </w:p>
    <w:bookmarkEnd w:id="59"/>
    <w:bookmarkStart w:id="60" w:name="第-16-题7-分"/>
    <w:p>
      <w:pPr>
        <w:pStyle w:val="Heading3"/>
      </w:pPr>
      <w:r>
        <w:rPr>
          <w:rFonts w:ascii="Times New Roman" w:hAnsi="Times New Roman" w:cs="Times New Roman" w:eastAsia="SimSun"/>
        </w:rPr>
        <w:t xml:space="preserve">第</w:t>
      </w:r>
      <w:r>
        <w:t xml:space="preserve"> 16 </w:t>
      </w:r>
      <w:r>
        <w:rPr>
          <w:rFonts w:ascii="Times New Roman" w:hAnsi="Times New Roman" w:cs="Times New Roman" w:eastAsia="SimSun"/>
        </w:rPr>
        <w:t xml:space="preserve">题（7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分）</w:t>
      </w:r>
    </w:p>
    <w:p>
      <w:pPr>
        <w:pStyle w:val="FirstParagraph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在</w:t>
      </w:r>
      <w:r>
        <w:t xml:space="preserve"> 600 K、</w:t>
      </w:r>
      <m:oMath>
        <m:sSup>
          <m:e>
            <m:r>
              <w:rPr>
                <w:rFonts w:ascii="Times New Roman" w:hAnsi="Times New Roman" w:cs="Times New Roman" w:eastAsia="SimSun"/>
              </w:rPr>
              <m:t>p</m:t>
            </m:r>
          </m:e>
          <m:sup>
            <m:r>
              <w:rPr>
                <w:rFonts w:ascii="Times New Roman" w:hAnsi="Times New Roman" w:cs="Times New Roman" w:eastAsia="SimSun"/>
              </w:rPr>
              <m:t>θ</m:t>
            </m:r>
          </m:sup>
        </m:sSup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下，将纯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O</m:t>
            </m:r>
          </m:e>
          <m:sub>
            <m:r>
              <w:rPr>
                <w:rFonts w:ascii="Times New Roman" w:hAnsi="Times New Roman" w:cs="Times New Roman" w:eastAsia="SimSun"/>
              </w:rPr>
              <m:t>2</m:t>
            </m:r>
          </m:sub>
        </m:sSub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通过装有足量石墨的长石英玻璃管，测得流出气体中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体积分数为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0.189。用碳钢（可以认为是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与</w:t>
      </w:r>
      <w:r>
        <w:t xml:space="preserve"> Fe </w:t>
      </w:r>
      <w:r>
        <w:rPr>
          <w:rFonts w:ascii="Times New Roman" w:hAnsi="Times New Roman" w:cs="Times New Roman" w:eastAsia="SimSun"/>
        </w:rPr>
        <w:t xml:space="preserve">的混合物）样品重复以上实验，测得流出气体中</w:t>
      </w:r>
      <w:r>
        <w:t xml:space="preserve"> CO </w:t>
      </w:r>
      <w:r>
        <w:rPr>
          <w:rFonts w:ascii="Times New Roman" w:hAnsi="Times New Roman" w:cs="Times New Roman" w:eastAsia="SimSun"/>
        </w:rPr>
        <w:t xml:space="preserve">体积分数为</w:t>
      </w:r>
      <w:r>
        <w:t xml:space="preserve"> </w:t>
      </w:r>
      <w:r>
        <w:rPr>
          <w:rFonts w:ascii="Times New Roman" w:hAnsi="Times New Roman" w:cs="Times New Roman" w:eastAsia="SimSun"/>
        </w:rPr>
        <w:t xml:space="preserve">0.245。在</w:t>
      </w:r>
      <w:r>
        <w:t xml:space="preserve"> 700 K </w:t>
      </w:r>
      <w:r>
        <w:rPr>
          <w:rFonts w:ascii="Times New Roman" w:hAnsi="Times New Roman" w:cs="Times New Roman" w:eastAsia="SimSun"/>
        </w:rPr>
        <w:t xml:space="preserve">下重复实验，得到两个数据分别是</w:t>
      </w:r>
      <w:r>
        <w:t xml:space="preserve"> 0.318 </w:t>
      </w:r>
      <w:r>
        <w:rPr>
          <w:rFonts w:ascii="Times New Roman" w:hAnsi="Times New Roman" w:cs="Times New Roman" w:eastAsia="SimSun"/>
        </w:rPr>
        <w:t xml:space="preserve">和</w:t>
      </w:r>
      <w:r>
        <w:t xml:space="preserve"> 0.368。</w:t>
      </w:r>
    </w:p>
    <w:p>
      <w:pPr>
        <w:pStyle w:val="BodyText"/>
        <w:spacing w:before="0" w:after="0" w:line="276" w:lineRule="auto"/>
        <w:ind w:firstLineChars="200" w:firstLine="420"/>
      </w:pPr>
      <w:r>
        <w:rPr>
          <w:rFonts w:ascii="Times New Roman" w:hAnsi="Times New Roman" w:cs="Times New Roman" w:eastAsia="SimSun"/>
        </w:rPr>
        <w:t xml:space="preserve">根据以上实验结果，计算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F</m:t>
        </m:r>
        <m:sSub>
          <m:e>
            <m:r>
              <m:rPr>
                <m:sty m:val="p"/>
              </m:rPr>
              <w:rPr>
                <w:rFonts w:ascii="Times New Roman" w:hAnsi="Times New Roman" w:cs="Times New Roman" w:eastAsia="SimSun"/>
              </w:rPr>
              <m:t>e</m:t>
            </m:r>
          </m:e>
          <m:sub>
            <m:r>
              <w:rPr>
                <w:rFonts w:ascii="Times New Roman" w:hAnsi="Times New Roman" w:cs="Times New Roman" w:eastAsia="SimSun"/>
              </w:rPr>
              <m:t>3</m:t>
            </m:r>
          </m:sub>
        </m:sSub>
        <m:r>
          <m:rPr>
            <m:sty m:val="p"/>
          </m:rPr>
          <w:rPr>
            <w:rFonts w:ascii="Times New Roman" w:hAnsi="Times New Roman" w:cs="Times New Roman" w:eastAsia="SimSun"/>
          </w:rPr>
          <m:t>C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的标准生成焓（认为</w:t>
      </w:r>
      <w:r>
        <w:t xml:space="preserve"> 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H</m:t>
        </m:r>
      </m:oMath>
      <w:r>
        <w:t xml:space="preserve">、</w:t>
      </w:r>
      <m:oMath>
        <m:r>
          <m:rPr>
            <m:sty m:val="p"/>
          </m:rPr>
          <w:rPr>
            <w:rFonts w:ascii="Times New Roman" w:hAnsi="Times New Roman" w:cs="Times New Roman" w:eastAsia="SimSun"/>
          </w:rPr>
          <m:t>Δ</m:t>
        </m:r>
        <m:r>
          <w:rPr>
            <w:rFonts w:ascii="Times New Roman" w:hAnsi="Times New Roman" w:cs="Times New Roman" w:eastAsia="SimSun"/>
          </w:rPr>
          <m:t>S</m:t>
        </m:r>
      </m:oMath>
      <w:r>
        <w:t xml:space="preserve"> </w:t>
      </w:r>
      <w:r>
        <w:rPr>
          <w:rFonts w:ascii="Times New Roman" w:hAnsi="Times New Roman" w:cs="Times New Roman" w:eastAsia="SimSun"/>
        </w:rPr>
        <w:t xml:space="preserve">不随温度改变）。</w:t>
      </w:r>
    </w:p>
    <w:bookmarkEnd w:id="60"/>
    <w:bookmarkEnd w:id="61"/>
    <w:bookmarkEnd w:id="62"/>
    <w:sectPr>
      <w:footerReference r:id="rId9" w:type="default"/>
      <w:headerReference r:id="rId10" w:type="default"/>
      <w:footnotePr>
        <w:numRestart w:val="eachSect"/>
      </w:footnotePr>
      <w:pgSz w:h="16838" w:w="11906"/>
      <w:pgMar w:bottom="1247" w:left="1077" w:right="1077" w:top="1247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cs="Times New Roman" w:eastAsia="SimSun"/>
        <w:sz w:val="18"/>
      </w:rPr>
      <w:t xml:space="preserve">第 </w:t>
    </w: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页，共 </w:t>
    </w:r>
    <w:r>
      <w:rPr>
        <w:sz w:val="18"/>
      </w:rPr>
      <w:fldChar w:fldCharType="begin"/>
    </w:r>
    <w:r>
      <w:rPr>
        <w:sz w:val="18"/>
      </w:rPr>
      <w:instrText xml:space="preserve"> NUMPAGES </w:instrText>
    </w:r>
    <w:r>
      <w:rPr>
        <w:sz w:val="18"/>
      </w:rPr>
      <w:fldChar w:fldCharType="separate"/>
    </w:r>
    <w:r>
      <w:rPr>
        <w:sz w:val="18"/>
      </w:rPr>
      <w:t>1</w:t>
    </w:r>
    <w:r>
      <w:rPr>
        <w:sz w:val="18"/>
      </w:rPr>
      <w:fldChar w:fldCharType="end"/>
    </w:r>
    <w:r>
      <w:rPr>
        <w:rFonts w:ascii="Times New Roman" w:hAnsi="Times New Roman" w:cs="Times New Roman" w:eastAsia="SimSun"/>
        <w:sz w:val="18"/>
      </w:rPr>
      <w:t xml:space="preserve"> 页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m:mathPr>
    <m:mathFont m:val="Times New Roman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 w:eastAsia="SimSun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pPr>
      <w:snapToGrid w:val="0"/>
      <w:spacing w:after="0" w:before="0" w:line="276" w:lineRule="auto"/>
    </w:pPr>
    <w:name w:val="Normal"/>
    <w:qFormat/>
    <w:rPr>
      <w:rFonts w:ascii="Times New Roman" w:hAnsi="Times New Roman" w:cs="Times New Roman" w:eastAsia="SimSun"/>
      <w:b w:val="0"/>
      <w:sz w:val="21"/>
    </w:rPr>
  </w:style>
  <w:style w:styleId="BodyText" w:type="paragraph">
    <w:name w:val="Body Text"/>
    <w:basedOn w:val="Normal"/>
    <w:link w:val="BodyTextChar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FirstParagraph" w:type="paragraph">
    <w:pPr>
      <w:snapToGrid w:val="0"/>
      <w:spacing w:after="0" w:before="0" w:line="276" w:lineRule="auto"/>
    </w:pPr>
    <w:name w:val="First Paragraph"/>
    <w:basedOn w:val="BodyText"/>
    <w:next w:val="BodyText"/>
    <w:qFormat/>
    <w:rPr>
      <w:rFonts w:ascii="Times New Roman" w:hAnsi="Times New Roman" w:cs="Times New Roman" w:eastAsia="SimSun"/>
      <w:b w:val="0"/>
      <w:sz w:val="21"/>
    </w:rPr>
  </w:style>
  <w:style w:customStyle="1" w:styleId="Compact" w:type="paragraph">
    <w:name w:val="Compact"/>
    <w:basedOn w:val="BodyText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Times New Roman" w:hAnsi="Times New Roman" w:cs="Times New Roman" w:eastAsia="SimSun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Times New Roman" w:hAnsi="Times New Roman" w:cs="Times New Roman" w:eastAsia="SimSun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ascii="Times New Roman" w:hAnsi="Times New Roman" w:cs="Times New Roman" w:eastAsia="SimSun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ascii="Times New Roman" w:hAnsi="Times New Roman" w:cs="Times New Roman" w:eastAsia="SimSun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Lines/>
      <w:outlineLvl w:val="0"/>
      <w:keepNext/>
      <w:snapToGrid w:val="0"/>
      <w:spacing w:after="240" w:before="0" w:line="276" w:lineRule="auto"/>
      <w:jc w:val="center"/>
    </w:pPr>
    <w:rPr>
      <w:rFonts w:ascii="Times New Roman" w:hAnsi="Times New Roman" w:cs="Times New Roman" w:eastAsia="SimSun"/>
      <w:b/>
      <w:sz w:val="32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Lines/>
      <w:outlineLvl w:val="1"/>
      <w:keepNext/>
      <w:snapToGrid w:val="0"/>
      <w:spacing w:after="80" w:before="280" w:line="276" w:lineRule="auto"/>
      <w:jc w:val="center"/>
    </w:pPr>
    <w:rPr>
      <w:rFonts w:ascii="Times New Roman" w:hAnsi="Times New Roman" w:cs="Times New Roman" w:eastAsia="SimSun"/>
      <w:b/>
      <w:sz w:val="24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Lines/>
      <w:outlineLvl w:val="2"/>
      <w:keepNext/>
      <w:snapToGrid w:val="0"/>
      <w:spacing w:after="40" w:before="260" w:line="276" w:lineRule="auto"/>
      <w:jc w:val="left"/>
    </w:pPr>
    <w:rPr>
      <w:rFonts w:ascii="Times New Roman" w:hAnsi="Times New Roman" w:cs="Times New Roman" w:eastAsia="SimSun"/>
      <w:b/>
      <w:sz w:val="21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Lines/>
      <w:outlineLvl w:val="3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Lines/>
      <w:outlineLvl w:val="4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sz w:val="2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Lines/>
      <w:outlineLvl w:val="5"/>
      <w:keepNext/>
      <w:snapToGrid w:val="0"/>
      <w:spacing w:after="40" w:before="200" w:line="276" w:lineRule="auto"/>
      <w:jc w:val="left"/>
    </w:pPr>
    <w:rPr>
      <w:rFonts w:ascii="Times New Roman" w:hAnsi="Times New Roman" w:cs="Times New Roman" w:eastAsia="SimSun"/>
      <w:b/>
      <w:i/>
      <w:iCs/>
      <w:sz w:val="21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 w:eastAsia="SimSun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 w:eastAsia="SimSun"/>
      <w:i/>
      <w:iCs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 w:eastAsia="SimSun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Times New Roman" w:hAnsi="Times New Roman" w:cs="Times New Roman" w:eastAsia="SimSun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Times New Roman" w:hAnsi="Times New Roman" w:cs="Times New Roman" w:eastAsia="SimSun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ascii="Times New Roman" w:hAnsi="Times New Roman" w:cs="Times New Roman" w:eastAsia="SimSun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ascii="Times New Roman" w:hAnsi="Times New Roman" w:cs="Times New Roman" w:eastAsia="SimSun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ascii="Times New Roman" w:hAnsi="Times New Roman" w:cs="Times New Roman" w:eastAsia="SimSun"/>
      <w:i/>
      <w:iCs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ascii="Times New Roman" w:hAnsi="Times New Roman" w:cs="Times New Roman" w:eastAsia="SimSun"/>
    </w:rPr>
  </w:style>
  <w:style w:styleId="BlockText" w:type="paragraph">
    <w:name w:val="Block Text"/>
    <w:basedOn w:val="BodyText"/>
    <w:next w:val="BodyText"/>
    <w:uiPriority w:val="9"/>
    <w:unhideWhenUsed/>
    <w:qFormat/>
    <w:pPr>
      <w:snapToGrid w:val="0"/>
      <w:spacing w:after="120" w:before="120" w:line="276" w:lineRule="auto"/>
      <w:jc w:val="center"/>
    </w:pPr>
    <w:rPr>
      <w:rFonts w:ascii="Times New Roman" w:hAnsi="Times New Roman" w:cs="Times New Roman" w:eastAsia="SimSun"/>
      <w:b w:val="0"/>
      <w:sz w:val="21"/>
    </w:r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pPr>
      <w:snapToGrid w:val="0"/>
      <w:spacing w:after="0" w:before="0" w:line="276" w:lineRule="auto"/>
    </w:pPr>
    <w:name w:val="Table"/>
    <w:basedOn w:val="TableNormal"/>
    <w:semiHidden/>
    <w:unhideWhenUsed/>
    <w:qFormat/>
    <w:rPr>
      <w:rFonts w:ascii="Times New Roman" w:hAnsi="Times New Roman" w:cs="Times New Roman" w:eastAsia="SimSun"/>
      <w:b w:val="0"/>
      <w:sz w:val="21"/>
    </w:rPr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Lines/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Definition" w:type="paragraph">
    <w:pPr>
      <w:snapToGrid w:val="0"/>
      <w:spacing w:after="0" w:before="0" w:line="276" w:lineRule="auto"/>
    </w:pPr>
    <w:name w:val="Definition"/>
    <w:basedOn w:val="Normal"/>
    <w:rPr>
      <w:rFonts w:ascii="Times New Roman" w:hAnsi="Times New Roman" w:cs="Times New Roman" w:eastAsia="SimSun"/>
      <w:b w:val="0"/>
      <w:sz w:val="21"/>
    </w:rPr>
  </w:style>
  <w:style w:styleId="Caption" w:type="paragraph">
    <w:name w:val="Caption"/>
    <w:basedOn w:val="Normal"/>
    <w:link w:val="BodyTextChar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i/>
      <w:sz w:val="21"/>
    </w:rPr>
  </w:style>
  <w:style w:customStyle="1" w:styleId="TableCaption" w:type="paragraph">
    <w:name w:val="Table Caption"/>
    <w:basedOn w:val="Caption"/>
    <w:pPr>
      <w:snapToGrid w:val="0"/>
      <w:spacing w:after="80" w:before="80" w:line="240" w:lineRule="auto"/>
      <w:jc w:val="center"/>
    </w:pPr>
    <w:rPr>
      <w:rFonts w:ascii="Times New Roman" w:hAnsi="Times New Roman" w:cs="Times New Roman" w:eastAsia="SimSun"/>
      <w:b w:val="0"/>
      <w:sz w:val="21"/>
    </w:rPr>
  </w:style>
  <w:style w:customStyle="1" w:styleId="ImageCaption" w:type="paragraph">
    <w:pPr>
      <w:snapToGrid w:val="0"/>
      <w:spacing w:after="80" w:before="80" w:line="240" w:lineRule="auto"/>
      <w:jc w:val="center"/>
    </w:pPr>
    <w:name w:val="Image Caption"/>
    <w:basedOn w:val="Caption"/>
    <w:rPr>
      <w:rFonts w:ascii="Times New Roman" w:hAnsi="Times New Roman" w:cs="Times New Roman" w:eastAsia="SimSun"/>
      <w:b w:val="0"/>
      <w:sz w:val="21"/>
    </w:rPr>
  </w:style>
  <w:style w:customStyle="1" w:styleId="Figure" w:type="paragraph">
    <w:pPr>
      <w:snapToGrid w:val="0"/>
      <w:spacing w:after="0" w:before="0" w:line="276" w:lineRule="auto"/>
    </w:pPr>
    <w:name w:val="Figure"/>
    <w:basedOn w:val="Normal"/>
    <w:rPr>
      <w:rFonts w:ascii="Times New Roman" w:hAnsi="Times New Roman" w:cs="Times New Roman" w:eastAsia="SimSun"/>
      <w:b w:val="0"/>
      <w:sz w:val="21"/>
    </w:rPr>
  </w:style>
  <w:style w:customStyle="1" w:styleId="CaptionedFigure" w:type="paragraph">
    <w:name w:val="Captioned Figure"/>
    <w:basedOn w:val="Figure"/>
    <w:pPr>
      <w:snapToGrid w:val="0"/>
      <w:spacing w:after="0" w:before="0" w:line="276" w:lineRule="auto"/>
    </w:pPr>
    <w:rPr>
      <w:rFonts w:ascii="Times New Roman" w:hAnsi="Times New Roman" w:cs="Times New Roman" w:eastAsia="SimSun"/>
      <w:b w:val="0"/>
      <w:sz w:val="21"/>
    </w:r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Times New Roman" w:hAnsi="Times New Roman" w:cs="Times New Roman" w:eastAsia="SimSun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/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Times New Roman" w:hAnsi="Times New Roman" w:cs="Times New Roman" w:eastAsia="SimSun"/>
      <w:b w:val="0"/>
      <w:bCs w:val="0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0000"/>
    </w:rPr>
  </w:style>
  <w:style w:type="character" w:customStyle="1" w:styleId="DataTypeTok">
    <w:name w:val="DataTypeTok"/>
    <w:basedOn w:val="VerbatimChar"/>
    <w:rPr>
      <w:color w:val="000000"/>
    </w:rPr>
  </w:style>
  <w:style w:type="character" w:customStyle="1" w:styleId="DecValTok">
    <w:name w:val="DecValTok"/>
    <w:basedOn w:val="VerbatimChar"/>
    <w:rPr>
      <w:color w:val="000000"/>
    </w:rPr>
  </w:style>
  <w:style w:type="character" w:customStyle="1" w:styleId="BaseNTok">
    <w:name w:val="BaseNTok"/>
    <w:basedOn w:val="VerbatimChar"/>
    <w:rPr>
      <w:color w:val="000000"/>
    </w:rPr>
  </w:style>
  <w:style w:type="character" w:customStyle="1" w:styleId="FloatTok">
    <w:name w:val="FloatTok"/>
    <w:basedOn w:val="VerbatimChar"/>
    <w:rPr>
      <w:color w:val="000000"/>
    </w:rPr>
  </w:style>
  <w:style w:type="character" w:customStyle="1" w:styleId="ConstantTok">
    <w:name w:val="ConstantTok"/>
    <w:basedOn w:val="VerbatimChar"/>
    <w:rPr>
      <w:color w:val="000000"/>
    </w:rPr>
  </w:style>
  <w:style w:type="character" w:customStyle="1" w:styleId="CharTok">
    <w:name w:val="CharTok"/>
    <w:basedOn w:val="VerbatimChar"/>
    <w:rPr>
      <w:color w:val="000000"/>
    </w:rPr>
  </w:style>
  <w:style w:type="character" w:customStyle="1" w:styleId="SpecialCharTok">
    <w:name w:val="SpecialCharTok"/>
    <w:basedOn w:val="VerbatimChar"/>
    <w:rPr>
      <w:color w:val="000000"/>
    </w:rPr>
  </w:style>
  <w:style w:type="character" w:customStyle="1" w:styleId="StringTok">
    <w:name w:val="StringTok"/>
    <w:basedOn w:val="VerbatimChar"/>
    <w:rPr>
      <w:color w:val="000000"/>
    </w:rPr>
  </w:style>
  <w:style w:type="character" w:customStyle="1" w:styleId="VerbatimStringTok">
    <w:name w:val="VerbatimStringTok"/>
    <w:basedOn w:val="VerbatimChar"/>
    <w:rPr>
      <w:color w:val="000000"/>
    </w:rPr>
  </w:style>
  <w:style w:type="character" w:customStyle="1" w:styleId="SpecialStringTok">
    <w:name w:val="SpecialStringTok"/>
    <w:basedOn w:val="VerbatimChar"/>
    <w:rPr>
      <w:color w:val="000000"/>
    </w:rPr>
  </w:style>
  <w:style w:type="character" w:customStyle="1" w:styleId="ImportTok">
    <w:name w:val="ImportTok"/>
    <w:basedOn w:val="VerbatimChar"/>
    <w:rPr>
      <w:b/>
      <w:color w:val="000000"/>
    </w:rPr>
  </w:style>
  <w:style w:type="character" w:customStyle="1" w:styleId="CommentTok">
    <w:name w:val="CommentTok"/>
    <w:basedOn w:val="VerbatimChar"/>
    <w:rPr>
      <w:i/>
      <w:color w:val="000000"/>
    </w:rPr>
  </w:style>
  <w:style w:type="character" w:customStyle="1" w:styleId="DocumentationTok">
    <w:name w:val="DocumentationTok"/>
    <w:basedOn w:val="VerbatimChar"/>
    <w:rPr>
      <w:i/>
      <w:color w:val="000000"/>
    </w:rPr>
  </w:style>
  <w:style w:type="character" w:customStyle="1" w:styleId="AnnotationTok">
    <w:name w:val="AnnotationTok"/>
    <w:basedOn w:val="VerbatimChar"/>
    <w:rPr>
      <w:b/>
      <w:i/>
      <w:color w:val="000000"/>
    </w:rPr>
  </w:style>
  <w:style w:type="character" w:customStyle="1" w:styleId="CommentVarTok">
    <w:name w:val="CommentVarTok"/>
    <w:basedOn w:val="VerbatimChar"/>
    <w:rPr>
      <w:b/>
      <w:i/>
      <w:color w:val="000000"/>
    </w:rPr>
  </w:style>
  <w:style w:type="character" w:customStyle="1" w:styleId="OtherTok">
    <w:name w:val="OtherTok"/>
    <w:basedOn w:val="VerbatimChar"/>
    <w:rPr>
      <w:color w:val="000000"/>
    </w:rPr>
  </w:style>
  <w:style w:type="character" w:customStyle="1" w:styleId="FunctionTok">
    <w:name w:val="FunctionTok"/>
    <w:basedOn w:val="VerbatimChar"/>
    <w:rPr>
      <w:color w:val="000000"/>
    </w:rPr>
  </w:style>
  <w:style w:type="character" w:customStyle="1" w:styleId="VariableTok">
    <w:name w:val="VariableTok"/>
    <w:basedOn w:val="VerbatimChar"/>
    <w:rPr>
      <w:color w:val="000000"/>
    </w:rPr>
  </w:style>
  <w:style w:type="character" w:customStyle="1" w:styleId="ControlFlowTok">
    <w:name w:val="ControlFlowTok"/>
    <w:basedOn w:val="VerbatimChar"/>
    <w:rPr>
      <w:b/>
      <w:color w:val="000000"/>
    </w:rPr>
  </w:style>
  <w:style w:type="character" w:customStyle="1" w:styleId="OperatorTok">
    <w:name w:val="OperatorTok"/>
    <w:basedOn w:val="VerbatimChar"/>
    <w:rPr>
      <w:color w:val="000000"/>
    </w:rPr>
  </w:style>
  <w:style w:type="character" w:customStyle="1" w:styleId="BuiltInTok">
    <w:name w:val="BuiltInTok"/>
    <w:basedOn w:val="VerbatimChar"/>
    <w:rPr>
      <w:color w:val="000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000000"/>
    </w:rPr>
  </w:style>
  <w:style w:type="character" w:customStyle="1" w:styleId="AttributeTok">
    <w:name w:val="AttributeTok"/>
    <w:basedOn w:val="VerbatimChar"/>
    <w:rPr>
      <w:color w:val="000000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000000"/>
    </w:rPr>
  </w:style>
  <w:style w:type="character" w:customStyle="1" w:styleId="WarningTok">
    <w:name w:val="WarningTok"/>
    <w:basedOn w:val="VerbatimChar"/>
    <w:rPr>
      <w:b/>
      <w:i/>
      <w:color w:val="000000"/>
    </w:rPr>
  </w:style>
  <w:style w:type="character" w:customStyle="1" w:styleId="AlertTok">
    <w:name w:val="AlertTok"/>
    <w:basedOn w:val="VerbatimChar"/>
    <w:rPr>
      <w:b/>
      <w:color w:val="000000"/>
    </w:rPr>
  </w:style>
  <w:style w:type="character" w:customStyle="1" w:styleId="ErrorTok">
    <w:name w:val="ErrorTok"/>
    <w:basedOn w:val="VerbatimChar"/>
    <w:rPr>
      <w:b/>
      <w:color w:val="00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8" Target="numbering.xml" /><Relationship Type="http://schemas.openxmlformats.org/officeDocument/2006/relationships/styles" Id="rId17" Target="styles.xml" /><Relationship Type="http://schemas.openxmlformats.org/officeDocument/2006/relationships/settings" Id="rId16" Target="settings.xml" /><Relationship Type="http://schemas.openxmlformats.org/officeDocument/2006/relationships/webSettings" Id="rId15" Target="webSettings.xml" /><Relationship Type="http://schemas.openxmlformats.org/officeDocument/2006/relationships/fontTable" Id="rId14" Target="fontTable.xml" /><Relationship Type="http://schemas.openxmlformats.org/officeDocument/2006/relationships/theme" Id="rId13" Target="theme/theme1.xml" /><Relationship Type="http://schemas.openxmlformats.org/officeDocument/2006/relationships/footnotes" Id="rId12" Target="footnotes.xml" /><Relationship Type="http://schemas.openxmlformats.org/officeDocument/2006/relationships/comments" Id="rId11" Target="comments.xml" /><Relationship Id="rId9" Target="footer1.xml" Type="http://schemas.openxmlformats.org/officeDocument/2006/relationships/footer" /><Relationship Id="rId10" Target="header1.xml" Type="http://schemas.openxmlformats.org/officeDocument/2006/relationships/header" /><Relationship Type="http://schemas.openxmlformats.org/officeDocument/2006/relationships/image" Id="rId34" Target="media/rId34.jpg" /><Relationship Type="http://schemas.openxmlformats.org/officeDocument/2006/relationships/image" Id="rId55" Target="media/rId55.jpg" /><Relationship Type="http://schemas.openxmlformats.org/officeDocument/2006/relationships/image" Id="rId27" Target="media/rId27.jpg" /><Relationship Type="http://schemas.openxmlformats.org/officeDocument/2006/relationships/image" Id="rId49" Target="media/rId49.jpg" /><Relationship Type="http://schemas.openxmlformats.org/officeDocument/2006/relationships/image" Id="rId30" Target="media/rId30.jpg" /><Relationship Type="http://schemas.openxmlformats.org/officeDocument/2006/relationships/image" Id="rId44" Target="media/rId44.jpg" /><Relationship Type="http://schemas.openxmlformats.org/officeDocument/2006/relationships/image" Id="rId38" Target="media/rId38.jpg" /><Relationship Type="http://schemas.openxmlformats.org/officeDocument/2006/relationships/image" Id="rId41" Target="media/rId41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2026-10-17T15:01:00Z</dcterms:created>
  <dcterms:modified xsi:type="dcterms:W3CDTF">2026-10-17T15:01:00Z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