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12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bookmarkEnd w:id="12"/>
    <w:bookmarkStart w:id="16" w:name="金刚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bookmarkEnd w:id="16"/>
    <w:bookmarkStart w:id="20" w:name="石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bookmarkEnd w:id="20"/>
    <w:bookmarkStart w:id="21" w:name="富勒烯与孤立五元环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7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bookmarkEnd w:id="27"/>
    <w:bookmarkStart w:id="34" w:name="二氧化碳的结构与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bookmarkEnd w:id="34"/>
    <w:bookmarkStart w:id="35" w:name="碳化物的三类及其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41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bookmarkEnd w:id="41"/>
    <w:bookmarkStart w:id="45" w:name="二氧化硅与石英玻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bookmarkEnd w:id="45"/>
    <w:bookmarkStart w:id="49" w:name="硅酸盐的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bookmarkEnd w:id="49"/>
    <w:bookmarkStart w:id="56" w:name="层状硅酸盐与云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37836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78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4031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03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bookmarkEnd w:id="56"/>
    <w:bookmarkStart w:id="57" w:name="沸石分子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6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bookmarkEnd w:id="66"/>
    <w:bookmarkStart w:id="67" w:name="立体化学活性的孤对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4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bookmarkEnd w:id="74"/>
    <w:bookmarkStart w:id="81" w:name="单质硼的-b₁₂-二十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58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58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71142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711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bookmarkEnd w:id="81"/>
    <w:bookmarkStart w:id="82" w:name="乙硼烷的三中心两电子桥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9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bookmarkEnd w:id="89"/>
    <w:bookmarkStart w:id="90" w:name="多元醇强化与硼酸的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4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81524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1a23633cf952c33a7d32cb4b71d0af79dd342d4b696e7f240ed1f986d5e7c4a0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815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bookmarkEnd w:id="94"/>
    <w:bookmarkStart w:id="98" w:name="卤化硼的路易斯酸性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bookmarkEnd w:id="98"/>
    <w:bookmarkStart w:id="99" w:name="氮化硼与金刚石的类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5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bookmarkEnd w:id="105"/>
    <w:bookmarkStart w:id="106" w:name="氯化铝的双聚与相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11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的最高占据分子轨道</w:t>
      </w:r>
      <w:r>
        <w:rPr>
          <w:rFonts w:hint="eastAsia" w:ascii="Times New Roman" w:hAnsi="Times New Roman" w:eastAsia="Times New Roman" w:cs="Times New Roman"/>
        </w:rPr>
        <w:t>（HOMO）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的最低未占分子轨道</w:t>
      </w:r>
      <w:r>
        <w:rPr>
          <w:rFonts w:hint="eastAsia" w:ascii="Times New Roman" w:hAnsi="Times New Roman" w:eastAsia="Times New Roman" w:cs="Times New Roman"/>
        </w:rPr>
        <w:t>（LUMO）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碳键显著加强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两个方向的电子转移都不占优势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配位能力因而较弱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每个硅原子与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每个氧原子桥连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个硅原子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中碳原子有一对孤对电子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碳原子没有孤对电子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贝类生物即可从海水中摄取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热稳定性为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程度较大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346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碳原子能形成稳定的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p</m:t>
        </m:r>
        <m:r>
          <m:rPr>
            <m:nor/>
            <m:sty m:val="p"/>
          </m:rPr>
          <m:t>-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  <m:r>
          <m:rPr>
            <m:nor/>
            <m:sty m:val="p"/>
          </m:rPr>
          <m:t>-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形成丰富的有机化学世界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452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与纯碱共熔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共熔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2000</m:t>
            </m:r>
            <m:sSup>
              <m:e>
                <m:r>
                  <m:t> 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水解的第一步需要水分子中氧的孤对电子进攻中心原子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无法接受氧的电子对形成配位中间体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水分子中氧的孤对电子可以进入硅的空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磷原子同样有空的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且磷原子半径较小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可与水分子中氧的孤对电子配位形成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1.455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1.224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取少量试液加入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KSCN，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溶液中存在同离子效应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三卤化硼的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nor/>
            <m:sty m:val="p"/>
          </m:rPr>
          <m:t>c-</m:t>
        </m:r>
        <m:r>
          <m:t>2</m:t>
        </m:r>
        <m:r>
          <m:rPr>
            <m:nor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的孤电子对形成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硼砂水解生成等物质的量的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弱酸与其共轭碱浓度相近构成缓冲体系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从结构上看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杂化形成平面三角形结构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3.5），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而要发生取代反应生成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2072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称为惰性电子对效应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个未成对电子而显顺磁性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。（3）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3" Type="http://schemas.openxmlformats.org/officeDocument/2006/relationships/image" Target="media/rId53.jpg"/><Relationship Id="rId91" Type="http://schemas.openxmlformats.org/officeDocument/2006/relationships/image" Target="media/rId91.png"/><Relationship Id="rId50" Type="http://schemas.openxmlformats.org/officeDocument/2006/relationships/image" Target="media/rId50.png"/><Relationship Id="rId38" Type="http://schemas.openxmlformats.org/officeDocument/2006/relationships/image" Target="media/rId38.png"/><Relationship Id="rId24" Type="http://schemas.openxmlformats.org/officeDocument/2006/relationships/image" Target="media/rId24.jpg"/><Relationship Id="rId17" Type="http://schemas.openxmlformats.org/officeDocument/2006/relationships/image" Target="media/rId17.jpg"/><Relationship Id="rId31" Type="http://schemas.openxmlformats.org/officeDocument/2006/relationships/image" Target="media/rId31.jpg"/><Relationship Id="rId42" Type="http://schemas.openxmlformats.org/officeDocument/2006/relationships/image" Target="media/rId42.jpg"/><Relationship Id="rId86" Type="http://schemas.openxmlformats.org/officeDocument/2006/relationships/image" Target="media/rId86.jpg"/><Relationship Id="rId78" Type="http://schemas.openxmlformats.org/officeDocument/2006/relationships/image" Target="media/rId78.jpg"/><Relationship Id="rId71" Type="http://schemas.openxmlformats.org/officeDocument/2006/relationships/image" Target="media/rId71.jpg"/><Relationship Id="rId75" Type="http://schemas.openxmlformats.org/officeDocument/2006/relationships/image" Target="media/rId75.jpg"/><Relationship Id="rId28" Type="http://schemas.openxmlformats.org/officeDocument/2006/relationships/image" Target="media/rId28.jpg"/><Relationship Id="rId63" Type="http://schemas.openxmlformats.org/officeDocument/2006/relationships/image" Target="media/rId63.png"/><Relationship Id="rId95" Type="http://schemas.openxmlformats.org/officeDocument/2006/relationships/image" Target="media/rId95.jpg"/><Relationship Id="rId9" Type="http://schemas.openxmlformats.org/officeDocument/2006/relationships/image" Target="media/rId9.jpg"/><Relationship Id="rId102" Type="http://schemas.openxmlformats.org/officeDocument/2006/relationships/image" Target="media/rId102.jpg"/><Relationship Id="rId13" Type="http://schemas.openxmlformats.org/officeDocument/2006/relationships/image" Target="media/rId13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2026-09-30T12:19:40Z</dcterms:created>
  <dcterms:modified xsi:type="dcterms:W3CDTF">2026-09-30T12:19:40Z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