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第一轮综合练习-第05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05</w:t>
      </w:r>
      <w:r>
        <w:rPr>
          <w:rFonts w:hint="eastAsia" w:ascii="Times New Roman" w:hAnsi="Times New Roman" w:eastAsia="SimHei" w:cs="Times New Roman"/>
        </w:rPr>
        <w:t>卷</w:t>
      </w:r>
    </w:p>
    <w:p>
      <w:pPr>
        <w:spacing w:before="160" w:after="80"/>
      </w:pPr>
      <w:r>
        <w:pict>
          <v:rect style="width:0;height:1.5pt" o:hralign="center" o:hrstd="t" o:hr="t"/>
        </w:pict>
      </w:r>
    </w:p>
    <w:bookmarkStart w:id="66"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-183 B. 183 C. -248 D. 248</w: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160" w:after="80"/>
      </w:pPr>
      <w:r>
        <w:pict>
          <v:rect style="width:0;height:1.5pt" o:hralign="center" o:hrstd="t" o:hr="t"/>
        </w:pict>
      </w:r>
    </w:p>
    <w:bookmarkEnd w:id="12"/>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13">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5"/>
    <w:bookmarkStart w:id="19"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年中外科学家团队共同合成了</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碳的结构是将立方金刚石中的每个碳原子用一个由</w:t>
      </w:r>
      <w:r>
        <w:rPr>
          <w:rFonts w:ascii="Times New Roman" w:hAnsi="Times New Roman" w:eastAsia="Times New Roman" w:cs="Times New Roman"/>
        </w:rPr>
        <w:t xml:space="preserve"> 4 </w:t>
      </w:r>
      <w:r>
        <w:rPr>
          <w:rFonts w:hint="eastAsia" w:ascii="Times New Roman" w:hAnsi="Times New Roman" w:eastAsia="FangSong" w:cs="Times New Roman"/>
        </w:rPr>
        <w:t>个碳原子组成的正四面体结构单元取代</w:t>
      </w:r>
      <w:r>
        <w:rPr>
          <w:rFonts w:hint="eastAsia" w:ascii="Times New Roman" w:hAnsi="Times New Roman" w:eastAsia="Times New Roman" w:cs="Times New Roman"/>
        </w:rPr>
        <w:t>，</w:t>
      </w:r>
      <w:r>
        <w:rPr>
          <w:rFonts w:hint="eastAsia" w:ascii="Times New Roman" w:hAnsi="Times New Roman" w:eastAsia="FangSong" w:cs="Times New Roman"/>
        </w:rPr>
        <w:t>形成碳的一种新型三维立体晶体结构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表示碳形成的正四面体结构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碳晶胞参数为</w:t>
      </w:r>
      <w:r>
        <w:rPr>
          <w:rFonts w:ascii="Times New Roman" w:hAnsi="Times New Roman" w:eastAsia="Times New Roman" w:cs="Times New Roman"/>
        </w:rPr>
        <w:t xml:space="preserve"> a </w:t>
      </w:r>
      <w:r>
        <w:rPr>
          <w:rFonts w:hint="eastAsia" w:ascii="Times New Roman" w:hAnsi="Times New Roman" w:eastAsia="Times New Roman" w:cs="Times New Roman"/>
        </w:rPr>
        <w:t>pm，N</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为阿伏加德罗常数</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7" name="Picture"/>
            <a:graphic>
              <a:graphicData uri="http://schemas.openxmlformats.org/drawingml/2006/picture">
                <pic:pic>
                  <pic:nvPicPr>
                    <pic:cNvPr descr="2022-浙江预赛_p05.png" id="18" name="Picture"/>
                    <pic:cNvPicPr>
                      <a:picLocks noChangeArrowheads="1" noChangeAspect="1"/>
                    </pic:cNvPicPr>
                  </pic:nvPicPr>
                  <pic:blipFill>
                    <a:blip r:embed="rId16"/>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Times New Roman" w:cs="Times New Roman"/>
        </w:rPr>
        <w:t>T-</w:t>
      </w:r>
      <w:r>
        <w:rPr>
          <w:rFonts w:hint="eastAsia" w:ascii="Times New Roman" w:hAnsi="Times New Roman" w:eastAsia="FangSong" w:cs="Times New Roman"/>
        </w:rPr>
        <w:t>碳中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的最小夹角约为</w:t>
      </w:r>
      <w:r>
        <w:rPr>
          <w:rFonts w:ascii="Times New Roman" w:hAnsi="Times New Roman" w:eastAsia="Times New Roman" w:cs="Times New Roman"/>
        </w:rPr>
        <w:t xml:space="preserve"> 109°28′</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碳属于共价晶体</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碳的密度计算式见原卷</w:t>
      </w:r>
    </w:p>
    <w:p>
      <w:pPr>
        <w:spacing w:before="160" w:after="80"/>
      </w:pPr>
      <w:r>
        <w:pict>
          <v:rect style="width:0;height:1.5pt" o:hralign="center" o:hrstd="t" o:hr="t"/>
        </w:pict>
      </w:r>
    </w:p>
    <w:bookmarkEnd w:id="19"/>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169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晶胞参数表示如图所示</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1" name="Picture"/>
            <a:graphic>
              <a:graphicData uri="http://schemas.openxmlformats.org/drawingml/2006/picture">
                <pic:pic>
                  <pic:nvPicPr>
                    <pic:cNvPr descr="2022-浙江预赛_p06.png" id="22" name="Picture"/>
                    <pic:cNvPicPr>
                      <a:picLocks noChangeArrowheads="1" noChangeAspect="1"/>
                    </pic:cNvPicPr>
                  </pic:nvPicPr>
                  <pic:blipFill>
                    <a:blip r:embed="rId20"/>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以晶胞参数为单位长度建立的坐标系可以表示晶胞中各原子的位置</w:t>
      </w:r>
      <w:r>
        <w:rPr>
          <w:rFonts w:hint="eastAsia" w:ascii="Times New Roman" w:hAnsi="Times New Roman" w:eastAsia="Times New Roman" w:cs="Times New Roman"/>
        </w:rPr>
        <w:t>，</w:t>
      </w:r>
      <w:r>
        <w:rPr>
          <w:rFonts w:hint="eastAsia" w:ascii="Times New Roman" w:hAnsi="Times New Roman" w:eastAsia="FangSong" w:cs="Times New Roman"/>
        </w:rPr>
        <w:t>称为原子的分数坐标</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(0.5, 0.5, </w:t>
      </w:r>
      <w:r>
        <w:rPr>
          <w:rFonts w:hint="eastAsia" w:ascii="Times New Roman" w:hAnsi="Times New Roman" w:eastAsia="Times New Roman" w:cs="Times New Roman"/>
        </w:rPr>
        <w:t>0.5)。</w:t>
      </w:r>
      <w:r>
        <w:rPr>
          <w:rFonts w:hint="eastAsia" w:ascii="Times New Roman" w:hAnsi="Times New Roman" w:eastAsia="FangSong" w:cs="Times New Roman"/>
        </w:rPr>
        <w:t>已知</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r </w:t>
      </w:r>
      <w:r>
        <w:rPr>
          <w:rFonts w:hint="eastAsia" w:ascii="Times New Roman" w:hAnsi="Times New Roman" w:eastAsia="Times New Roman" w:cs="Times New Roman"/>
        </w:rPr>
        <w:t>pm，</w:t>
      </w:r>
      <w:r>
        <w:rPr>
          <w:rFonts w:hint="eastAsia" w:ascii="Times New Roman" w:hAnsi="Times New Roman" w:eastAsia="FangSong" w:cs="Times New Roman"/>
        </w:rPr>
        <w:t>下列说法不正确的是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该晶体的密度计算式见原卷</w:t>
      </w:r>
    </w:p>
    <w:p>
      <w:pPr>
        <w:pStyle w:val="Compact"/>
        <w:numPr>
          <w:ilvl w:val="0"/>
          <w:numId w:val="1002"/>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点原子的分数坐标为</w:t>
      </w:r>
      <w:r>
        <w:rPr>
          <w:rFonts w:ascii="Times New Roman" w:hAnsi="Times New Roman" w:eastAsia="Times New Roman" w:cs="Times New Roman"/>
        </w:rPr>
        <w:t xml:space="preserve"> (0, 0, r)</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间距离计算式见原卷</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3"/>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4-3（2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06"/>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07"/>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08"/>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31" name="Picture"/>
            <a:graphic>
              <a:graphicData uri="http://schemas.openxmlformats.org/drawingml/2006/picture">
                <pic:pic>
                  <pic:nvPicPr>
                    <pic:cNvPr descr="22b5819177a26e5728b9b3d48051c6f3a2a6776760dd547eea5d454fab402eb9.jpg" id="32" name="Picture"/>
                    <pic:cNvPicPr>
                      <a:picLocks noChangeArrowheads="1" noChangeAspect="1"/>
                    </pic:cNvPicPr>
                  </pic:nvPicPr>
                  <pic:blipFill>
                    <a:blip r:embed="rId30"/>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34"/>
    <w:bookmarkStart w:id="41"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36" name="Picture"/>
            <a:graphic>
              <a:graphicData uri="http://schemas.openxmlformats.org/drawingml/2006/picture">
                <pic:pic>
                  <pic:nvPicPr>
                    <pic:cNvPr descr="9e5d82a8d6a524dfe63ae715bb78d20737c17ab48718fc20edd9bde7a48be0d0.jpg" id="37" name="Picture"/>
                    <pic:cNvPicPr>
                      <a:picLocks noChangeArrowheads="1" noChangeAspect="1"/>
                    </pic:cNvPicPr>
                  </pic:nvPicPr>
                  <pic:blipFill>
                    <a:blip r:embed="rId35"/>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39" name="Picture"/>
            <a:graphic>
              <a:graphicData uri="http://schemas.openxmlformats.org/drawingml/2006/picture">
                <pic:pic>
                  <pic:nvPicPr>
                    <pic:cNvPr descr="77acac51ee8ea6f4948aa4e3b0c1d793adc06f02a41c8283229a45cd104dc31f.jpg" id="40" name="Picture"/>
                    <pic:cNvPicPr>
                      <a:picLocks noChangeArrowheads="1" noChangeAspect="1"/>
                    </pic:cNvPicPr>
                  </pic:nvPicPr>
                  <pic:blipFill>
                    <a:blip r:embed="rId38"/>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11"/>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12"/>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12"/>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12"/>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42"/>
    <w:bookmarkStart w:id="43"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160" w:after="80"/>
      </w:pPr>
      <w:r>
        <w:pict>
          <v:rect style="width:0;height:1.5pt" o:hralign="center" o:hrstd="t" o:hr="t"/>
        </w:pict>
      </w:r>
    </w:p>
    <w:bookmarkEnd w:id="44"/>
    <w:bookmarkStart w:id="4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的一种方法是加入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和适量碱的混合液</w:t>
      </w:r>
      <w:r>
        <w:rPr>
          <w:rFonts w:hint="eastAsia" w:ascii="Times New Roman" w:hAnsi="Times New Roman" w:eastAsia="Times New Roman" w:cs="Times New Roman"/>
        </w:rPr>
        <w:t>，</w:t>
      </w:r>
      <w:r>
        <w:rPr>
          <w:rFonts w:hint="eastAsia" w:ascii="Times New Roman" w:hAnsi="Times New Roman" w:eastAsia="FangSong" w:cs="Times New Roman"/>
        </w:rPr>
        <w:t>立即产生黑色沉淀</w:t>
      </w:r>
      <w:r>
        <w:rPr>
          <w:rFonts w:hint="eastAsia" w:ascii="Times New Roman" w:hAnsi="Times New Roman" w:eastAsia="Times New Roman" w:cs="Times New Roman"/>
        </w:rPr>
        <w:t>，</w:t>
      </w:r>
      <w:r>
        <w:rPr>
          <w:rFonts w:hint="eastAsia" w:ascii="Times New Roman" w:hAnsi="Times New Roman" w:eastAsia="FangSong" w:cs="Times New Roman"/>
        </w:rPr>
        <w:t>则证明试样含</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若缓慢产生沉淀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则可能是另一种离子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指出这种离子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Compact"/>
        <w:numPr>
          <w:ilvl w:val="0"/>
          <w:numId w:val="1014"/>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47" name="Picture"/>
            <a:graphic>
              <a:graphicData uri="http://schemas.openxmlformats.org/drawingml/2006/picture">
                <pic:pic>
                  <pic:nvPicPr>
                    <pic:cNvPr descr="f73bbc384b0e162ad43030499cbac820e669b321da8b50f4d86cc53a92134d75.jpg" id="48" name="Picture"/>
                    <pic:cNvPicPr>
                      <a:picLocks noChangeArrowheads="1" noChangeAspect="1"/>
                    </pic:cNvPicPr>
                  </pic:nvPicPr>
                  <pic:blipFill>
                    <a:blip r:embed="rId46"/>
                    <a:stretch>
                      <a:fillRect/>
                    </a:stretch>
                  </pic:blipFill>
                  <pic:spPr bwMode="auto">
                    <a:xfrm>
                      <a:off x="0" y="0"/>
                      <a:ext cx="3327400" cy="1943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51" name="Picture"/>
            <a:graphic>
              <a:graphicData uri="http://schemas.openxmlformats.org/drawingml/2006/picture">
                <pic:pic>
                  <pic:nvPicPr>
                    <pic:cNvPr descr="7112485373518eba5690bbe970eb22fa7580827759146069d35124c611ceb097.jpg" id="52" name="Picture"/>
                    <pic:cNvPicPr>
                      <a:picLocks noChangeArrowheads="1" noChangeAspect="1"/>
                    </pic:cNvPicPr>
                  </pic:nvPicPr>
                  <pic:blipFill>
                    <a:blip r:embed="rId50"/>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54" name="Picture"/>
            <a:graphic>
              <a:graphicData uri="http://schemas.openxmlformats.org/drawingml/2006/picture">
                <pic:pic>
                  <pic:nvPicPr>
                    <pic:cNvPr descr="9e658bd1463323e4c24f4ab52ca17c7212dbb58fba48158f0af22c4467d61044.jpg" id="55" name="Picture"/>
                    <pic:cNvPicPr>
                      <a:picLocks noChangeArrowheads="1" noChangeAspect="1"/>
                    </pic:cNvPicPr>
                  </pic:nvPicPr>
                  <pic:blipFill>
                    <a:blip r:embed="rId53"/>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015"/>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7"/>
    <w:bookmarkStart w:id="6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59" name="Picture"/>
            <a:graphic>
              <a:graphicData uri="http://schemas.openxmlformats.org/drawingml/2006/picture">
                <pic:pic>
                  <pic:nvPicPr>
                    <pic:cNvPr descr="c597b71930454724dd554881f142add5704f2acead4389ed274a0e1036b6a27b.jpg" id="60" name="Picture"/>
                    <pic:cNvPicPr>
                      <a:picLocks noChangeArrowheads="1" noChangeAspect="1"/>
                    </pic:cNvPicPr>
                  </pic:nvPicPr>
                  <pic:blipFill>
                    <a:blip r:embed="rId58"/>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62" name="Picture"/>
            <a:graphic>
              <a:graphicData uri="http://schemas.openxmlformats.org/drawingml/2006/picture">
                <pic:pic>
                  <pic:nvPicPr>
                    <pic:cNvPr descr="4921402e472f22874818e1254fedde437191370087ccac8090db5dd402641c27.jpg" id="63" name="Picture"/>
                    <pic:cNvPicPr>
                      <a:picLocks noChangeArrowheads="1" noChangeAspect="1"/>
                    </pic:cNvPicPr>
                  </pic:nvPicPr>
                  <pic:blipFill>
                    <a:blip r:embed="rId61"/>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16"/>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65"/>
    <w:bookmarkEnd w:id="66"/>
    <w:bookmarkEnd w:id="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png"/><Relationship Id="rId20" Type="http://schemas.openxmlformats.org/officeDocument/2006/relationships/image" Target="media/rId20.png"/><Relationship Id="rId30" Type="http://schemas.openxmlformats.org/officeDocument/2006/relationships/image" Target="media/rId30.jpg"/><Relationship Id="rId61" Type="http://schemas.openxmlformats.org/officeDocument/2006/relationships/image" Target="media/rId61.jpg"/><Relationship Id="rId50" Type="http://schemas.openxmlformats.org/officeDocument/2006/relationships/image" Target="media/rId50.jpg"/><Relationship Id="rId38" Type="http://schemas.openxmlformats.org/officeDocument/2006/relationships/image" Target="media/rId38.jpg"/><Relationship Id="rId35" Type="http://schemas.openxmlformats.org/officeDocument/2006/relationships/image" Target="media/rId35.jpg"/><Relationship Id="rId53" Type="http://schemas.openxmlformats.org/officeDocument/2006/relationships/image" Target="media/rId53.jpg"/><Relationship Id="rId58" Type="http://schemas.openxmlformats.org/officeDocument/2006/relationships/image" Target="media/rId58.jpg"/><Relationship Id="rId46" Type="http://schemas.openxmlformats.org/officeDocument/2006/relationships/image" Target="media/rId46.jpg"/><Relationship Id="rId13"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3"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2026-09-18T13:44:26Z</dcterms:created>
  <dcterms:modified xsi:type="dcterms:W3CDTF">2026-09-18T13:44:26Z</dcterms:modified>
</cp:coreProperties>
</file>

<file path=docProps/custom.xml><?xml version="1.0" encoding="utf-8"?>
<Properties xmlns="http://schemas.openxmlformats.org/officeDocument/2006/custom-properties" xmlns:vt="http://schemas.openxmlformats.org/officeDocument/2006/docPropsVTypes"/>
</file>