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8" w:name="第-10-章-有机合成设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年暑假某机构考题中有一个全合成对喹啉苯并吡啶还原时还原"/>
    <w:p>
      <w:pPr>
        <w:pStyle w:val="Heading2"/>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年暑假某机构考题中有一个全合成对喹啉苯并吡啶还原时还原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单基团c-x切断"/>
    <w:p>
      <w:pPr>
        <w:pStyle w:val="Heading2"/>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708296"/>
            <wp:effectExtent b="0" l="0" r="0" t="0"/>
            <wp:docPr descr="" title="" id="12" name="Picture"/>
            <a:graphic>
              <a:graphicData uri="http://schemas.openxmlformats.org/drawingml/2006/picture">
                <pic:pic>
                  <pic:nvPicPr>
                    <pic:cNvPr descr="227752bd8ff1473eec07166961b568a84c501578b6dce608a3ebb87d47a78037.jpg" id="13" name="Picture"/>
                    <pic:cNvPicPr>
                      <a:picLocks noChangeArrowheads="1" noChangeAspect="1"/>
                    </pic:cNvPicPr>
                  </pic:nvPicPr>
                  <pic:blipFill>
                    <a:blip r:embed="rId11"/>
                    <a:stretch>
                      <a:fillRect/>
                    </a:stretch>
                  </pic:blipFill>
                  <pic:spPr bwMode="auto">
                    <a:xfrm>
                      <a:off x="0" y="0"/>
                      <a:ext cx="3600000" cy="1708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单基团c-c切断"/>
    <w:p>
      <w:pPr>
        <w:pStyle w:val="Heading2"/>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65624"/>
            <wp:effectExtent b="0" l="0" r="0" t="0"/>
            <wp:docPr descr="" title="" id="16" name="Picture"/>
            <a:graphic>
              <a:graphicData uri="http://schemas.openxmlformats.org/drawingml/2006/picture">
                <pic:pic>
                  <pic:nvPicPr>
                    <pic:cNvPr descr="887ee75926a57577152d55104884bb76c461c0ea19cdf673bded091881f76abd.jpg" id="17" name="Picture"/>
                    <pic:cNvPicPr>
                      <a:picLocks noChangeArrowheads="1" noChangeAspect="1"/>
                    </pic:cNvPicPr>
                  </pic:nvPicPr>
                  <pic:blipFill>
                    <a:blip r:embed="rId15"/>
                    <a:stretch>
                      <a:fillRect/>
                    </a:stretch>
                  </pic:blipFill>
                  <pic:spPr bwMode="auto">
                    <a:xfrm>
                      <a:off x="0" y="0"/>
                      <a:ext cx="3600000" cy="66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内酯选择性开环"/>
    <w:p>
      <w:pPr>
        <w:pStyle w:val="Heading2"/>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21758"/>
            <wp:effectExtent b="0" l="0" r="0" t="0"/>
            <wp:docPr descr="" title="" id="20" name="Picture"/>
            <a:graphic>
              <a:graphicData uri="http://schemas.openxmlformats.org/drawingml/2006/picture">
                <pic:pic>
                  <pic:nvPicPr>
                    <pic:cNvPr descr="588de0671afe64bd93afb924aad9966436fd68b25d0441a16fa6ef922412e79d.jpg" id="21" name="Picture"/>
                    <pic:cNvPicPr>
                      <a:picLocks noChangeArrowheads="1" noChangeAspect="1"/>
                    </pic:cNvPicPr>
                  </pic:nvPicPr>
                  <pic:blipFill>
                    <a:blip r:embed="rId19"/>
                    <a:stretch>
                      <a:fillRect/>
                    </a:stretch>
                  </pic:blipFill>
                  <pic:spPr bwMode="auto">
                    <a:xfrm>
                      <a:off x="0" y="0"/>
                      <a:ext cx="3600000" cy="1421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6" w:name="birch还原产物预测"/>
    <w:p>
      <w:pPr>
        <w:pStyle w:val="Heading2"/>
        <w:spacing w:before="280" w:after="120"/>
      </w:pPr>
      <w:r>
        <w:rPr>
          <w:rFonts w:ascii="Times New Roman" w:hAnsi="Times New Roman" w:eastAsia="Times New Roman" w:cs="Times New Roman"/>
        </w:rPr>
        <w:t xml:space="preserve">10.5 </w:t>
      </w:r>
      <w:r>
        <w:rPr>
          <w:rFonts w:hint="eastAsia" w:ascii="Times New Roman" w:hAnsi="Times New Roman" w:eastAsia="Times New Roman" w:cs="Times New Roman"/>
        </w:rPr>
        <w:t>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24" name="Picture"/>
            <a:graphic>
              <a:graphicData uri="http://schemas.openxmlformats.org/drawingml/2006/picture">
                <pic:pic>
                  <pic:nvPicPr>
                    <pic:cNvPr descr="fe14e2ba72880f28d28d346069ec1edacea5215b3b8a34161cbdc811126b8f6b.jpg" id="25" name="Picture"/>
                    <pic:cNvPicPr>
                      <a:picLocks noChangeArrowheads="1" noChangeAspect="1"/>
                    </pic:cNvPicPr>
                  </pic:nvPicPr>
                  <pic:blipFill>
                    <a:blip r:embed="rId23"/>
                    <a:stretch>
                      <a:fillRect/>
                    </a:stretch>
                  </pic:blipFill>
                  <pic:spPr bwMode="auto">
                    <a:xfrm>
                      <a:off x="0" y="0"/>
                      <a:ext cx="3600000" cy="10312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30" w:name="多步反应中的保护策略"/>
    <w:p>
      <w:pPr>
        <w:pStyle w:val="Heading2"/>
        <w:spacing w:before="280" w:after="120"/>
      </w:pPr>
      <w:r>
        <w:rPr>
          <w:rFonts w:ascii="Times New Roman" w:hAnsi="Times New Roman" w:eastAsia="Times New Roman" w:cs="Times New Roman"/>
        </w:rPr>
        <w:t xml:space="preserve">10.6 </w:t>
      </w:r>
      <w:r>
        <w:rPr>
          <w:rFonts w:hint="eastAsia" w:ascii="Times New Roman" w:hAnsi="Times New Roman" w:eastAsia="SimHei" w:cs="Times New Roman"/>
        </w:rPr>
        <w:t xml:space="preserve">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600000" cy="1040487"/>
            <wp:effectExtent b="0" l="0" r="0" t="0"/>
            <wp:docPr descr="" title="" id="28" name="Picture"/>
            <a:graphic>
              <a:graphicData uri="http://schemas.openxmlformats.org/drawingml/2006/picture">
                <pic:pic>
                  <pic:nvPicPr>
                    <pic:cNvPr descr="761f29022a584420b3d84783191c29b0e2672ce65c382d0389ec3a779b6bd111.jpg" id="29" name="Picture"/>
                    <pic:cNvPicPr>
                      <a:picLocks noChangeArrowheads="1" noChangeAspect="1"/>
                    </pic:cNvPicPr>
                  </pic:nvPicPr>
                  <pic:blipFill>
                    <a:blip r:embed="rId27"/>
                    <a:stretch>
                      <a:fillRect/>
                    </a:stretch>
                  </pic:blipFill>
                  <pic:spPr bwMode="auto">
                    <a:xfrm>
                      <a:off x="0" y="0"/>
                      <a:ext cx="3600000" cy="10404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二胺选择性保护策略"/>
    <w:p>
      <w:pPr>
        <w:pStyle w:val="Heading2"/>
        <w:spacing w:before="280" w:after="120"/>
      </w:pPr>
      <w:r>
        <w:rPr>
          <w:rFonts w:ascii="Times New Roman" w:hAnsi="Times New Roman" w:eastAsia="Times New Roman" w:cs="Times New Roman"/>
        </w:rPr>
        <w:t xml:space="preserve">10.7 </w:t>
      </w:r>
      <w:r>
        <w:rPr>
          <w:rFonts w:hint="eastAsia" w:ascii="Times New Roman" w:hAnsi="Times New Roman" w:eastAsia="SimHei" w:cs="Times New Roman"/>
        </w:rPr>
        <w:t xml:space="preserve">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600000" cy="370884"/>
            <wp:effectExtent b="0" l="0" r="0" t="0"/>
            <wp:docPr descr="" title="" id="32" name="Picture"/>
            <a:graphic>
              <a:graphicData uri="http://schemas.openxmlformats.org/drawingml/2006/picture">
                <pic:pic>
                  <pic:nvPicPr>
                    <pic:cNvPr descr="d142aaf6101a58e2d5f90433ac528767aca3e62cae0072711989d8bc42b08a17.jpg" id="33" name="Picture"/>
                    <pic:cNvPicPr>
                      <a:picLocks noChangeArrowheads="1" noChangeAspect="1"/>
                    </pic:cNvPicPr>
                  </pic:nvPicPr>
                  <pic:blipFill>
                    <a:blip r:embed="rId31"/>
                    <a:stretch>
                      <a:fillRect/>
                    </a:stretch>
                  </pic:blipFill>
                  <pic:spPr bwMode="auto">
                    <a:xfrm>
                      <a:off x="0" y="0"/>
                      <a:ext cx="3600000" cy="3708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8" w:name="双官能团关系的合成设计"/>
    <w:p>
      <w:pPr>
        <w:pStyle w:val="Heading2"/>
        <w:spacing w:before="280" w:after="120"/>
      </w:pPr>
      <w:r>
        <w:rPr>
          <w:rFonts w:ascii="Times New Roman" w:hAnsi="Times New Roman" w:eastAsia="Times New Roman" w:cs="Times New Roman"/>
        </w:rPr>
        <w:t xml:space="preserve">10.8 </w:t>
      </w:r>
      <w:r>
        <w:rPr>
          <w:rFonts w:hint="eastAsia" w:ascii="Times New Roman" w:hAnsi="Times New Roman" w:eastAsia="SimHei" w:cs="Times New Roman"/>
        </w:rPr>
        <w:t xml:space="preserve">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46020"/>
            <wp:effectExtent b="0" l="0" r="0" t="0"/>
            <wp:docPr descr="" title="" id="36" name="Picture"/>
            <a:graphic>
              <a:graphicData uri="http://schemas.openxmlformats.org/drawingml/2006/picture">
                <pic:pic>
                  <pic:nvPicPr>
                    <pic:cNvPr descr="3fcd57ac48ce7c954e8fa7b81ad4f70bebffd86e65ae687503de37aba4206a6f.jpg" id="37" name="Picture"/>
                    <pic:cNvPicPr>
                      <a:picLocks noChangeArrowheads="1" noChangeAspect="1"/>
                    </pic:cNvPicPr>
                  </pic:nvPicPr>
                  <pic:blipFill>
                    <a:blip r:embed="rId35"/>
                    <a:stretch>
                      <a:fillRect/>
                    </a:stretch>
                  </pic:blipFill>
                  <pic:spPr bwMode="auto">
                    <a:xfrm>
                      <a:off x="0" y="0"/>
                      <a:ext cx="3600000" cy="1146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需要选择性的合成设计"/>
    <w:p>
      <w:pPr>
        <w:pStyle w:val="Heading2"/>
        <w:spacing w:before="280" w:after="120"/>
      </w:pPr>
      <w:r>
        <w:rPr>
          <w:rFonts w:ascii="Times New Roman" w:hAnsi="Times New Roman" w:eastAsia="Times New Roman" w:cs="Times New Roman"/>
        </w:rPr>
        <w:t xml:space="preserve">10.9 </w:t>
      </w:r>
      <w:r>
        <w:rPr>
          <w:rFonts w:hint="eastAsia" w:ascii="Times New Roman" w:hAnsi="Times New Roman" w:eastAsia="SimHei" w:cs="Times New Roman"/>
        </w:rPr>
        <w:t xml:space="preserve">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78300"/>
            <wp:effectExtent b="0" l="0" r="0" t="0"/>
            <wp:docPr descr="" title="" id="40" name="Picture"/>
            <a:graphic>
              <a:graphicData uri="http://schemas.openxmlformats.org/drawingml/2006/picture">
                <pic:pic>
                  <pic:nvPicPr>
                    <pic:cNvPr descr="00828cab6c9c12d6c58ead94862ad1305b96483316861f4a317a75c2fb7186e8.jpg" id="41" name="Picture"/>
                    <pic:cNvPicPr>
                      <a:picLocks noChangeArrowheads="1" noChangeAspect="1"/>
                    </pic:cNvPicPr>
                  </pic:nvPicPr>
                  <pic:blipFill>
                    <a:blip r:embed="rId39"/>
                    <a:stretch>
                      <a:fillRect/>
                    </a:stretch>
                  </pic:blipFill>
                  <pic:spPr bwMode="auto">
                    <a:xfrm>
                      <a:off x="0" y="0"/>
                      <a:ext cx="3600000" cy="117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6" w:name="还原胺化和相关化合物不同合成"/>
    <w:p>
      <w:pPr>
        <w:pStyle w:val="Heading2"/>
        <w:spacing w:before="280" w:after="120"/>
      </w:pPr>
      <w:r>
        <w:rPr>
          <w:rFonts w:ascii="Times New Roman" w:hAnsi="Times New Roman" w:eastAsia="Times New Roman" w:cs="Times New Roman"/>
        </w:rPr>
        <w:t xml:space="preserve">10.10 </w:t>
      </w:r>
      <w:r>
        <w:rPr>
          <w:rFonts w:hint="eastAsia" w:ascii="Times New Roman" w:hAnsi="Times New Roman" w:eastAsia="SimHei" w:cs="Times New Roman"/>
        </w:rPr>
        <w:t xml:space="preserve">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627048"/>
            <wp:effectExtent b="0" l="0" r="0" t="0"/>
            <wp:docPr descr="" title="" id="44" name="Picture"/>
            <a:graphic>
              <a:graphicData uri="http://schemas.openxmlformats.org/drawingml/2006/picture">
                <pic:pic>
                  <pic:nvPicPr>
                    <pic:cNvPr descr="67f347858bbae613d5adabad408ac115a705740e5bea99f060dc9f4609cf7609.jpg" id="45" name="Picture"/>
                    <pic:cNvPicPr>
                      <a:picLocks noChangeArrowheads="1" noChangeAspect="1"/>
                    </pic:cNvPicPr>
                  </pic:nvPicPr>
                  <pic:blipFill>
                    <a:blip r:embed="rId43"/>
                    <a:stretch>
                      <a:fillRect/>
                    </a:stretch>
                  </pic:blipFill>
                  <pic:spPr bwMode="auto">
                    <a:xfrm>
                      <a:off x="0" y="0"/>
                      <a:ext cx="3600000" cy="6270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50" w:name="辣椒素合成路线第26届初赛"/>
    <w:p>
      <w:pPr>
        <w:pStyle w:val="Heading2"/>
        <w:spacing w:before="280" w:after="120"/>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48" name="Picture"/>
            <a:graphic>
              <a:graphicData uri="http://schemas.openxmlformats.org/drawingml/2006/picture">
                <pic:pic>
                  <pic:nvPicPr>
                    <pic:cNvPr descr="82c4bba870b880581a420cb1266df9bb56d3cca1889ba5809024a514b5545e68.jpg" id="49" name="Picture"/>
                    <pic:cNvPicPr>
                      <a:picLocks noChangeArrowheads="1" noChangeAspect="1"/>
                    </pic:cNvPicPr>
                  </pic:nvPicPr>
                  <pic:blipFill>
                    <a:blip r:embed="rId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离子化合物a2b化学式推断第30届初赛"/>
    <w:p>
      <w:pPr>
        <w:pStyle w:val="Heading2"/>
        <w:spacing w:before="280" w:after="120"/>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竞赛提升"/>
    <w:p>
      <w:pPr>
        <w:pStyle w:val="Heading2"/>
        <w:spacing w:before="280" w:after="120"/>
      </w:pPr>
      <w:r>
        <w:rPr>
          <w:rFonts w:hint="eastAsia" w:ascii="Times New Roman" w:hAnsi="Times New Roman" w:eastAsia="SimHei" w:cs="Times New Roman"/>
        </w:rPr>
        <w:t xml:space="preserve">竞赛提升</w:t>
      </w:r>
    </w:p>
    <w:bookmarkEnd w:id="52"/>
    <w:bookmarkStart w:id="56" w:name="保护策略两种不同环大小产物"/>
    <w:p>
      <w:pPr>
        <w:pStyle w:val="Heading2"/>
        <w:spacing w:before="280" w:after="120"/>
      </w:pPr>
      <w:r>
        <w:rPr>
          <w:rFonts w:ascii="Times New Roman" w:hAnsi="Times New Roman" w:eastAsia="Times New Roman" w:cs="Times New Roman"/>
        </w:rPr>
        <w:t xml:space="preserve">10.13 </w:t>
      </w:r>
      <w:r>
        <w:rPr>
          <w:rFonts w:hint="eastAsia" w:ascii="Times New Roman" w:hAnsi="Times New Roman" w:eastAsia="SimHei" w:cs="Times New Roman"/>
        </w:rPr>
        <w:t xml:space="preserve">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54" name="Picture"/>
            <a:graphic>
              <a:graphicData uri="http://schemas.openxmlformats.org/drawingml/2006/picture">
                <pic:pic>
                  <pic:nvPicPr>
                    <pic:cNvPr descr="1e7c78a8530919faf130fe16e6f0cf9f993cad9ccb18b56abc2b34f67c64d490.jpg" id="55" name="Picture"/>
                    <pic:cNvPicPr>
                      <a:picLocks noChangeArrowheads="1" noChangeAspect="1"/>
                    </pic:cNvPicPr>
                  </pic:nvPicPr>
                  <pic:blipFill>
                    <a:blip r:embed="rId53"/>
                    <a:stretch>
                      <a:fillRect/>
                    </a:stretch>
                  </pic:blipFill>
                  <pic:spPr bwMode="auto">
                    <a:xfrm>
                      <a:off x="0" y="0"/>
                      <a:ext cx="3600000" cy="5897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
    <w:bookmarkStart w:id="60" w:name="还原胺化脱保护关环组合"/>
    <w:p>
      <w:pPr>
        <w:pStyle w:val="Heading2"/>
        <w:spacing w:before="280" w:after="120"/>
      </w:pPr>
      <w:r>
        <w:rPr>
          <w:rFonts w:ascii="Times New Roman" w:hAnsi="Times New Roman" w:eastAsia="Times New Roman" w:cs="Times New Roman"/>
        </w:rPr>
        <w:t xml:space="preserve">10.14 </w:t>
      </w:r>
      <w:r>
        <w:rPr>
          <w:rFonts w:hint="eastAsia" w:ascii="Times New Roman" w:hAnsi="Times New Roman" w:eastAsia="SimHei" w:cs="Times New Roman"/>
        </w:rPr>
        <w:t xml:space="preserve">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58" name="Picture"/>
            <a:graphic>
              <a:graphicData uri="http://schemas.openxmlformats.org/drawingml/2006/picture">
                <pic:pic>
                  <pic:nvPicPr>
                    <pic:cNvPr descr="53d979ad933c25e0e0c51b63ea201954325b3c1d558319f0b7046181a42ac42f.jpg" id="59" name="Picture"/>
                    <pic:cNvPicPr>
                      <a:picLocks noChangeArrowheads="1" noChangeAspect="1"/>
                    </pic:cNvPicPr>
                  </pic:nvPicPr>
                  <pic:blipFill>
                    <a:blip r:embed="rId57"/>
                    <a:stretch>
                      <a:fillRect/>
                    </a:stretch>
                  </pic:blipFill>
                  <pic:spPr bwMode="auto">
                    <a:xfrm>
                      <a:off x="0" y="0"/>
                      <a:ext cx="3600000" cy="59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70" w:name="反应失败分析"/>
    <w:p>
      <w:pPr>
        <w:pStyle w:val="Heading2"/>
        <w:spacing w:before="280" w:after="120"/>
      </w:pPr>
      <w:r>
        <w:rPr>
          <w:rFonts w:ascii="Times New Roman" w:hAnsi="Times New Roman" w:eastAsia="Times New Roman" w:cs="Times New Roman"/>
        </w:rPr>
        <w:t xml:space="preserve">10.15 </w:t>
      </w:r>
      <w:r>
        <w:rPr>
          <w:rFonts w:hint="eastAsia" w:ascii="Times New Roman" w:hAnsi="Times New Roman" w:eastAsia="SimHei" w:cs="Times New Roman"/>
        </w:rPr>
        <w:t xml:space="preserve">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62" name="Picture"/>
            <a:graphic>
              <a:graphicData uri="http://schemas.openxmlformats.org/drawingml/2006/picture">
                <pic:pic>
                  <pic:nvPicPr>
                    <pic:cNvPr descr="89c8ef98fe420d781adfd427ce0d04d310d358888466d967826e598bb363c0f5.jpg" id="63" name="Picture"/>
                    <pic:cNvPicPr>
                      <a:picLocks noChangeArrowheads="1" noChangeAspect="1"/>
                    </pic:cNvPicPr>
                  </pic:nvPicPr>
                  <pic:blipFill>
                    <a:blip r:embed="rId61"/>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65" name="Picture"/>
            <a:graphic>
              <a:graphicData uri="http://schemas.openxmlformats.org/drawingml/2006/picture">
                <pic:pic>
                  <pic:nvPicPr>
                    <pic:cNvPr descr="e51d5c0cb5395719b5ae3986ebd7b6cba1db34b315fb77d0533dee2fd74a31fa.jpg" id="66" name="Picture"/>
                    <pic:cNvPicPr>
                      <a:picLocks noChangeArrowheads="1" noChangeAspect="1"/>
                    </pic:cNvPicPr>
                  </pic:nvPicPr>
                  <pic:blipFill>
                    <a:blip r:embed="rId64"/>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68" name="Picture"/>
            <a:graphic>
              <a:graphicData uri="http://schemas.openxmlformats.org/drawingml/2006/picture">
                <pic:pic>
                  <pic:nvPicPr>
                    <pic:cNvPr descr="3d0bf839ad56ad9b5bc988e4ef87b8d7fdfcb2530536060e4be64699b81495dd.jpg" id="69" name="Picture"/>
                    <pic:cNvPicPr>
                      <a:picLocks noChangeArrowheads="1" noChangeAspect="1"/>
                    </pic:cNvPicPr>
                  </pic:nvPicPr>
                  <pic:blipFill>
                    <a:blip r:embed="rId67"/>
                    <a:stretch>
                      <a:fillRect/>
                    </a:stretch>
                  </pic:blipFill>
                  <pic:spPr bwMode="auto">
                    <a:xfrm>
                      <a:off x="0" y="0"/>
                      <a:ext cx="3600000" cy="11093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
    <w:bookmarkStart w:id="74" w:name="nuciferal全合成逆合成分析"/>
    <w:p>
      <w:pPr>
        <w:pStyle w:val="Heading2"/>
        <w:spacing w:before="280" w:after="120"/>
      </w:pPr>
      <w:r>
        <w:rPr>
          <w:rFonts w:ascii="Times New Roman" w:hAnsi="Times New Roman" w:eastAsia="Times New Roman" w:cs="Times New Roman"/>
        </w:rPr>
        <w:t xml:space="preserve">10.16 </w:t>
      </w:r>
      <w:r>
        <w:rPr>
          <w:rFonts w:hint="eastAsia" w:ascii="Times New Roman" w:hAnsi="Times New Roman" w:eastAsia="Times New Roman" w:cs="Times New Roman"/>
        </w:rPr>
        <w:t>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72" name="Picture"/>
            <a:graphic>
              <a:graphicData uri="http://schemas.openxmlformats.org/drawingml/2006/picture">
                <pic:pic>
                  <pic:nvPicPr>
                    <pic:cNvPr descr="c7a541d924eaf51b0bfaa4cc734b802f4d03ec5f92eec05b25bc6d50fc9b9caa.jpg" id="73" name="Picture"/>
                    <pic:cNvPicPr>
                      <a:picLocks noChangeArrowheads="1" noChangeAspect="1"/>
                    </pic:cNvPicPr>
                  </pic:nvPicPr>
                  <pic:blipFill>
                    <a:blip r:embed="rId71"/>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spacing w:before="160" w:after="80"/>
      </w:pPr>
      <w:r>
        <w:pict>
          <v:rect style="width:0;height:1.5pt" o:hralign="center" o:hrstd="t" o:hr="t"/>
        </w:pict>
      </w:r>
    </w:p>
    <w:bookmarkEnd w:id="74"/>
    <w:bookmarkStart w:id="78" w:name="手性蚂蚁信息素合成策略"/>
    <w:p>
      <w:pPr>
        <w:pStyle w:val="Heading2"/>
        <w:spacing w:before="280" w:after="120"/>
      </w:pPr>
      <w:r>
        <w:rPr>
          <w:rFonts w:ascii="Times New Roman" w:hAnsi="Times New Roman" w:eastAsia="Times New Roman" w:cs="Times New Roman"/>
        </w:rPr>
        <w:t xml:space="preserve">10.17 </w:t>
      </w:r>
      <w:r>
        <w:rPr>
          <w:rFonts w:hint="eastAsia" w:ascii="Times New Roman" w:hAnsi="Times New Roman" w:eastAsia="SimHei" w:cs="Times New Roman"/>
        </w:rPr>
        <w:t xml:space="preserve">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76" name="Picture"/>
            <a:graphic>
              <a:graphicData uri="http://schemas.openxmlformats.org/drawingml/2006/picture">
                <pic:pic>
                  <pic:nvPicPr>
                    <pic:cNvPr descr="ac971919e1537465d38262ff96bd54bdb33a2f908f0a1878329dd2878326c646.jpg" id="77" name="Picture"/>
                    <pic:cNvPicPr>
                      <a:picLocks noChangeArrowheads="1" noChangeAspect="1"/>
                    </pic:cNvPicPr>
                  </pic:nvPicPr>
                  <pic:blipFill>
                    <a:blip r:embed="rId75"/>
                    <a:stretch>
                      <a:fillRect/>
                    </a:stretch>
                  </pic:blipFill>
                  <pic:spPr bwMode="auto">
                    <a:xfrm>
                      <a:off x="0" y="0"/>
                      <a:ext cx="3600000" cy="8493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8"/>
    <w:bookmarkStart w:id="79" w:name="醋酸亚铬试剂位置第38届初赛"/>
    <w:p>
      <w:pPr>
        <w:pStyle w:val="Heading2"/>
        <w:spacing w:before="280" w:after="120"/>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4"/>
        </w:numPr>
      </w:pPr>
      <w:r>
        <w:rPr>
          <w:rFonts w:hint="eastAsia" w:ascii="Times New Roman" w:hAnsi="Times New Roman" w:eastAsia="FangSong" w:cs="Times New Roman"/>
        </w:rPr>
        <w:t xml:space="preserve">更长</w:t>
      </w:r>
    </w:p>
    <w:p>
      <w:pPr>
        <w:numPr>
          <w:ilvl w:val="0"/>
          <w:numId w:val="1004"/>
        </w:numPr>
      </w:pPr>
      <w:r>
        <w:rPr>
          <w:rFonts w:hint="eastAsia" w:ascii="Times New Roman" w:hAnsi="Times New Roman" w:eastAsia="FangSong" w:cs="Times New Roman"/>
        </w:rPr>
        <w:t xml:space="preserve">更短</w:t>
      </w:r>
    </w:p>
    <w:p>
      <w:pPr>
        <w:numPr>
          <w:ilvl w:val="0"/>
          <w:numId w:val="1004"/>
        </w:numPr>
      </w:pPr>
      <w:r>
        <w:rPr>
          <w:rFonts w:hint="eastAsia" w:ascii="Times New Roman" w:hAnsi="Times New Roman" w:eastAsia="FangSong" w:cs="Times New Roman"/>
        </w:rPr>
        <w:t xml:space="preserve">相同</w:t>
      </w:r>
    </w:p>
    <w:p>
      <w:pPr>
        <w:spacing w:before="160" w:after="80"/>
      </w:pPr>
      <w:r>
        <w:pict>
          <v:rect style="width:0;height:1.5pt" o:hralign="center" o:hrstd="t" o:hr="t"/>
        </w:pict>
      </w:r>
    </w:p>
    <w:bookmarkEnd w:id="79"/>
    <w:bookmarkStart w:id="80" w:name="ft0-jack-mutilin全合成"/>
    <w:p>
      <w:pPr>
        <w:pStyle w:val="Heading2"/>
        <w:spacing w:before="280" w:after="120"/>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ft0-tech-jujuyane全合成"/>
    <w:p>
      <w:pPr>
        <w:pStyle w:val="Heading2"/>
        <w:spacing w:before="280" w:after="120"/>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ft0-speed-taxol全合成"/>
    <w:p>
      <w:pPr>
        <w:pStyle w:val="Heading2"/>
        <w:spacing w:before="280" w:after="120"/>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ft1-p3-ex1-nodulisporic-acid-d全合成"/>
    <w:p>
      <w:pPr>
        <w:pStyle w:val="Heading2"/>
        <w:spacing w:before="280" w:after="120"/>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05"/>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苯氟布洛芬合成路线"/>
    <w:p>
      <w:pPr>
        <w:pStyle w:val="Heading2"/>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 xml:space="preserve">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4" w:name="褪黑素吲哚合成路线"/>
    <w:p>
      <w:pPr>
        <w:pStyle w:val="Heading2"/>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 xml:space="preserve">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86" name="Picture"/>
            <a:graphic>
              <a:graphicData uri="http://schemas.openxmlformats.org/drawingml/2006/picture">
                <pic:pic>
                  <pic:nvPicPr>
                    <pic:cNvPr descr="6ef24f42a7a11935c1188777e544601ecf35f6a8522c4444fd7981062098491c.jpg" id="87" name="Picture"/>
                    <pic:cNvPicPr>
                      <a:picLocks noChangeArrowheads="1" noChangeAspect="1"/>
                    </pic:cNvPicPr>
                  </pic:nvPicPr>
                  <pic:blipFill>
                    <a:blip r:embed="rId85"/>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89" name="Picture"/>
            <a:graphic>
              <a:graphicData uri="http://schemas.openxmlformats.org/drawingml/2006/picture">
                <pic:pic>
                  <pic:nvPicPr>
                    <pic:cNvPr descr="f92728f3c4d0d8a817ec8473a79ce1e6ab40e668f2bbdb0f8cdca3d2b5631ed7.jpg" id="90" name="Picture"/>
                    <pic:cNvPicPr>
                      <a:picLocks noChangeArrowheads="1" noChangeAspect="1"/>
                    </pic:cNvPicPr>
                  </pic:nvPicPr>
                  <pic:blipFill>
                    <a:blip r:embed="rId88"/>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0812"/>
            <wp:effectExtent b="0" l="0" r="0" t="0"/>
            <wp:docPr descr="" title="" id="92" name="Picture"/>
            <a:graphic>
              <a:graphicData uri="http://schemas.openxmlformats.org/drawingml/2006/picture">
                <pic:pic>
                  <pic:nvPicPr>
                    <pic:cNvPr descr="97372f8f652dc1af8d717bffa9c1928aaacf3f9336fc3ee399b71530bb5ac3d1.jpg" id="93" name="Picture"/>
                    <pic:cNvPicPr>
                      <a:picLocks noChangeArrowheads="1" noChangeAspect="1"/>
                    </pic:cNvPicPr>
                  </pic:nvPicPr>
                  <pic:blipFill>
                    <a:blip r:embed="rId91"/>
                    <a:stretch>
                      <a:fillRect/>
                    </a:stretch>
                  </pic:blipFill>
                  <pic:spPr bwMode="auto">
                    <a:xfrm>
                      <a:off x="0" y="0"/>
                      <a:ext cx="3600000"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07" w:name="环辛四烯与假石榴碱生物合成"/>
    <w:p>
      <w:pPr>
        <w:pStyle w:val="Heading2"/>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环辛四烯与假石榴碱生物合成</w:t>
      </w:r>
    </w:p>
    <w:p>
      <w:pPr>
        <w:pStyle w:val="FirstParagraph"/>
      </w:pPr>
      <w:r>
        <w:rPr>
          <w:rFonts w:hint="eastAsia" w:ascii="Times New Roman" w:hAnsi="Times New Roman" w:eastAsia="FangSong" w:cs="Times New Roman"/>
        </w:rPr>
        <w:t xml:space="preserve">环辛四烯</w:t>
      </w:r>
      <w:r>
        <w:rPr>
          <w:rFonts w:ascii="Times New Roman" w:hAnsi="Times New Roman" w:eastAsia="Times New Roman" w:cs="Times New Roman"/>
        </w:rPr>
        <w:t xml:space="preserve"> H </w:t>
      </w:r>
      <w:r>
        <w:rPr>
          <w:rFonts w:hint="eastAsia" w:ascii="Times New Roman" w:hAnsi="Times New Roman" w:eastAsia="FangSong" w:cs="Times New Roman"/>
        </w:rPr>
        <w:t>是一个对于有机化学理论发展非常重要的分子</w:t>
      </w:r>
      <w:r>
        <w:rPr>
          <w:rFonts w:hint="eastAsia" w:ascii="Times New Roman" w:hAnsi="Times New Roman" w:eastAsia="Times New Roman" w:cs="Times New Roman"/>
        </w:rPr>
        <w:t>。</w:t>
      </w:r>
      <w:r>
        <w:rPr>
          <w:rFonts w:hint="eastAsia" w:ascii="Times New Roman" w:hAnsi="Times New Roman" w:eastAsia="FangSong" w:cs="Times New Roman"/>
        </w:rPr>
        <w:t>它属于这样一类化合物</w:t>
      </w:r>
      <w:r>
        <w:rPr>
          <w:rFonts w:hint="eastAsia" w:ascii="Times New Roman" w:hAnsi="Times New Roman" w:eastAsia="Times New Roman" w:cs="Times New Roman"/>
        </w:rPr>
        <w:t>，</w:t>
      </w:r>
      <w:r>
        <w:rPr>
          <w:rFonts w:hint="eastAsia" w:ascii="Times New Roman" w:hAnsi="Times New Roman" w:eastAsia="FangSong" w:cs="Times New Roman"/>
        </w:rPr>
        <w:t>虽然它们环内有交错的单双键</w:t>
      </w:r>
      <w:r>
        <w:rPr>
          <w:rFonts w:hint="eastAsia" w:ascii="Times New Roman" w:hAnsi="Times New Roman" w:eastAsia="Times New Roman" w:cs="Times New Roman"/>
        </w:rPr>
        <w:t>，</w:t>
      </w:r>
      <w:r>
        <w:rPr>
          <w:rFonts w:hint="eastAsia" w:ascii="Times New Roman" w:hAnsi="Times New Roman" w:eastAsia="FangSong" w:cs="Times New Roman"/>
        </w:rPr>
        <w:t>但并不像苯这类芳香分子一样受益于此而获得更大的稳定性</w:t>
      </w:r>
      <w:r>
        <w:rPr>
          <w:rFonts w:hint="eastAsia" w:ascii="Times New Roman" w:hAnsi="Times New Roman" w:eastAsia="Times New Roman" w:cs="Times New Roman"/>
        </w:rPr>
        <w:t>。</w:t>
      </w:r>
      <w:r>
        <w:rPr>
          <w:rFonts w:hint="eastAsia" w:ascii="Times New Roman" w:hAnsi="Times New Roman" w:eastAsia="FangSong" w:cs="Times New Roman"/>
        </w:rPr>
        <w:t>环辛四烯最早由维尔斯泰特</w:t>
      </w:r>
      <w:r>
        <w:rPr>
          <w:rFonts w:hint="eastAsia" w:ascii="Times New Roman" w:hAnsi="Times New Roman" w:eastAsia="Times New Roman" w:cs="Times New Roman"/>
        </w:rPr>
        <w:t>（Willstätter）</w:t>
      </w:r>
      <w:r>
        <w:rPr>
          <w:rFonts w:hint="eastAsia" w:ascii="Times New Roman" w:hAnsi="Times New Roman" w:eastAsia="FangSong" w:cs="Times New Roman"/>
        </w:rPr>
        <w:t>从天然化合物假石榴碱</w:t>
      </w:r>
      <w:r>
        <w:rPr>
          <w:rFonts w:hint="eastAsia" w:ascii="Times New Roman" w:hAnsi="Times New Roman" w:eastAsia="Times New Roman" w:cs="Times New Roman"/>
        </w:rPr>
        <w:t>（pseudopelletierine）A</w:t>
      </w:r>
      <w:r>
        <w:rPr>
          <w:rFonts w:ascii="Times New Roman" w:hAnsi="Times New Roman" w:eastAsia="Times New Roman" w:cs="Times New Roman"/>
        </w:rPr>
        <w:t xml:space="preserve"> </w:t>
      </w:r>
      <w:r>
        <w:rPr>
          <w:rFonts w:hint="eastAsia" w:ascii="Times New Roman" w:hAnsi="Times New Roman" w:eastAsia="FangSong" w:cs="Times New Roman"/>
        </w:rPr>
        <w:t>开始根据下图合成</w:t>
      </w:r>
      <w:r>
        <w:rPr>
          <w:rFonts w:hint="eastAsia" w:ascii="Times New Roman" w:hAnsi="Times New Roman" w:eastAsia="Times New Roman" w:cs="Times New Roman"/>
        </w:rPr>
        <w:t>。1940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雷比</w:t>
      </w:r>
      <w:r>
        <w:rPr>
          <w:rFonts w:hint="eastAsia" w:ascii="Times New Roman" w:hAnsi="Times New Roman" w:eastAsia="Times New Roman" w:cs="Times New Roman"/>
        </w:rPr>
        <w:t>（Reppe）</w:t>
      </w:r>
      <w:r>
        <w:rPr>
          <w:rFonts w:hint="eastAsia" w:ascii="Times New Roman" w:hAnsi="Times New Roman" w:eastAsia="FangSong" w:cs="Times New Roman"/>
        </w:rPr>
        <w:t>报道了一种由乙炔一步合成环辛四烯的方法</w:t>
      </w:r>
      <w:r>
        <w:rPr>
          <w:rFonts w:hint="eastAsia" w:ascii="Times New Roman" w:hAnsi="Times New Roman" w:eastAsia="Times New Roman" w:cs="Times New Roman"/>
        </w:rPr>
        <w:t>，</w:t>
      </w:r>
      <w:r>
        <w:rPr>
          <w:rFonts w:hint="eastAsia" w:ascii="Times New Roman" w:hAnsi="Times New Roman" w:eastAsia="FangSong" w:cs="Times New Roman"/>
        </w:rPr>
        <w:t>从而使这种昂贵的实验室药品成为商业原料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3043"/>
            <wp:effectExtent b="0" l="0" r="0" t="0"/>
            <wp:docPr descr="" title="" id="96" name="Picture"/>
            <a:graphic>
              <a:graphicData uri="http://schemas.openxmlformats.org/drawingml/2006/picture">
                <pic:pic>
                  <pic:nvPicPr>
                    <pic:cNvPr descr="7ae391e542304d17194ad5b4a24fa75e8cda2fa6e9fe36815129d98e93fbe7ce.jpg" id="97" name="Picture"/>
                    <pic:cNvPicPr>
                      <a:picLocks noChangeArrowheads="1" noChangeAspect="1"/>
                    </pic:cNvPicPr>
                  </pic:nvPicPr>
                  <pic:blipFill>
                    <a:blip r:embed="rId95"/>
                    <a:stretch>
                      <a:fillRect/>
                    </a:stretch>
                  </pic:blipFill>
                  <pic:spPr bwMode="auto">
                    <a:xfrm>
                      <a:off x="0" y="0"/>
                      <a:ext cx="3600000" cy="161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判断中间体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到环辛四烯所需试剂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假石榴碱</w:t>
      </w:r>
      <w:r>
        <w:rPr>
          <w:rFonts w:ascii="Times New Roman" w:hAnsi="Times New Roman" w:eastAsia="Times New Roman" w:cs="Times New Roman"/>
        </w:rPr>
        <w:t xml:space="preserve"> A </w:t>
      </w:r>
      <w:r>
        <w:rPr>
          <w:rFonts w:hint="eastAsia" w:ascii="Times New Roman" w:hAnsi="Times New Roman" w:eastAsia="FangSong" w:cs="Times New Roman"/>
        </w:rPr>
        <w:t>是一种发现于石榴树皮的天然化合物</w:t>
      </w:r>
      <w:r>
        <w:rPr>
          <w:rFonts w:hint="eastAsia" w:ascii="Times New Roman" w:hAnsi="Times New Roman" w:eastAsia="Times New Roman" w:cs="Times New Roman"/>
        </w:rPr>
        <w:t>。</w:t>
      </w:r>
      <w:r>
        <w:rPr>
          <w:rFonts w:hint="eastAsia" w:ascii="Times New Roman" w:hAnsi="Times New Roman" w:eastAsia="FangSong" w:cs="Times New Roman"/>
        </w:rPr>
        <w:t>生物化学标记研究证实</w:t>
      </w:r>
      <w:r>
        <w:rPr>
          <w:rFonts w:hint="eastAsia" w:ascii="Times New Roman" w:hAnsi="Times New Roman" w:eastAsia="Times New Roman" w:cs="Times New Roman"/>
        </w:rPr>
        <w:t>，</w:t>
      </w:r>
      <w:r>
        <w:rPr>
          <w:rFonts w:hint="eastAsia" w:ascii="Times New Roman" w:hAnsi="Times New Roman" w:eastAsia="FangSong" w:cs="Times New Roman"/>
        </w:rPr>
        <w:t>它是由赖氨酸</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和乙酸盐经过</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-piperideine）X、</w:t>
      </w:r>
      <w:r>
        <w:rPr>
          <w:rFonts w:hint="eastAsia" w:ascii="Times New Roman" w:hAnsi="Times New Roman" w:eastAsia="FangSong" w:cs="Times New Roman"/>
        </w:rPr>
        <w:t>石榴碱</w:t>
      </w:r>
      <w:r>
        <w:rPr>
          <w:rFonts w:hint="eastAsia" w:ascii="Times New Roman" w:hAnsi="Times New Roman" w:eastAsia="Times New Roman" w:cs="Times New Roman"/>
        </w:rPr>
        <w:t>（pelletierine）Y、N-</w:t>
      </w:r>
      <w:r>
        <w:rPr>
          <w:rFonts w:hint="eastAsia" w:ascii="Times New Roman" w:hAnsi="Times New Roman" w:eastAsia="FangSong" w:cs="Times New Roman"/>
        </w:rPr>
        <w:t>甲基石榴碱</w:t>
      </w:r>
      <w:r>
        <w:rPr>
          <w:rFonts w:ascii="Times New Roman" w:hAnsi="Times New Roman" w:eastAsia="Times New Roman" w:cs="Times New Roman"/>
        </w:rPr>
        <w:t xml:space="preserve"> Z </w:t>
      </w:r>
      <w:r>
        <w:rPr>
          <w:rFonts w:hint="eastAsia" w:ascii="Times New Roman" w:hAnsi="Times New Roman" w:eastAsia="FangSong" w:cs="Times New Roman"/>
        </w:rPr>
        <w:t>由生物合成得到的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895"/>
            <wp:effectExtent b="0" l="0" r="0" t="0"/>
            <wp:docPr descr="" title="" id="99" name="Picture"/>
            <a:graphic>
              <a:graphicData uri="http://schemas.openxmlformats.org/drawingml/2006/picture">
                <pic:pic>
                  <pic:nvPicPr>
                    <pic:cNvPr descr="8582211f428565f795c7227806dddc017188ed8dd78fce48422030c7ad2ea95f.jpg" id="100" name="Picture"/>
                    <pic:cNvPicPr>
                      <a:picLocks noChangeArrowheads="1" noChangeAspect="1"/>
                    </pic:cNvPicPr>
                  </pic:nvPicPr>
                  <pic:blipFill>
                    <a:blip r:embed="rId98"/>
                    <a:stretch>
                      <a:fillRect/>
                    </a:stretch>
                  </pic:blipFill>
                  <pic:spPr bwMode="auto">
                    <a:xfrm>
                      <a:off x="0" y="0"/>
                      <a:ext cx="3600000" cy="6288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哌烯啶和乙酸合成石榴碱的路线是</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标记法研究的</w:t>
      </w:r>
      <w:r>
        <w:rPr>
          <w:rFonts w:hint="eastAsia" w:ascii="Times New Roman" w:hAnsi="Times New Roman" w:eastAsia="Times New Roman" w:cs="Times New Roman"/>
        </w:rPr>
        <w:t>。</w:t>
      </w:r>
      <w:r>
        <w:rPr>
          <w:rFonts w:hint="eastAsia" w:ascii="Times New Roman" w:hAnsi="Times New Roman" w:eastAsia="FangSong" w:cs="Times New Roman"/>
        </w:rPr>
        <w:t>假设有四条可能的路线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6742"/>
            <wp:effectExtent b="0" l="0" r="0" t="0"/>
            <wp:docPr descr="" title="" id="102" name="Picture"/>
            <a:graphic>
              <a:graphicData uri="http://schemas.openxmlformats.org/drawingml/2006/picture">
                <pic:pic>
                  <pic:nvPicPr>
                    <pic:cNvPr descr="3f52d44d97ea2287f1bb7ea7ade6aa167b9ae12da0206d05e6ad10d1286f76ff.jpg" id="103" name="Picture"/>
                    <pic:cNvPicPr>
                      <a:picLocks noChangeArrowheads="1" noChangeAspect="1"/>
                    </pic:cNvPicPr>
                  </pic:nvPicPr>
                  <pic:blipFill>
                    <a:blip r:embed="rId101"/>
                    <a:stretch>
                      <a:fillRect/>
                    </a:stretch>
                  </pic:blipFill>
                  <pic:spPr bwMode="auto">
                    <a:xfrm>
                      <a:off x="0" y="0"/>
                      <a:ext cx="3600000" cy="1856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为了区分两种不同的生物合成路线</w:t>
      </w:r>
      <w:r>
        <w:rPr>
          <w:rFonts w:hint="eastAsia" w:ascii="Times New Roman" w:hAnsi="Times New Roman" w:eastAsia="Times New Roman" w:cs="Times New Roman"/>
        </w:rPr>
        <w:t>，</w:t>
      </w:r>
      <w:r>
        <w:rPr>
          <w:rFonts w:hint="eastAsia" w:ascii="Times New Roman" w:hAnsi="Times New Roman" w:eastAsia="FangSong" w:cs="Times New Roman"/>
        </w:rPr>
        <w:t>进行了两个实验</w:t>
      </w:r>
      <w:r>
        <w:rPr>
          <w:rFonts w:hint="eastAsia" w:ascii="Times New Roman" w:hAnsi="Times New Roman" w:eastAsia="Times New Roman" w:cs="Times New Roman"/>
        </w:rPr>
        <w:t>。</w:t>
      </w:r>
      <w:r>
        <w:rPr>
          <w:rFonts w:hint="eastAsia" w:ascii="Times New Roman" w:hAnsi="Times New Roman" w:eastAsia="FangSong" w:cs="Times New Roman"/>
        </w:rPr>
        <w:t>第一个实验中</w:t>
      </w:r>
      <w:r>
        <w:rPr>
          <w:rFonts w:hint="eastAsia" w:ascii="Times New Roman" w:hAnsi="Times New Roman" w:eastAsia="Times New Roman" w:cs="Times New Roman"/>
        </w:rPr>
        <w:t>，</w:t>
      </w:r>
      <w:r>
        <w:rPr>
          <w:rFonts w:hint="eastAsia" w:ascii="Times New Roman" w:hAnsi="Times New Roman" w:eastAsia="FangSong" w:cs="Times New Roman"/>
        </w:rPr>
        <w:t>给植物提供</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标记了两个碳原子的乙酸钠</w:t>
      </w:r>
      <w:r>
        <w:rPr>
          <w:rFonts w:hint="eastAsia" w:ascii="Times New Roman" w:hAnsi="Times New Roman" w:eastAsia="Times New Roman" w:cs="Times New Roman"/>
        </w:rPr>
        <w:t>（[1,2-</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w:r>
        <w:rPr>
          <w:rFonts w:hint="eastAsia" w:ascii="Times New Roman" w:hAnsi="Times New Roman" w:eastAsia="FangSong" w:cs="Times New Roman"/>
        </w:rPr>
        <w:t>和未标记的乙酸钠</w:t>
      </w:r>
      <w:r>
        <w:rPr>
          <w:rFonts w:hint="eastAsia" w:ascii="Times New Roman" w:hAnsi="Times New Roman" w:eastAsia="Times New Roman" w:cs="Times New Roman"/>
        </w:rPr>
        <w:t>（</w:t>
      </w:r>
      <w:r>
        <w:rPr>
          <w:rFonts w:hint="eastAsia" w:ascii="Times New Roman" w:hAnsi="Times New Roman" w:eastAsia="FangSong" w:cs="Times New Roman"/>
        </w:rPr>
        <w:t>混合物用来提高每个石榴碱仅获得一个标记了的乙酸的可能性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分别画出每条生物合成路线可能使石榴碱上出现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标记的位置</w:t>
      </w:r>
      <w:r>
        <w:rPr>
          <w:rFonts w:hint="eastAsia" w:ascii="Times New Roman" w:hAnsi="Times New Roman" w:eastAsia="Times New Roman" w:cs="Times New Roman"/>
        </w:rPr>
        <w:t>。</w:t>
      </w:r>
      <w:r>
        <w:rPr>
          <w:rFonts w:hint="eastAsia" w:ascii="Times New Roman" w:hAnsi="Times New Roman" w:eastAsia="FangSong" w:cs="Times New Roman"/>
        </w:rPr>
        <w:t>假设每个石榴碱仅获得一个标记了的乙酸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哪些生物合成路线能被区分出来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第二个实验中</w:t>
      </w:r>
      <w:r>
        <w:rPr>
          <w:rFonts w:hint="eastAsia" w:ascii="Times New Roman" w:hAnsi="Times New Roman" w:eastAsia="Times New Roman" w:cs="Times New Roman"/>
        </w:rPr>
        <w:t>，</w:t>
      </w:r>
      <w:r>
        <w:rPr>
          <w:rFonts w:hint="eastAsia" w:ascii="Times New Roman" w:hAnsi="Times New Roman" w:eastAsia="FangSong" w:cs="Times New Roman"/>
        </w:rPr>
        <w:t>提供给植物标记了所有碳原子的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（[1,2,3,4-</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丁酸钠</w:t>
      </w:r>
      <w:r>
        <w:rPr>
          <w:rFonts w:hint="eastAsia" w:ascii="Times New Roman" w:hAnsi="Times New Roman" w:eastAsia="Times New Roman" w:cs="Times New Roman"/>
        </w:rPr>
        <w:t>）</w:t>
      </w:r>
      <w:r>
        <w:rPr>
          <w:rFonts w:hint="eastAsia" w:ascii="Times New Roman" w:hAnsi="Times New Roman" w:eastAsia="FangSong" w:cs="Times New Roman"/>
        </w:rPr>
        <w:t>和未标记的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哪些生物合成路线能够被区分出来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每个实验中的植物体都分离出了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并且在一个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为自然丰度的环境下生长的植物中也分离出了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对照实验</w:t>
      </w:r>
      <w:r>
        <w:rPr>
          <w:rFonts w:hint="eastAsia" w:ascii="Times New Roman" w:hAnsi="Times New Roman" w:eastAsia="Times New Roman" w:cs="Times New Roman"/>
        </w:rPr>
        <w:t>）。</w:t>
      </w:r>
      <w:r>
        <w:rPr>
          <w:rFonts w:hint="eastAsia" w:ascii="Times New Roman" w:hAnsi="Times New Roman" w:eastAsia="FangSong" w:cs="Times New Roman"/>
        </w:rPr>
        <w:t>每个样品的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都有记录</w:t>
      </w:r>
      <w:r>
        <w:rPr>
          <w:rFonts w:hint="eastAsia" w:ascii="Times New Roman" w:hAnsi="Times New Roman" w:eastAsia="Times New Roman" w:cs="Times New Roman"/>
        </w:rPr>
        <w:t>。</w:t>
      </w:r>
      <w:r>
        <w:rPr>
          <w:rFonts w:hint="eastAsia" w:ascii="Times New Roman" w:hAnsi="Times New Roman" w:eastAsia="FangSong" w:cs="Times New Roman"/>
        </w:rPr>
        <w:t>在对照实验中分离出的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甲基石榴碱中</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j、k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的原子显示出的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 xml:space="preserve">化学位移分别为</w:t>
      </w:r>
      <w:r>
        <w:rPr>
          <w:rFonts w:ascii="Times New Roman" w:hAnsi="Times New Roman" w:eastAsia="Times New Roman" w:cs="Times New Roman"/>
        </w:rPr>
        <w:t xml:space="preserve"> 31.0、207.8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47.1。</w:t>
      </w:r>
      <w:r>
        <w:rPr>
          <w:rFonts w:hint="eastAsia" w:ascii="Times New Roman" w:hAnsi="Times New Roman" w:eastAsia="FangSong" w:cs="Times New Roman"/>
        </w:rPr>
        <w:t>这些峰都是单峰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1485900"/>
            <wp:effectExtent b="0" l="0" r="0" t="0"/>
            <wp:docPr descr="" title="" id="105" name="Picture"/>
            <a:graphic>
              <a:graphicData uri="http://schemas.openxmlformats.org/drawingml/2006/picture">
                <pic:pic>
                  <pic:nvPicPr>
                    <pic:cNvPr descr="1046a6a04080f86fa6529dda5352ddf5a6a852112bc00e34d9691730a8f8dc01.jpg" id="106" name="Picture"/>
                    <pic:cNvPicPr>
                      <a:picLocks noChangeArrowheads="1" noChangeAspect="1"/>
                    </pic:cNvPicPr>
                  </pic:nvPicPr>
                  <pic:blipFill>
                    <a:blip r:embed="rId104"/>
                    <a:stretch>
                      <a:fillRect/>
                    </a:stretch>
                  </pic:blipFill>
                  <pic:spPr bwMode="auto">
                    <a:xfrm>
                      <a:off x="0" y="0"/>
                      <a:ext cx="1955800" cy="14859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这些峰也出现在实验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甲基石榴碱的谱中</w:t>
      </w:r>
      <w:r>
        <w:rPr>
          <w:rFonts w:hint="eastAsia" w:ascii="Times New Roman" w:hAnsi="Times New Roman" w:eastAsia="Times New Roman" w:cs="Times New Roman"/>
        </w:rPr>
        <w:t>，</w:t>
      </w:r>
      <w:r>
        <w:rPr>
          <w:rFonts w:hint="eastAsia" w:ascii="Times New Roman" w:hAnsi="Times New Roman" w:eastAsia="FangSong" w:cs="Times New Roman"/>
        </w:rPr>
        <w:t>但是它们还有如下的其他峰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r>
      <w:tr>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r>
      <w:tr>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40.4±1.8</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39.8±1.8；14.4±1.8</w:t>
            </w:r>
          </w:p>
        </w:tc>
      </w:tr>
      <w:tr>
        <w:tc>
          <w:tcPr/>
          <w:p>
            <w:pPr>
              <w:pStyle w:val="Compact"/>
              <w:jc w:val="center"/>
            </w:pPr>
            <w:r>
              <w:rPr>
                <w:rFonts w:ascii="Times New Roman" w:hAnsi="Times New Roman" w:eastAsia="Times New Roman" w:cs="Times New Roman"/>
              </w:rPr>
              <w:t xml:space="preserve">207.8</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39.5±1.8</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39.4±1.8；13.7±1.8</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208.7</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39.4±1.8；39.5±1.8</w:t>
            </w:r>
          </w:p>
        </w:tc>
      </w:tr>
    </w:tbl>
    <w:p>
      <w:pPr>
        <w:pStyle w:val="BodyText"/>
        <w:spacing w:before="120"/>
      </w:pPr>
      <w:r>
        <w:rPr>
          <w:rFonts w:ascii="Times New Roman" w:hAnsi="Times New Roman" w:eastAsia="Times New Roman" w:cs="Times New Roman"/>
        </w:rPr>
        <w:t xml:space="preserve">9-6. </w:t>
      </w:r>
      <w:r>
        <w:rPr>
          <w:rFonts w:hint="eastAsia" w:ascii="Times New Roman" w:hAnsi="Times New Roman" w:eastAsia="FangSong" w:cs="Times New Roman"/>
        </w:rPr>
        <w:t>石榴碱的生物合成采取哪条路线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33" w:name="有机合成与机理第35届初赛"/>
    <w:p>
      <w:pPr>
        <w:pStyle w:val="Heading2"/>
        <w:spacing w:before="280" w:after="120"/>
      </w:pPr>
      <w:r>
        <w:rPr>
          <w:rFonts w:ascii="Times New Roman" w:hAnsi="Times New Roman" w:eastAsia="Times New Roman" w:cs="Times New Roman"/>
        </w:rPr>
        <w:t xml:space="preserve">10.26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109" name="Picture"/>
            <a:graphic>
              <a:graphicData uri="http://schemas.openxmlformats.org/drawingml/2006/picture">
                <pic:pic>
                  <pic:nvPicPr>
                    <pic:cNvPr descr="15158d8abc69b1f8a0127c1ef9f5dfb10dd5382e7847974ac3d0054d968df841.jpg" id="110" name="Picture"/>
                    <pic:cNvPicPr>
                      <a:picLocks noChangeArrowheads="1" noChangeAspect="1"/>
                    </pic:cNvPicPr>
                  </pic:nvPicPr>
                  <pic:blipFill>
                    <a:blip r:embed="rId108"/>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112" name="Picture"/>
            <a:graphic>
              <a:graphicData uri="http://schemas.openxmlformats.org/drawingml/2006/picture">
                <pic:pic>
                  <pic:nvPicPr>
                    <pic:cNvPr descr="fac9394e59d0eb13a9f8a6596532895b17de29e07eb7a81caabccd8965f36417.jpg" id="113" name="Picture"/>
                    <pic:cNvPicPr>
                      <a:picLocks noChangeArrowheads="1" noChangeAspect="1"/>
                    </pic:cNvPicPr>
                  </pic:nvPicPr>
                  <pic:blipFill>
                    <a:blip r:embed="rId111"/>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115" name="Picture"/>
            <a:graphic>
              <a:graphicData uri="http://schemas.openxmlformats.org/drawingml/2006/picture">
                <pic:pic>
                  <pic:nvPicPr>
                    <pic:cNvPr descr="dccb82d937f7e363d1f1213d579d4863438b98edb1807dc7464c5b3a91ba7d69.jpg" id="116" name="Picture"/>
                    <pic:cNvPicPr>
                      <a:picLocks noChangeArrowheads="1" noChangeAspect="1"/>
                    </pic:cNvPicPr>
                  </pic:nvPicPr>
                  <pic:blipFill>
                    <a:blip r:embed="rId114"/>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118" name="Picture"/>
            <a:graphic>
              <a:graphicData uri="http://schemas.openxmlformats.org/drawingml/2006/picture">
                <pic:pic>
                  <pic:nvPicPr>
                    <pic:cNvPr descr="67b08cc52ed0e2c8583df64f64ffd900f6b8d75dfa5c608fcdc968316f9dc5d5.jpg" id="119" name="Picture"/>
                    <pic:cNvPicPr>
                      <a:picLocks noChangeArrowheads="1" noChangeAspect="1"/>
                    </pic:cNvPicPr>
                  </pic:nvPicPr>
                  <pic:blipFill>
                    <a:blip r:embed="rId117"/>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121" name="Picture"/>
            <a:graphic>
              <a:graphicData uri="http://schemas.openxmlformats.org/drawingml/2006/picture">
                <pic:pic>
                  <pic:nvPicPr>
                    <pic:cNvPr descr="8d0cd06f5052f583eda49bbfaa3691f948d163cacfff9c6765a162c387561221.jpg" id="122" name="Picture"/>
                    <pic:cNvPicPr>
                      <a:picLocks noChangeArrowheads="1" noChangeAspect="1"/>
                    </pic:cNvPicPr>
                  </pic:nvPicPr>
                  <pic:blipFill>
                    <a:blip r:embed="rId120"/>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124" name="Picture"/>
            <a:graphic>
              <a:graphicData uri="http://schemas.openxmlformats.org/drawingml/2006/picture">
                <pic:pic>
                  <pic:nvPicPr>
                    <pic:cNvPr descr="6021dc5ce22613d47c2a0abf558fa0117f010eaa13ac9f49606af9ffe8af0f02.jpg" id="125" name="Picture"/>
                    <pic:cNvPicPr>
                      <a:picLocks noChangeArrowheads="1" noChangeAspect="1"/>
                    </pic:cNvPicPr>
                  </pic:nvPicPr>
                  <pic:blipFill>
                    <a:blip r:embed="rId123"/>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127" name="Picture"/>
            <a:graphic>
              <a:graphicData uri="http://schemas.openxmlformats.org/drawingml/2006/picture">
                <pic:pic>
                  <pic:nvPicPr>
                    <pic:cNvPr descr="8795674213c15fc3a037fa4078d0c29ff9455373239c327fa23bba2935e2269c.jpg" id="128" name="Picture"/>
                    <pic:cNvPicPr>
                      <a:picLocks noChangeArrowheads="1" noChangeAspect="1"/>
                    </pic:cNvPicPr>
                  </pic:nvPicPr>
                  <pic:blipFill>
                    <a:blip r:embed="rId126"/>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130" name="Picture"/>
            <a:graphic>
              <a:graphicData uri="http://schemas.openxmlformats.org/drawingml/2006/picture">
                <pic:pic>
                  <pic:nvPicPr>
                    <pic:cNvPr descr="fee6b6a4f9c6741194d172504b7230c270b297a8643c4b5c2bd1e8251d701834.jpg" id="131" name="Picture"/>
                    <pic:cNvPicPr>
                      <a:picLocks noChangeArrowheads="1" noChangeAspect="1"/>
                    </pic:cNvPicPr>
                  </pic:nvPicPr>
                  <pic:blipFill>
                    <a:blip r:embed="rId129"/>
                    <a:stretch>
                      <a:fillRect/>
                    </a:stretch>
                  </pic:blipFill>
                  <pic:spPr bwMode="auto">
                    <a:xfrm>
                      <a:off x="0" y="0"/>
                      <a:ext cx="3600000" cy="4896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r>
        <w:rPr>
          <w:rFonts w:ascii="Times New Roman" w:hAnsi="Times New Roman" w:eastAsia="Times New Roman" w:cs="Times New Roman"/>
        </w:rPr>
        <w:t xml:space="preserve"> </w:t>
      </w:r>
      <w:r>
        <w:rPr>
          <w:rFonts w:ascii="Times New Roman" w:hAnsi="Times New Roman" w:eastAsia="Times New Roman" w:cs="Times New Roman"/>
        </w:rPr>
        <w:t xml:space="preserve">### 10-3 </w:t>
      </w:r>
      <w:r>
        <w:rPr>
          <w:rFonts w:hint="eastAsia" w:ascii="Times New Roman" w:hAnsi="Times New Roman" w:eastAsia="FangSong" w:cs="Times New Roman"/>
        </w:rPr>
        <w:t>分子编辑</w:t>
      </w:r>
      <w:r>
        <w:rPr>
          <w:rFonts w:hint="eastAsia" w:ascii="Times New Roman" w:hAnsi="Times New Roman" w:eastAsia="Times New Roman" w:cs="Times New Roman"/>
        </w:rPr>
        <w:t>：</w:t>
      </w:r>
      <w:r>
        <w:rPr>
          <w:rFonts w:hint="eastAsia" w:ascii="Times New Roman" w:hAnsi="Times New Roman" w:eastAsia="FangSong" w:cs="Times New Roman"/>
        </w:rPr>
        <w:t>氮原子删除</w:t>
      </w:r>
    </w:p>
    <w:p>
      <w:pPr>
        <w:pStyle w:val="BodyText"/>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Start w:id="132"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End w:id="133"/>
    <w:bookmarkStart w:id="137" w:name="氧化反应选择性第37届初赛"/>
    <w:p>
      <w:pPr>
        <w:pStyle w:val="Heading2"/>
        <w:spacing w:before="280" w:after="120"/>
      </w:pPr>
      <w:r>
        <w:rPr>
          <w:rFonts w:ascii="Times New Roman" w:hAnsi="Times New Roman" w:eastAsia="Times New Roman" w:cs="Times New Roman"/>
        </w:rPr>
        <w:t xml:space="preserve">10.27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135" name="Picture"/>
            <a:graphic>
              <a:graphicData uri="http://schemas.openxmlformats.org/drawingml/2006/picture">
                <pic:pic>
                  <pic:nvPicPr>
                    <pic:cNvPr descr="4034dd8322aa7eb20fe8d9fa718ec2d6d30e533cdab63b2baafb38738c63f2c2.jpg" id="136" name="Picture"/>
                    <pic:cNvPicPr>
                      <a:picLocks noChangeArrowheads="1" noChangeAspect="1"/>
                    </pic:cNvPicPr>
                  </pic:nvPicPr>
                  <pic:blipFill>
                    <a:blip r:embed="rId134"/>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37"/>
    <w:bookmarkEnd w:id="13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104" Type="http://schemas.openxmlformats.org/officeDocument/2006/relationships/image" Target="media/rId104.jpg"/><Relationship Id="rId108" Type="http://schemas.openxmlformats.org/officeDocument/2006/relationships/image" Target="media/rId108.jpg"/><Relationship Id="rId53" Type="http://schemas.openxmlformats.org/officeDocument/2006/relationships/image" Target="media/rId53.jpg"/><Relationship Id="rId11" Type="http://schemas.openxmlformats.org/officeDocument/2006/relationships/image" Target="media/rId11.jpg"/><Relationship Id="rId67" Type="http://schemas.openxmlformats.org/officeDocument/2006/relationships/image" Target="media/rId67.jpg"/><Relationship Id="rId101" Type="http://schemas.openxmlformats.org/officeDocument/2006/relationships/image" Target="media/rId101.jpg"/><Relationship Id="rId35" Type="http://schemas.openxmlformats.org/officeDocument/2006/relationships/image" Target="media/rId35.jpg"/><Relationship Id="rId134" Type="http://schemas.openxmlformats.org/officeDocument/2006/relationships/image" Target="media/rId134.jpg"/><Relationship Id="rId57" Type="http://schemas.openxmlformats.org/officeDocument/2006/relationships/image" Target="media/rId57.jpg"/><Relationship Id="rId19" Type="http://schemas.openxmlformats.org/officeDocument/2006/relationships/image" Target="media/rId19.jpg"/><Relationship Id="rId123" Type="http://schemas.openxmlformats.org/officeDocument/2006/relationships/image" Target="media/rId123.jpg"/><Relationship Id="rId117" Type="http://schemas.openxmlformats.org/officeDocument/2006/relationships/image" Target="media/rId117.jpg"/><Relationship Id="rId43" Type="http://schemas.openxmlformats.org/officeDocument/2006/relationships/image" Target="media/rId43.jpg"/><Relationship Id="rId85" Type="http://schemas.openxmlformats.org/officeDocument/2006/relationships/image" Target="media/rId85.jpg"/><Relationship Id="rId27" Type="http://schemas.openxmlformats.org/officeDocument/2006/relationships/image" Target="media/rId27.jpg"/><Relationship Id="rId95" Type="http://schemas.openxmlformats.org/officeDocument/2006/relationships/image" Target="media/rId95.jpg"/><Relationship Id="rId47" Type="http://schemas.openxmlformats.org/officeDocument/2006/relationships/image" Target="media/rId47.jpg"/><Relationship Id="rId98" Type="http://schemas.openxmlformats.org/officeDocument/2006/relationships/image" Target="media/rId98.jpg"/><Relationship Id="rId126" Type="http://schemas.openxmlformats.org/officeDocument/2006/relationships/image" Target="media/rId126.jpg"/><Relationship Id="rId15" Type="http://schemas.openxmlformats.org/officeDocument/2006/relationships/image" Target="media/rId15.jpg"/><Relationship Id="rId61" Type="http://schemas.openxmlformats.org/officeDocument/2006/relationships/image" Target="media/rId61.jpg"/><Relationship Id="rId120" Type="http://schemas.openxmlformats.org/officeDocument/2006/relationships/image" Target="media/rId120.jpg"/><Relationship Id="rId91" Type="http://schemas.openxmlformats.org/officeDocument/2006/relationships/image" Target="media/rId91.jpg"/><Relationship Id="rId75" Type="http://schemas.openxmlformats.org/officeDocument/2006/relationships/image" Target="media/rId75.jpg"/><Relationship Id="rId71" Type="http://schemas.openxmlformats.org/officeDocument/2006/relationships/image" Target="media/rId71.jpg"/><Relationship Id="rId31" Type="http://schemas.openxmlformats.org/officeDocument/2006/relationships/image" Target="media/rId31.jpg"/><Relationship Id="rId114" Type="http://schemas.openxmlformats.org/officeDocument/2006/relationships/image" Target="media/rId114.jpg"/><Relationship Id="rId64" Type="http://schemas.openxmlformats.org/officeDocument/2006/relationships/image" Target="media/rId64.jpg"/><Relationship Id="rId88" Type="http://schemas.openxmlformats.org/officeDocument/2006/relationships/image" Target="media/rId88.jpg"/><Relationship Id="rId111" Type="http://schemas.openxmlformats.org/officeDocument/2006/relationships/image" Target="media/rId111.jpg"/><Relationship Id="rId23" Type="http://schemas.openxmlformats.org/officeDocument/2006/relationships/image" Target="media/rId23.jpg"/><Relationship Id="rId129" Type="http://schemas.openxmlformats.org/officeDocument/2006/relationships/image" Target="media/rId12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2026-09-20T13:40:40Z</dcterms:created>
  <dcterms:modified xsi:type="dcterms:W3CDTF">2026-09-20T13:40:40Z</dcterms:modified>
</cp:coreProperties>
</file>

<file path=docProps/custom.xml><?xml version="1.0" encoding="utf-8"?>
<Properties xmlns="http://schemas.openxmlformats.org/officeDocument/2006/custom-properties" xmlns:vt="http://schemas.openxmlformats.org/officeDocument/2006/docPropsVTypes"/>
</file>