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600000"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91"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是阴离子的</w:t>
      </w:r>
      <w:r>
        <w:rPr>
          <w:rFonts w:hint="eastAsia" w:ascii="Times New Roman" w:hAnsi="Times New Roman" w:eastAsia="Times New Roman" w:cs="Times New Roman"/>
        </w:rPr>
        <w:t>，</w:t>
      </w:r>
      <w:r>
        <w:rPr>
          <w:rFonts w:hint="eastAsia" w:ascii="Times New Roman" w:hAnsi="Times New Roman" w:eastAsia="FangSong" w:cs="Times New Roman"/>
        </w:rPr>
        <w:t>归因于</w:t>
      </w:r>
      <w:r>
        <w:rPr>
          <w:rFonts w:ascii="Times New Roman" w:hAnsi="Times New Roman" w:eastAsia="Times New Roman" w:cs="Times New Roman"/>
        </w:rPr>
        <w:t xml:space="preserve"> CO </w:t>
      </w:r>
      <w:r>
        <w:rPr>
          <w:rFonts w:hint="eastAsia" w:ascii="Times New Roman" w:hAnsi="Times New Roman" w:eastAsia="FangSong" w:cs="Times New Roman"/>
        </w:rPr>
        <w:t>拉伸的吸收带以较低的频率出现</w:t>
      </w:r>
      <w:r>
        <w:rPr>
          <w:rFonts w:hint="eastAsia" w:ascii="Times New Roman" w:hAnsi="Times New Roman" w:eastAsia="Times New Roman" w:cs="Times New Roman"/>
        </w:rPr>
        <w:t>，</w:t>
      </w:r>
      <w:r>
        <w:rPr>
          <w:rFonts w:hint="eastAsia" w:ascii="Times New Roman" w:hAnsi="Times New Roman" w:eastAsia="FangSong" w:cs="Times New Roman"/>
        </w:rPr>
        <w:t>这是因为阴离子电荷更强地向</w:t>
      </w:r>
      <w:r>
        <w:rPr>
          <w:rFonts w:ascii="Times New Roman" w:hAnsi="Times New Roman" w:eastAsia="Times New Roman" w:cs="Times New Roman"/>
        </w:rPr>
        <w:t xml:space="preserve"> CO </w:t>
      </w:r>
      <w:r>
        <w:rPr>
          <w:rFonts w:hint="eastAsia" w:ascii="Times New Roman" w:hAnsi="Times New Roman" w:eastAsia="FangSong" w:cs="Times New Roman"/>
        </w:rPr>
        <w:t>的反键轨道提供给体</w:t>
      </w:r>
      <w:r>
        <w:rPr>
          <w:rFonts w:hint="eastAsia" w:ascii="Times New Roman" w:hAnsi="Times New Roman" w:eastAsia="Times New Roman" w:cs="Times New Roman"/>
        </w:rPr>
        <w:t>，</w:t>
      </w:r>
      <w:r>
        <w:rPr>
          <w:rFonts w:hint="eastAsia" w:ascii="Times New Roman" w:hAnsi="Times New Roman" w:eastAsia="FangSong" w:cs="Times New Roman"/>
        </w:rPr>
        <w:t>从而削弱了</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对于中性物质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吸收带以较高的频率出现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spacing w:before="160" w:after="80"/>
        <w:jc w:val="center"/>
      </w:pPr>
      <w:r>
        <w:rPr>
          <w:rFonts w:ascii="Times New Roman" w:hAnsi="Times New Roman" w:eastAsia="Times New Roman" w:cs="Times New Roman"/>
        </w:rPr>
        <w:drawing>
          <wp:inline>
            <wp:extent cx="3600000" cy="2451759"/>
            <wp:effectExtent b="0" l="0" r="0" t="0"/>
            <wp:docPr descr="" title="" id="281" name="Picture"/>
            <a:graphic>
              <a:graphicData uri="http://schemas.openxmlformats.org/drawingml/2006/picture">
                <pic:pic>
                  <pic:nvPicPr>
                    <pic:cNvPr descr="8f2a83e559f0f040f3289a31db52ba07790808405f098d9924a1633ecd29969c.jpg" id="282" name="Picture"/>
                    <pic:cNvPicPr>
                      <a:picLocks noChangeArrowheads="1" noChangeAspect="1"/>
                    </pic:cNvPicPr>
                  </pic:nvPicPr>
                  <pic:blipFill>
                    <a:blip r:embed="rId280"/>
                    <a:stretch>
                      <a:fillRect/>
                    </a:stretch>
                  </pic:blipFill>
                  <pic:spPr bwMode="auto">
                    <a:xfrm>
                      <a:off x="0" y="0"/>
                      <a:ext cx="3600000" cy="2451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环戊二烯基三羰基钨阴离子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；B：</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1907760"/>
            <wp:effectExtent b="0" l="0" r="0" t="0"/>
            <wp:docPr descr="" title="" id="284" name="Picture"/>
            <a:graphic>
              <a:graphicData uri="http://schemas.openxmlformats.org/drawingml/2006/picture">
                <pic:pic>
                  <pic:nvPicPr>
                    <pic:cNvPr descr="4c835d1ab19aeaf0ae0b1c5060e1ef0cca8316b7f51554fb781c284a6d30268f.jpg" id="285" name="Picture"/>
                    <pic:cNvPicPr>
                      <a:picLocks noChangeArrowheads="1" noChangeAspect="1"/>
                    </pic:cNvPicPr>
                  </pic:nvPicPr>
                  <pic:blipFill>
                    <a:blip r:embed="rId283"/>
                    <a:stretch>
                      <a:fillRect/>
                    </a:stretch>
                  </pic:blipFill>
                  <pic:spPr bwMode="auto">
                    <a:xfrm>
                      <a:off x="0" y="0"/>
                      <a:ext cx="3600000" cy="190776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环戊二烯基三羰基</w:t>
      </w:r>
      <w:r>
        <w:rPr>
          <w:rFonts w:hint="eastAsia" w:ascii="Times New Roman" w:hAnsi="Times New Roman" w:eastAsia="Times New Roman" w:cs="Times New Roman"/>
        </w:rPr>
        <w:t>-σ-</w:t>
      </w:r>
      <w:r>
        <w:rPr>
          <w:rFonts w:hint="eastAsia" w:ascii="Times New Roman" w:hAnsi="Times New Roman" w:eastAsia="FangSong" w:cs="Times New Roman"/>
        </w:rPr>
        <w:t>炔丙基钨</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sSub>
          <m:e>
            <m:r>
              <m:rPr>
                <m:sty m:val="p"/>
              </m:rPr>
              <m:t>H</m:t>
            </m:r>
          </m:e>
          <m:sub>
            <m:r>
              <m:rPr>
                <m:sty m:val="p"/>
              </m:rP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结构图示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2dc481941433f05f5eb169cdb35369136682d3ffaf0113708cd4645a02d8299c.jpg）</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炔丙基经金属迁移重排为</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烯丙基配合物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（allenyl）</w:t>
      </w:r>
      <w:r>
        <w:rPr>
          <w:rFonts w:hint="eastAsia" w:ascii="Times New Roman" w:hAnsi="Times New Roman" w:eastAsia="FangSong" w:cs="Times New Roman"/>
        </w:rPr>
        <w:t>或类似结构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合成时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7760"/>
            <wp:effectExtent b="0" l="0" r="0" t="0"/>
            <wp:docPr descr="" title="" id="286" name="Picture"/>
            <a:graphic>
              <a:graphicData uri="http://schemas.openxmlformats.org/drawingml/2006/picture">
                <pic:pic>
                  <pic:nvPicPr>
                    <pic:cNvPr descr="4c835d1ab19aeaf0ae0b1c5060e1ef0cca8316b7f51554fb781c284a6d30268f.jpg" id="287" name="Picture"/>
                    <pic:cNvPicPr>
                      <a:picLocks noChangeArrowheads="1" noChangeAspect="1"/>
                    </pic:cNvPicPr>
                  </pic:nvPicPr>
                  <pic:blipFill>
                    <a:blip r:embed="rId283"/>
                    <a:stretch>
                      <a:fillRect/>
                    </a:stretch>
                  </pic:blipFill>
                  <pic:spPr bwMode="auto">
                    <a:xfrm>
                      <a:off x="0" y="0"/>
                      <a:ext cx="3600000" cy="190776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标记结构示意图</w:t>
      </w:r>
      <w:r>
        <w:rPr>
          <w:rFonts w:hint="eastAsia" w:ascii="Times New Roman" w:hAnsi="Times New Roman" w:eastAsia="Times New Roman" w:cs="Times New Roman"/>
        </w:rPr>
        <w:t>，</w:t>
      </w:r>
      <w:r>
        <w:rPr>
          <w:rFonts w:hint="eastAsia" w:ascii="Times New Roman" w:hAnsi="Times New Roman" w:eastAsia="FangSong" w:cs="Times New Roman"/>
        </w:rPr>
        <w:t>其中重氢</w:t>
      </w:r>
      <w:r>
        <w:rPr>
          <w:rFonts w:hint="eastAsia" w:ascii="Times New Roman" w:hAnsi="Times New Roman" w:eastAsia="Times New Roman" w:cs="Times New Roman"/>
        </w:rPr>
        <w:t>（D）</w:t>
      </w:r>
      <w:r>
        <w:rPr>
          <w:rFonts w:hint="eastAsia" w:ascii="Times New Roman" w:hAnsi="Times New Roman" w:eastAsia="FangSong" w:cs="Times New Roman"/>
        </w:rPr>
        <w:t>按炔丙基重排的机理迁移到位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311400"/>
            <wp:effectExtent b="0" l="0" r="0" t="0"/>
            <wp:docPr descr="" title="" id="289" name="Picture"/>
            <a:graphic>
              <a:graphicData uri="http://schemas.openxmlformats.org/drawingml/2006/picture">
                <pic:pic>
                  <pic:nvPicPr>
                    <pic:cNvPr descr="2dc481941433f05f5eb169cdb35369136682d3ffaf0113708cd4645a02d8299c.jpg" id="290" name="Picture"/>
                    <pic:cNvPicPr>
                      <a:picLocks noChangeArrowheads="1" noChangeAspect="1"/>
                    </pic:cNvPicPr>
                  </pic:nvPicPr>
                  <pic:blipFill>
                    <a:blip r:embed="rId288"/>
                    <a:stretch>
                      <a:fillRect/>
                    </a:stretch>
                  </pic:blipFill>
                  <pic:spPr bwMode="auto">
                    <a:xfrm>
                      <a:off x="0" y="0"/>
                      <a:ext cx="3467100" cy="2311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1"/>
    <w:bookmarkStart w:id="304"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由元素质量分数可以得到铁配合物的化学式</w:t>
      </w:r>
      <w:r>
        <w:rPr>
          <w:rFonts w:hint="eastAsia" w:ascii="Times New Roman" w:hAnsi="Times New Roman" w:eastAsia="Times New Roman" w:cs="Times New Roman"/>
        </w:rPr>
        <w:t>：C:H</w:t>
      </w:r>
      <w:r>
        <w:rPr>
          <w:rFonts w:ascii="Times New Roman" w:hAnsi="Times New Roman" w:eastAsia="Times New Roman" w:cs="Times New Roman"/>
        </w:rPr>
        <w:t xml:space="preserve"> = 64.57/12 : 5.38/1 = 5.38:5.38 = </w:t>
      </w:r>
      <w:r>
        <w:rPr>
          <w:rFonts w:hint="eastAsia" w:ascii="Times New Roman" w:hAnsi="Times New Roman" w:eastAsia="Times New Roman" w:cs="Times New Roman"/>
        </w:rPr>
        <w:t xml:space="preserve">1:1；Fe</w:t>
      </w:r>
      <w:r>
        <w:rPr>
          <w:rFonts w:ascii="Times New Roman" w:hAnsi="Times New Roman" w:eastAsia="Times New Roman" w:cs="Times New Roman"/>
        </w:rPr>
        <w:t xml:space="preserve"> 30.05/55.85 = 0.538 → Fe:C:H = </w:t>
      </w:r>
      <w:r>
        <w:rPr>
          <w:rFonts w:hint="eastAsia" w:ascii="Times New Roman" w:hAnsi="Times New Roman" w:eastAsia="Times New Roman" w:cs="Times New Roman"/>
        </w:rPr>
        <w:t>1:10:10，</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该铁配合物为二茂铁</w:t>
      </w:r>
      <w:r>
        <w:rPr>
          <w:rFonts w:hint="eastAsia" w:ascii="Times New Roman" w:hAnsi="Times New Roman" w:eastAsia="Times New Roman" w:cs="Times New Roman"/>
        </w:rPr>
        <w:t>（</w:t>
      </w:r>
      <w:r>
        <w:rPr>
          <w:rFonts w:hint="eastAsia" w:ascii="Times New Roman" w:hAnsi="Times New Roman" w:eastAsia="FangSong" w:cs="Times New Roman"/>
        </w:rPr>
        <w:t>双环戊二烯基铁</w:t>
      </w:r>
      <w:r>
        <w:rPr>
          <w:rFonts w:hint="eastAsia" w:ascii="Times New Roman" w:hAnsi="Times New Roman" w:eastAsia="Times New Roman" w:cs="Times New Roman"/>
        </w:rPr>
        <w:t>(Ⅱ)，</w:t>
      </w:r>
      <w:r>
        <w:rPr>
          <w:rFonts w:hint="eastAsia" w:ascii="Times New Roman" w:hAnsi="Times New Roman" w:eastAsia="FangSong" w:cs="Times New Roman"/>
        </w:rPr>
        <w:t>夹心配合物</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/ferrocene。</w:t>
      </w:r>
    </w:p>
    <w:p>
      <w:pPr>
        <w:pStyle w:val="BodyText"/>
      </w:pPr>
      <w:r>
        <w:rPr>
          <w:rFonts w:hint="eastAsia" w:ascii="Times New Roman" w:hAnsi="Times New Roman" w:eastAsia="FangSong" w:cs="Times New Roman"/>
        </w:rPr>
        <w:t>配合物名称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钴茂</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镍茂</w:t>
      </w:r>
      <w:r>
        <w:rPr>
          <w:rFonts w:ascii="Times New Roman" w:hAnsi="Times New Roman" w:eastAsia="Times New Roman" w:cs="Times New Roman"/>
        </w:rPr>
        <w:t xml:space="preserve"> </w:t>
      </w:r>
      <w:r>
        <w:rPr>
          <w:rFonts w:hint="eastAsia" w:ascii="Times New Roman" w:hAnsi="Times New Roman" w:eastAsia="Times New Roman" w:cs="Times New Roman"/>
        </w:rPr>
        <w:t>Ni(C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锰茂</w:t>
      </w:r>
      <w:r>
        <w:rPr>
          <w:rFonts w:ascii="Times New Roman" w:hAnsi="Times New Roman" w:eastAsia="Times New Roman" w:cs="Times New Roman"/>
        </w:rPr>
        <w:t xml:space="preserve"> </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钒茂</w:t>
      </w:r>
      <w:r>
        <w:rPr>
          <w:rFonts w:ascii="Times New Roman" w:hAnsi="Times New Roman" w:eastAsia="Times New Roman" w:cs="Times New Roman"/>
        </w:rPr>
        <w:t xml:space="preserve"> V(C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（metallocenes）。</w:t>
      </w:r>
    </w:p>
    <w:p>
      <w:pPr>
        <w:pStyle w:val="BodyText"/>
      </w:pPr>
      <w:r>
        <w:rPr>
          <w:rFonts w:ascii="Times New Roman" w:hAnsi="Times New Roman" w:eastAsia="Times New Roman" w:cs="Times New Roman"/>
        </w:rPr>
        <w:t xml:space="preserve">Fe(Ⅱ) </w:t>
      </w: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交错式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合成路线</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A = </w:t>
      </w:r>
      <w:r>
        <w:rPr>
          <w:rFonts w:hint="eastAsia" w:ascii="Times New Roman" w:hAnsi="Times New Roman" w:eastAsia="FangSong" w:cs="Times New Roman"/>
        </w:rPr>
        <w:t>甲酰基二茂铁</w:t>
      </w:r>
      <w:r>
        <w:rPr>
          <w:rFonts w:hint="eastAsia" w:ascii="Times New Roman" w:hAnsi="Times New Roman" w:eastAsia="Times New Roman" w:cs="Times New Roman"/>
        </w:rPr>
        <w:t>（FcCHO，Vilsmeier</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：DMF/POCl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 = </w:t>
      </w:r>
      <w:r>
        <w:rPr>
          <w:rFonts w:hint="eastAsia" w:ascii="Times New Roman" w:hAnsi="Times New Roman" w:eastAsia="FangSong" w:cs="Times New Roman"/>
        </w:rPr>
        <w:t>氯乙烯基二茂铁</w:t>
      </w:r>
      <w:r>
        <w:rPr>
          <w:rFonts w:hint="eastAsia" w:ascii="Times New Roman" w:hAnsi="Times New Roman" w:eastAsia="Times New Roman" w:cs="Times New Roman"/>
        </w:rPr>
        <w:t>（Wittig：Ph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与醛生成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氯乙烯基</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C = </w:t>
      </w:r>
      <w:r>
        <w:rPr>
          <w:rFonts w:hint="eastAsia" w:ascii="Times New Roman" w:hAnsi="Times New Roman" w:eastAsia="FangSong" w:cs="Times New Roman"/>
        </w:rPr>
        <w:t>乙炔基二茂铁</w:t>
      </w:r>
      <w:r>
        <w:rPr>
          <w:rFonts w:hint="eastAsia" w:ascii="Times New Roman" w:hAnsi="Times New Roman" w:eastAsia="Times New Roman" w:cs="Times New Roman"/>
        </w:rPr>
        <w:t>（Fc—C≡CH，t-BuOK</w:t>
      </w:r>
      <w:r>
        <w:rPr>
          <w:rFonts w:ascii="Times New Roman" w:hAnsi="Times New Roman" w:eastAsia="Times New Roman" w:cs="Times New Roman"/>
        </w:rPr>
        <w:t xml:space="preserve">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另一条制备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乙炔基二茂铁</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：FcCHO</w:t>
      </w:r>
      <w:r>
        <w:rPr>
          <w:rFonts w:ascii="Times New Roman" w:hAnsi="Times New Roman" w:eastAsia="Times New Roman" w:cs="Times New Roman"/>
        </w:rPr>
        <w:t xml:space="preserve">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P（Corey-Fuchs）→</w:t>
      </w:r>
      <w:r>
        <w:rPr>
          <w:rFonts w:ascii="Times New Roman" w:hAnsi="Times New Roman" w:eastAsia="Times New Roman" w:cs="Times New Roman"/>
        </w:rPr>
        <w:t xml:space="preserve"> FcCCl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FcCHO → </w:t>
      </w:r>
      <w:r>
        <w:rPr>
          <w:rFonts w:hint="eastAsia" w:ascii="Times New Roman" w:hAnsi="Times New Roman" w:eastAsia="Times New Roman" w:cs="Times New Roman"/>
        </w:rPr>
        <w:t>FcCH=CH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HBr → </w:t>
      </w:r>
      <w:r>
        <w:rPr>
          <w:rFonts w:hint="eastAsia" w:ascii="Times New Roman" w:hAnsi="Times New Roman" w:eastAsia="Times New Roman" w:cs="Times New Roman"/>
        </w:rPr>
        <w:t>FcC≡CH；</w:t>
      </w:r>
      <w:r>
        <w:rPr>
          <w:rFonts w:hint="eastAsia" w:ascii="Times New Roman" w:hAnsi="Times New Roman" w:eastAsia="FangSong" w:cs="Times New Roman"/>
        </w:rPr>
        <w:t>或</w:t>
      </w:r>
      <w:r>
        <w:rPr>
          <w:rFonts w:ascii="Times New Roman" w:hAnsi="Times New Roman" w:eastAsia="Times New Roman" w:cs="Times New Roman"/>
        </w:rPr>
        <w:t xml:space="preserve"> FcCOCH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（Corey-Fuchs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：FcCHO</w:t>
      </w:r>
      <w:r>
        <w:rPr>
          <w:rFonts w:ascii="Times New Roman" w:hAnsi="Times New Roman" w:eastAsia="Times New Roman" w:cs="Times New Roman"/>
        </w:rPr>
        <w:t xml:space="preserve"> + PPh</w:t>
      </w:r>
      <w:r>
        <w:rPr>
          <w:rFonts w:ascii="Times New Roman" w:hAnsi="Times New Roman" w:eastAsia="Times New Roman" w:cs="Times New Roman"/>
          <w:vertAlign w:val="subscript"/>
        </w:rPr>
        <w:t>3</w:t>
      </w:r>
      <w:r>
        <w:rPr>
          <w:rFonts w:ascii="Times New Roman" w:hAnsi="Times New Roman" w:eastAsia="Times New Roman" w:cs="Times New Roman"/>
        </w:rPr>
        <w:t>/CBr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FcCBr=CHBr → n-BuLi → </w:t>
      </w:r>
      <w:r>
        <w:rPr>
          <w:rFonts w:hint="eastAsia" w:ascii="Times New Roman" w:hAnsi="Times New Roman" w:eastAsia="Times New Roman" w:cs="Times New Roman"/>
        </w:rPr>
        <w:t>FcC≡CH；</w:t>
      </w:r>
      <w:r>
        <w:rPr>
          <w:rFonts w:hint="eastAsia" w:ascii="Times New Roman" w:hAnsi="Times New Roman" w:eastAsia="FangSong" w:cs="Times New Roman"/>
        </w:rPr>
        <w:t>照答案区图</w:t>
      </w:r>
      <w:r>
        <w:rPr>
          <w:rFonts w:ascii="Times New Roman" w:hAnsi="Times New Roman" w:eastAsia="Times New Roman" w:cs="Times New Roman"/>
        </w:rPr>
        <w:t xml:space="preserve"> 1830 </w:t>
      </w:r>
      <w:r>
        <w:rPr>
          <w:rFonts w:hint="eastAsia" w:ascii="Times New Roman" w:hAnsi="Times New Roman" w:eastAsia="FangSong" w:cs="Times New Roman"/>
        </w:rPr>
        <w:t xml:space="preserve">行给出的是</w:t>
      </w:r>
      <w:r>
        <w:rPr>
          <w:rFonts w:ascii="Times New Roman" w:hAnsi="Times New Roman" w:eastAsia="Times New Roman" w:cs="Times New Roman"/>
        </w:rPr>
        <w:t xml:space="preserve"> Hg </w:t>
      </w:r>
      <w:r>
        <w:rPr>
          <w:rFonts w:hint="eastAsia" w:ascii="Times New Roman" w:hAnsi="Times New Roman" w:eastAsia="FangSong" w:cs="Times New Roman"/>
        </w:rPr>
        <w:t>汞化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代</w:t>
      </w:r>
      <w:r>
        <w:rPr>
          <w:rFonts w:hint="eastAsia" w:ascii="Times New Roman" w:hAnsi="Times New Roman" w:eastAsia="Times New Roman" w:cs="Times New Roman"/>
        </w:rPr>
        <w:t>/Sonogashira</w:t>
      </w:r>
      <w:r>
        <w:rPr>
          <w:rFonts w:ascii="Times New Roman" w:hAnsi="Times New Roman" w:eastAsia="Times New Roman" w:cs="Times New Roman"/>
        </w:rPr>
        <w:t xml:space="preserve"> </w:t>
      </w:r>
      <w:r>
        <w:rPr>
          <w:rFonts w:hint="eastAsia" w:ascii="Times New Roman" w:hAnsi="Times New Roman" w:eastAsia="FangSong" w:cs="Times New Roman"/>
        </w:rPr>
        <w:t>偶联路线</w:t>
      </w:r>
      <w:r>
        <w:rPr>
          <w:rFonts w:hint="eastAsia" w:ascii="Times New Roman" w:hAnsi="Times New Roman" w:eastAsia="Times New Roman" w:cs="Times New Roman"/>
        </w:rPr>
        <w:t>：FcH</w:t>
      </w:r>
      <w:r>
        <w:rPr>
          <w:rFonts w:ascii="Times New Roman" w:hAnsi="Times New Roman" w:eastAsia="Times New Roman" w:cs="Times New Roman"/>
        </w:rPr>
        <w:t xml:space="preserve"> → FcHgCl → FcI → </w:t>
      </w:r>
      <w:r>
        <w:rPr>
          <w:rFonts w:hint="eastAsia" w:ascii="Times New Roman" w:hAnsi="Times New Roman" w:eastAsia="Times New Roman" w:cs="Times New Roman"/>
        </w:rPr>
        <w:t>Fc—C≡CH（Me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Si—C≡CH</w:t>
      </w:r>
      <w:r>
        <w:rPr>
          <w:rFonts w:ascii="Times New Roman" w:hAnsi="Times New Roman" w:eastAsia="Times New Roman" w:cs="Times New Roman"/>
        </w:rPr>
        <w:t xml:space="preserve"> + Pd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（Vilsmeier-Haack</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DMF(HCO—N(CH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N=CHCl]</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对二茂铁环发生亲电芳香取代</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亚胺中间体水解</w:t>
      </w:r>
      <w:r>
        <w:rPr>
          <w:rFonts w:ascii="Times New Roman" w:hAnsi="Times New Roman" w:eastAsia="Times New Roman" w:cs="Times New Roman"/>
        </w:rPr>
        <w:t xml:space="preserve"> → </w:t>
      </w:r>
      <w:r>
        <w:rPr>
          <w:rFonts w:hint="eastAsia" w:ascii="Times New Roman" w:hAnsi="Times New Roman" w:eastAsia="FangSong" w:cs="Times New Roman"/>
        </w:rPr>
        <w:t>甲酰基二茂铁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7155"/>
            <wp:effectExtent b="0" l="0" r="0" t="0"/>
            <wp:docPr descr="" title="" id="293" name="Picture"/>
            <a:graphic>
              <a:graphicData uri="http://schemas.openxmlformats.org/drawingml/2006/picture">
                <pic:pic>
                  <pic:nvPicPr>
                    <pic:cNvPr descr="a57302adf97fb92fbfc44a10f32aedcbcf8517395bb207dfe948d01c5b58b567.jpg" id="294" name="Picture"/>
                    <pic:cNvPicPr>
                      <a:picLocks noChangeArrowheads="1" noChangeAspect="1"/>
                    </pic:cNvPicPr>
                  </pic:nvPicPr>
                  <pic:blipFill>
                    <a:blip r:embed="rId292"/>
                    <a:stretch>
                      <a:fillRect/>
                    </a:stretch>
                  </pic:blipFill>
                  <pic:spPr bwMode="auto">
                    <a:xfrm>
                      <a:off x="0" y="0"/>
                      <a:ext cx="3600000" cy="7671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7169"/>
            <wp:effectExtent b="0" l="0" r="0" t="0"/>
            <wp:docPr descr="" title="" id="296" name="Picture"/>
            <a:graphic>
              <a:graphicData uri="http://schemas.openxmlformats.org/drawingml/2006/picture">
                <pic:pic>
                  <pic:nvPicPr>
                    <pic:cNvPr descr="60b2c44fd83a5894d950fba4fdf9cbd75d17c3af915f3656807dcf52ba3e2900.jpg" id="297" name="Picture"/>
                    <pic:cNvPicPr>
                      <a:picLocks noChangeArrowheads="1" noChangeAspect="1"/>
                    </pic:cNvPicPr>
                  </pic:nvPicPr>
                  <pic:blipFill>
                    <a:blip r:embed="rId295"/>
                    <a:stretch>
                      <a:fillRect/>
                    </a:stretch>
                  </pic:blipFill>
                  <pic:spPr bwMode="auto">
                    <a:xfrm>
                      <a:off x="0" y="0"/>
                      <a:ext cx="3600000" cy="947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5139"/>
            <wp:effectExtent b="0" l="0" r="0" t="0"/>
            <wp:docPr descr="" title="" id="299" name="Picture"/>
            <a:graphic>
              <a:graphicData uri="http://schemas.openxmlformats.org/drawingml/2006/picture">
                <pic:pic>
                  <pic:nvPicPr>
                    <pic:cNvPr descr="f05aa44029dcfe0dee2dfd97f72e2a81b0973a7c68956c4e7535728ef78ad82c.jpg" id="300" name="Picture"/>
                    <pic:cNvPicPr>
                      <a:picLocks noChangeArrowheads="1" noChangeAspect="1"/>
                    </pic:cNvPicPr>
                  </pic:nvPicPr>
                  <pic:blipFill>
                    <a:blip r:embed="rId298"/>
                    <a:stretch>
                      <a:fillRect/>
                    </a:stretch>
                  </pic:blipFill>
                  <pic:spPr bwMode="auto">
                    <a:xfrm>
                      <a:off x="0" y="0"/>
                      <a:ext cx="3600000" cy="7151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051"/>
            <wp:effectExtent b="0" l="0" r="0" t="0"/>
            <wp:docPr descr="" title="" id="302" name="Picture"/>
            <a:graphic>
              <a:graphicData uri="http://schemas.openxmlformats.org/drawingml/2006/picture">
                <pic:pic>
                  <pic:nvPicPr>
                    <pic:cNvPr descr="0483677e5e825f5e2a8a54ee301e94f3653f7b63bef94b43d814ed05d956c604.jpg" id="303" name="Picture"/>
                    <pic:cNvPicPr>
                      <a:picLocks noChangeArrowheads="1" noChangeAspect="1"/>
                    </pic:cNvPicPr>
                  </pic:nvPicPr>
                  <pic:blipFill>
                    <a:blip r:embed="rId301"/>
                    <a:stretch>
                      <a:fillRect/>
                    </a:stretch>
                  </pic:blipFill>
                  <pic:spPr bwMode="auto">
                    <a:xfrm>
                      <a:off x="0" y="0"/>
                      <a:ext cx="3600000" cy="11350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惰性气氛原因</w:t>
      </w:r>
      <w:r>
        <w:rPr>
          <w:rFonts w:hint="eastAsia" w:ascii="Times New Roman" w:hAnsi="Times New Roman" w:eastAsia="Times New Roman" w:cs="Times New Roman"/>
        </w:rPr>
        <w:t>：</w:t>
      </w:r>
      <w:r>
        <w:rPr>
          <w:rFonts w:hint="eastAsia" w:ascii="Times New Roman" w:hAnsi="Times New Roman" w:eastAsia="FangSong" w:cs="Times New Roman"/>
        </w:rPr>
        <w:t>二茂铁亚铁中心在强酸</w:t>
      </w:r>
      <w:r>
        <w:rPr>
          <w:rFonts w:hint="eastAsia" w:ascii="Times New Roman" w:hAnsi="Times New Roman" w:eastAsia="Times New Roman" w:cs="Times New Roman"/>
        </w:rPr>
        <w:t>/</w:t>
      </w:r>
      <w:r>
        <w:rPr>
          <w:rFonts w:hint="eastAsia" w:ascii="Times New Roman" w:hAnsi="Times New Roman" w:eastAsia="FangSong" w:cs="Times New Roman"/>
        </w:rPr>
        <w:t>氧化条件下易被氧化为二茂铁鎓</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且反应试剂</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306" name="Picture"/>
            <a:graphic>
              <a:graphicData uri="http://schemas.openxmlformats.org/drawingml/2006/picture">
                <pic:pic>
                  <pic:nvPicPr>
                    <pic:cNvPr descr="c6d1c52fd1ee2d160e75431ec91f215698389aa6f77fdcda28e3f61e48bccbbf.jpg" id="307" name="Picture"/>
                    <pic:cNvPicPr>
                      <a:picLocks noChangeArrowheads="1" noChangeAspect="1"/>
                    </pic:cNvPicPr>
                  </pic:nvPicPr>
                  <pic:blipFill>
                    <a:blip r:embed="rId305"/>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由题意可知</w:t>
      </w:r>
      <w:r>
        <w:rPr>
          <w:rFonts w:ascii="Times New Roman" w:hAnsi="Times New Roman" w:eastAsia="Times New Roman" w:cs="Times New Roman"/>
        </w:rPr>
        <w:t xml:space="preserve"> A </w:t>
      </w:r>
      <w:r>
        <w:rPr>
          <w:rFonts w:hint="eastAsia" w:ascii="Times New Roman" w:hAnsi="Times New Roman" w:eastAsia="FangSong" w:cs="Times New Roman"/>
        </w:rPr>
        <w:t>为镓的有机物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分子中有四个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且两个氯原子在桥头</w:t>
      </w:r>
      <w:r>
        <w:rPr>
          <w:rFonts w:hint="eastAsia" w:ascii="Times New Roman" w:hAnsi="Times New Roman" w:eastAsia="Times New Roman" w:cs="Times New Roman"/>
        </w:rPr>
        <w:t>：</w:t>
      </w:r>
    </w:p>
    <w:p>
      <w:pPr>
        <w:numPr>
          <w:ilvl w:val="0"/>
          <w:numId w:val="1045"/>
        </w:numPr>
      </w:pP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Ga(μ-Cl)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双氯桥联双镓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Me</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numPr>
          <w:ilvl w:val="0"/>
          <w:numId w:val="1045"/>
        </w:numPr>
      </w:pP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As +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（1:1，</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四配体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实为三配位</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w:t>
      </w:r>
      <w:r>
        <w:rPr>
          <w:rFonts w:hint="eastAsia" w:ascii="Times New Roman" w:hAnsi="Times New Roman" w:eastAsia="Times New Roman" w:cs="Times New Roman"/>
        </w:rPr>
        <w:t>THF：Li(THF)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045"/>
        </w:numPr>
      </w:pP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+ 2B → </w:t>
      </w:r>
      <w:r>
        <w:rPr>
          <w:rFonts w:hint="eastAsia" w:ascii="Times New Roman" w:hAnsi="Times New Roman" w:eastAsia="Times New Roman" w:cs="Times New Roman"/>
        </w:rPr>
        <w:t xml:space="preserve">C（Ga—As</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的部分键</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As </w:t>
      </w:r>
      <w:r>
        <w:rPr>
          <w:rFonts w:hint="eastAsia" w:ascii="Times New Roman" w:hAnsi="Times New Roman" w:eastAsia="FangSong" w:cs="Times New Roman"/>
        </w:rPr>
        <w:t>取代</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w:t>
      </w:r>
      <w:r>
        <w:rPr>
          <w:rFonts w:ascii="Times New Roman" w:hAnsi="Times New Roman" w:eastAsia="Times New Roman" w:cs="Times New Roman"/>
        </w:rPr>
        <w:t xml:space="preserve"> Si </w:t>
      </w:r>
      <w:r>
        <w:rPr>
          <w:rFonts w:hint="eastAsia" w:ascii="Times New Roman" w:hAnsi="Times New Roman" w:eastAsia="FangSong" w:cs="Times New Roman"/>
        </w:rPr>
        <w:t>键保留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 </w:t>
      </w:r>
      <w:r>
        <w:rPr>
          <w:rFonts w:hint="eastAsia" w:ascii="Times New Roman" w:hAnsi="Times New Roman" w:eastAsia="Times New Roman" w:cs="Times New Roman"/>
        </w:rPr>
        <w:t>GaAs。</w:t>
      </w:r>
      <w:r>
        <w:rPr>
          <w:rFonts w:hint="eastAsia" w:ascii="Times New Roman" w:hAnsi="Times New Roman" w:eastAsia="FangSong" w:cs="Times New Roman"/>
        </w:rPr>
        <w:t>叔丁醇作用</w:t>
      </w:r>
      <w:r>
        <w:rPr>
          <w:rFonts w:hint="eastAsia" w:ascii="Times New Roman" w:hAnsi="Times New Roman" w:eastAsia="Times New Roman" w:cs="Times New Roman"/>
        </w:rPr>
        <w:t>：</w:t>
      </w:r>
      <w:r>
        <w:rPr>
          <w:rFonts w:hint="eastAsia" w:ascii="Times New Roman" w:hAnsi="Times New Roman" w:eastAsia="FangSong" w:cs="Times New Roman"/>
        </w:rPr>
        <w:t>叔丁醇与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形成强的</w:t>
      </w:r>
      <w:r>
        <w:rPr>
          <w:rFonts w:ascii="Times New Roman" w:hAnsi="Times New Roman" w:eastAsia="Times New Roman" w:cs="Times New Roman"/>
        </w:rPr>
        <w:t xml:space="preserve"> Si—O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使反应朝移去</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基团通过氢转移以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溶液中析出的</w:t>
      </w:r>
      <w:r>
        <w:rPr>
          <w:rFonts w:ascii="Times New Roman" w:hAnsi="Times New Roman" w:eastAsia="Times New Roman" w:cs="Times New Roman"/>
        </w:rPr>
        <w:t xml:space="preserve"> GaAs </w:t>
      </w:r>
      <w:r>
        <w:rPr>
          <w:rFonts w:hint="eastAsia" w:ascii="Times New Roman" w:hAnsi="Times New Roman" w:eastAsia="FangSong" w:cs="Times New Roman"/>
        </w:rPr>
        <w:t>为无定形粉末</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（500°C）</w:t>
      </w:r>
      <w:r>
        <w:rPr>
          <w:rFonts w:hint="eastAsia" w:ascii="Times New Roman" w:hAnsi="Times New Roman" w:eastAsia="FangSong" w:cs="Times New Roman"/>
        </w:rPr>
        <w:t>后才能转化为晶体结构</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ascii="Times New Roman" w:hAnsi="Times New Roman" w:eastAsia="Times New Roman" w:cs="Times New Roman"/>
        </w:rPr>
        <w:t xml:space="preserve"> GaAs </w:t>
      </w:r>
      <w:r>
        <w:rPr>
          <w:rFonts w:hint="eastAsia" w:ascii="Times New Roman" w:hAnsi="Times New Roman" w:eastAsia="FangSong" w:cs="Times New Roman"/>
        </w:rPr>
        <w:t>需晶化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原子数</w:t>
      </w:r>
      <w:r>
        <w:rPr>
          <w:rFonts w:hint="eastAsia" w:ascii="Times New Roman" w:hAnsi="Times New Roman" w:eastAsia="Times New Roman" w:cs="Times New Roman"/>
        </w:rPr>
        <w:t>≤200×63.59%/12=10</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CpH，H</w:t>
      </w:r>
      <w:r>
        <w:rPr>
          <w:rFonts w:ascii="Times New Roman" w:hAnsi="Times New Roman" w:eastAsia="Times New Roman" w:cs="Times New Roman"/>
        </w:rPr>
        <w:t xml:space="preserve"> 6/66=9.09%≈9.10 </w:t>
      </w:r>
      <w:r>
        <w:rPr>
          <w:rFonts w:hint="eastAsia" w:ascii="Times New Roman" w:hAnsi="Times New Roman" w:eastAsia="Times New Roman" w:cs="Times New Roman"/>
        </w:rPr>
        <w:t xml:space="preserve">✓）；A=</w:t>
      </w:r>
      <w:r>
        <w:rPr>
          <w:rFonts w:ascii="Times New Roman" w:hAnsi="Times New Roman" w:eastAsia="Times New Roman" w:cs="Times New Roman"/>
          <w:b/>
          <w:bCs/>
        </w:rPr>
        <w:t>Ni(Cp)</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二茂镍</w:t>
      </w:r>
      <w:r>
        <w:rPr>
          <w:rFonts w:hint="eastAsia" w:ascii="Times New Roman" w:hAnsi="Times New Roman" w:eastAsia="Times New Roman" w:cs="Times New Roman"/>
        </w:rPr>
        <w:t>，M=189）。</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5h</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竖对称面</w:t>
      </w:r>
      <w:r>
        <w:rPr>
          <w:rFonts w:hint="eastAsia" w:ascii="Times New Roman" w:hAnsi="Times New Roman" w:eastAsia="Times New Roman" w:cs="Times New Roman"/>
        </w:rPr>
        <w:t>+</w:t>
      </w:r>
      <w:r>
        <w:rPr>
          <w:rFonts w:hint="eastAsia" w:ascii="Times New Roman" w:hAnsi="Times New Roman" w:eastAsia="FangSong" w:cs="Times New Roman"/>
        </w:rPr>
        <w:t>水平面共</w:t>
      </w:r>
      <w:r>
        <w:rPr>
          <w:rFonts w:ascii="Times New Roman" w:hAnsi="Times New Roman" w:eastAsia="Times New Roman" w:cs="Times New Roman"/>
        </w:rPr>
        <w:t xml:space="preserve"> 6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重叠型</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平行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夹在两个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交错</w:t>
      </w:r>
      <w:r>
        <w:rPr>
          <w:rFonts w:hint="eastAsia" w:ascii="Times New Roman" w:hAnsi="Times New Roman" w:eastAsia="Times New Roman" w:cs="Times New Roman"/>
        </w:rPr>
        <w:t>/</w:t>
      </w:r>
      <w:r>
        <w:rPr>
          <w:rFonts w:hint="eastAsia" w:ascii="Times New Roman" w:hAnsi="Times New Roman" w:eastAsia="FangSong" w:cs="Times New Roman"/>
        </w:rPr>
        <w:t>重叠两种构象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作碱吸收</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+CpH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HCl。</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酰化</w:t>
      </w:r>
      <w:r>
        <w:rPr>
          <w:rFonts w:hint="eastAsia" w:ascii="Times New Roman" w:hAnsi="Times New Roman" w:eastAsia="Times New Roman" w:cs="Times New Roman"/>
        </w:rPr>
        <w:t>）；Ni(Cp)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+HCHO+Me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/HAc)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FangSong" w:cs="Times New Roman"/>
        </w:rPr>
        <w:t>苯</w:t>
      </w:r>
      <w:r>
        <w:rPr>
          <w:rFonts w:ascii="Times New Roman" w:hAnsi="Times New Roman" w:eastAsia="Times New Roman" w:cs="Times New Roman"/>
        </w:rPr>
        <w:t xml:space="preserve"> 6e×2+Cr </w:t>
      </w:r>
      <w:r>
        <w:rPr>
          <w:rFonts w:hint="eastAsia" w:ascii="Times New Roman" w:hAnsi="Times New Roman" w:eastAsia="Times New Roman" w:cs="Times New Roman"/>
        </w:rPr>
        <w:t xml:space="preserve">6=18e）：B=</w:t>
      </w:r>
      <w:r>
        <w:rPr>
          <w:rFonts w:ascii="Times New Roman" w:hAnsi="Times New Roman" w:eastAsia="Times New Roman" w:cs="Times New Roman"/>
          <w:b/>
          <w:bCs/>
        </w:rPr>
        <w:t>Cr(η</w:t>
      </w:r>
      <w:r>
        <w:rPr>
          <w:rFonts w:ascii="Times New Roman" w:hAnsi="Times New Roman" w:eastAsia="Times New Roman" w:cs="Times New Roman"/>
          <w:b/>
          <w:bCs/>
          <w:vertAlign w:val="super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）；C=[Cr(C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结构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夹两平行苯环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3CrCl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Friedel-Crafts）</w:t>
      </w:r>
    </w:p>
    <w:p>
      <w:pPr>
        <w:pStyle w:val="BodyText"/>
      </w:pP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+4OH</w:t>
      </w:r>
      <w:r>
        <w:rPr>
          <w:rFonts w:ascii="Times New Roman" w:hAnsi="Times New Roman" w:eastAsia="Times New Roman" w:cs="Times New Roman"/>
          <w:vertAlign w:val="superscript"/>
        </w:rPr>
        <w:t>-</w:t>
      </w: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+2SO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B（Cr(0)</w:t>
      </w:r>
      <w:r>
        <w:rPr>
          <w:rFonts w:ascii="Times New Roman" w:hAnsi="Times New Roman" w:eastAsia="Times New Roman" w:cs="Times New Roman"/>
        </w:rPr>
        <w:t xml:space="preserve"> </w:t>
      </w:r>
      <w:r>
        <w:rPr>
          <w:rFonts w:hint="eastAsia" w:ascii="Times New Roman" w:hAnsi="Times New Roman" w:eastAsia="FangSong" w:cs="Times New Roman"/>
        </w:rPr>
        <w:t>苯夹心</w:t>
      </w:r>
      <w:r>
        <w:rPr>
          <w:rFonts w:hint="eastAsia" w:ascii="Times New Roman" w:hAnsi="Times New Roman" w:eastAsia="Times New Roman" w:cs="Times New Roman"/>
        </w:rPr>
        <w:t>）</w:t>
      </w:r>
      <w:r>
        <w:rPr>
          <w:rFonts w:hint="eastAsia" w:ascii="Times New Roman" w:hAnsi="Times New Roman" w:eastAsia="FangSong" w:cs="Times New Roman"/>
        </w:rPr>
        <w:t>比茂夹心金属价态低更易氧化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空气中自燃</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9"/>
    <w:bookmarkStart w:id="315"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310"/>
    <w:bookmarkStart w:id="31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311"/>
    <w:bookmarkStart w:id="31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312"/>
    <w:bookmarkStart w:id="31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313"/>
    <w:bookmarkStart w:id="31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End w:id="315"/>
    <w:bookmarkStart w:id="320"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316"/>
    <w:bookmarkStart w:id="31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317"/>
    <w:bookmarkStart w:id="31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318"/>
    <w:bookmarkStart w:id="31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End w:id="320"/>
    <w:bookmarkStart w:id="3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8"/>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8"/>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321"/>
    <w:bookmarkStart w:id="32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322"/>
    <w:bookmarkStart w:id="32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9"/>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323"/>
    <w:bookmarkStart w:id="32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End w:id="325"/>
    <w:bookmarkStart w:id="331"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50"/>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50"/>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50"/>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50"/>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50"/>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50"/>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50"/>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326"/>
    <w:bookmarkStart w:id="32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327"/>
    <w:bookmarkStart w:id="32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328"/>
    <w:bookmarkStart w:id="32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1"/>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1"/>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1"/>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329"/>
    <w:bookmarkStart w:id="33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6"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32"/>
    <w:bookmarkStart w:id="33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33"/>
    <w:bookmarkStart w:id="33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3"/>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34"/>
    <w:bookmarkStart w:id="33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41"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37"/>
    <w:bookmarkStart w:id="33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38"/>
    <w:bookmarkStart w:id="33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39"/>
    <w:bookmarkStart w:id="34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6"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42"/>
    <w:bookmarkStart w:id="34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43"/>
    <w:bookmarkStart w:id="34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44"/>
    <w:bookmarkStart w:id="34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51"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47"/>
    <w:bookmarkStart w:id="34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5"/>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5"/>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48"/>
    <w:bookmarkStart w:id="34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49"/>
    <w:bookmarkStart w:id="35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End w:id="351"/>
    <w:bookmarkStart w:id="356"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52"/>
    <w:bookmarkStart w:id="35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53"/>
    <w:bookmarkStart w:id="35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54"/>
    <w:bookmarkStart w:id="35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End w:id="356"/>
    <w:bookmarkStart w:id="361"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57"/>
    <w:bookmarkStart w:id="35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58"/>
    <w:bookmarkStart w:id="35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59"/>
    <w:bookmarkStart w:id="36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5"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62"/>
    <w:bookmarkStart w:id="36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63"/>
    <w:bookmarkStart w:id="36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7"/>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7"/>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7"/>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End w:id="365"/>
    <w:bookmarkStart w:id="370"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66"/>
    <w:bookmarkStart w:id="36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67"/>
    <w:bookmarkStart w:id="36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9"/>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68"/>
    <w:bookmarkStart w:id="36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3"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60"/>
        </w:numPr>
      </w:pPr>
      <w:r>
        <w:rPr>
          <w:rFonts w:hint="eastAsia" w:ascii="Times New Roman" w:hAnsi="Times New Roman" w:eastAsia="FangSong" w:cs="Times New Roman"/>
        </w:rPr>
        <w:t xml:space="preserve">酯水解</w:t>
      </w:r>
    </w:p>
    <w:p>
      <w:pPr>
        <w:pStyle w:val="Compact"/>
        <w:numPr>
          <w:ilvl w:val="0"/>
          <w:numId w:val="1060"/>
        </w:numPr>
      </w:pPr>
      <w:r>
        <w:rPr>
          <w:rFonts w:hint="eastAsia" w:ascii="Times New Roman" w:hAnsi="Times New Roman" w:eastAsia="FangSong" w:cs="Times New Roman"/>
        </w:rPr>
        <w:t xml:space="preserve">脱羧</w:t>
      </w:r>
    </w:p>
    <w:p>
      <w:pPr>
        <w:pStyle w:val="Compact"/>
        <w:numPr>
          <w:ilvl w:val="0"/>
          <w:numId w:val="1060"/>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71"/>
    <w:bookmarkStart w:id="37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8"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74"/>
    <w:bookmarkStart w:id="37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75"/>
    <w:bookmarkStart w:id="37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76"/>
    <w:bookmarkStart w:id="37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End w:id="3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301" Type="http://schemas.openxmlformats.org/officeDocument/2006/relationships/image" Target="media/rId301.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88" Type="http://schemas.openxmlformats.org/officeDocument/2006/relationships/image" Target="media/rId288.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283" Type="http://schemas.openxmlformats.org/officeDocument/2006/relationships/image" Target="media/rId283.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95" Type="http://schemas.openxmlformats.org/officeDocument/2006/relationships/image" Target="media/rId295.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280" Type="http://schemas.openxmlformats.org/officeDocument/2006/relationships/image" Target="media/rId280.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92" Type="http://schemas.openxmlformats.org/officeDocument/2006/relationships/image" Target="media/rId292.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305" Type="http://schemas.openxmlformats.org/officeDocument/2006/relationships/image" Target="media/rId305.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298" Type="http://schemas.openxmlformats.org/officeDocument/2006/relationships/image" Target="media/rId298.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2026-09-20T13:36:37Z</dcterms:created>
  <dcterms:modified xsi:type="dcterms:W3CDTF">2026-09-20T13:36:37Z</dcterms:modified>
</cp:coreProperties>
</file>

<file path=docProps/custom.xml><?xml version="1.0" encoding="utf-8"?>
<Properties xmlns="http://schemas.openxmlformats.org/officeDocument/2006/custom-properties" xmlns:vt="http://schemas.openxmlformats.org/officeDocument/2006/docPropsVTypes"/>
</file>