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x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抽取（XeChem、chemy、化英社、方圆、汇智、清北营、质心GChO），全部取自各机构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XI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 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t xml:space="preserve">1-2 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p>
    <w:p>
      <w:pPr>
        <w:pStyle w:val="BodyText"/>
        <w:spacing w:before="0" w:after="0" w:line="276" w:lineRule="auto"/>
      </w:pPr>
      <w:r>
        <w:t xml:space="preserve">1-4 </w:t>
      </w:r>
      <w:r>
        <w:rPr>
          <w:rFonts w:ascii="Times New Roman" w:hAnsi="Times New Roman" w:cs="Times New Roman" w:eastAsia="SimSun"/>
        </w:rPr>
        <w:t xml:space="preserve">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（据源答案整理）：考查由螺旋链构型定晶系与分数坐标。要点：由</w:t>
      </w:r>
      <w:r>
        <w:t xml:space="preserve"> MF₄ </w:t>
      </w:r>
      <w:r>
        <w:rPr>
          <w:rFonts w:ascii="Times New Roman" w:hAnsi="Times New Roman" w:cs="Times New Roman" w:eastAsia="SimSun"/>
        </w:rPr>
        <w:t xml:space="preserve">四边形共顶点连接的一维螺旋链，按</w:t>
      </w:r>
      <w:r>
        <w:t xml:space="preserve"> 4 </w:t>
      </w:r>
      <w:r>
        <w:rPr>
          <w:rFonts w:ascii="Times New Roman" w:hAnsi="Times New Roman" w:cs="Times New Roman" w:eastAsia="SimSun"/>
        </w:rPr>
        <w:t xml:space="preserve">重/6</w:t>
      </w:r>
      <w:r>
        <w:t xml:space="preserve"> </w:t>
      </w:r>
      <w:r>
        <w:rPr>
          <w:rFonts w:ascii="Times New Roman" w:hAnsi="Times New Roman" w:cs="Times New Roman" w:eastAsia="SimSun"/>
        </w:rPr>
        <w:t xml:space="preserve">重螺旋的对称性判定</w:t>
      </w:r>
      <w:r>
        <w:t xml:space="preserve"> </w:t>
      </w:r>
      <w:r>
        <w:rPr>
          <w:rFonts w:ascii="Times New Roman" w:hAnsi="Times New Roman" w:cs="Times New Roman" w:eastAsia="SimSun"/>
        </w:rPr>
        <w:t xml:space="preserve">n=3、属六方晶系；再由螺旋轴操作生成</w:t>
      </w:r>
      <w:r>
        <w:t xml:space="preserve"> M </w:t>
      </w:r>
      <w:r>
        <w:rPr>
          <w:rFonts w:ascii="Times New Roman" w:hAnsi="Times New Roman" w:cs="Times New Roman" w:eastAsia="SimSun"/>
        </w:rPr>
        <w:t xml:space="preserve">与</w:t>
      </w:r>
      <w:r>
        <w:t xml:space="preserve"> F </w:t>
      </w:r>
      <w:r>
        <w:rPr>
          <w:rFonts w:ascii="Times New Roman" w:hAnsi="Times New Roman" w:cs="Times New Roman" w:eastAsia="SimSun"/>
        </w:rPr>
        <w:t xml:space="preserve">的全部分数坐标（旋转方向有误会致</w:t>
      </w:r>
      <w:r>
        <w:t xml:space="preserve"> z </w:t>
      </w:r>
      <w:r>
        <w:rPr>
          <w:rFonts w:ascii="Times New Roman" w:hAnsi="Times New Roman" w:cs="Times New Roman" w:eastAsia="SimSun"/>
        </w:rPr>
        <w:t xml:space="preserve">坐标整体错位）；末问由两组</w:t>
      </w:r>
      <w:r>
        <w:t xml:space="preserve"> F–F </w:t>
      </w:r>
      <w:r>
        <w:rPr>
          <w:rFonts w:ascii="Times New Roman" w:hAnsi="Times New Roman" w:cs="Times New Roman" w:eastAsia="SimSun"/>
        </w:rPr>
        <w:t xml:space="preserve">距离反解</w:t>
      </w:r>
      <w:r>
        <w:t xml:space="preserve"> a、c。</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8"/>
        <w:gridCol w:w="3291"/>
        <w:gridCol w:w="5823"/>
      </w:tblGrid>
      <w:tr>
        <w:trPr>
          <w:tblHeader w:val="on"/>
        </w:trPr>
        <w:tc>
          <w:tcPr>
            <w:tcW w:type="dxa" w:w="638"/>
          </w:tcPr>
          <w:tcPr/>
          <w:p>
            <w:pPr>
              <w:pStyle w:val="Compact"/>
              <w:jc w:val="center"/>
            </w:pPr>
            <w:r>
              <w:t xml:space="preserve">2-1-1</w:t>
            </w:r>
          </w:p>
        </w:tc>
        <w:tc>
          <w:tcPr>
            <w:tcW w:type="dxa" w:w="3291"/>
          </w:tcPr>
          <w:tcPr/>
          <w:p>
            <w:pPr>
              <w:pStyle w:val="Compact"/>
              <w:jc w:val="center"/>
            </w:pPr>
            <w:r>
              <w:t xml:space="preserve">A</w:t>
            </w:r>
          </w:p>
        </w:tc>
        <w:tc>
          <w:tcPr>
            <w:tcW w:type="dxa" w:w="5823"/>
          </w:tcPr>
          <w:tcPr/>
          <w:p>
            <w:pPr>
              <w:pStyle w:val="Compact"/>
              <w:jc w:val="center"/>
            </w:pPr>
            <w:r>
              <w:t xml:space="preserve">B</w:t>
            </w:r>
          </w:p>
        </w:tc>
      </w:tr>
      <w:tr>
        <w:tc>
          <w:tcPr>
            <w:tcW w:type="dxa" w:w="638"/>
          </w:tcPr>
          <w:tcPr/>
          <w:p>
            <w:pPr>
              <w:pStyle w:val="Compact"/>
            </w:pPr>
          </w:p>
        </w:tc>
        <w:tc>
          <w:tcPr>
            <w:tcW w:type="dxa" w:w="3291"/>
          </w:tcPr>
          <w:tcPr/>
          <w:p>
            <w:pPr>
              <w:pStyle w:val="Compact"/>
              <w:jc w:val="center"/>
            </w:pPr>
            <w:r>
              <w:t xml:space="preserve">(0.5, 0.5, 0.5), (0.5, 0, 0.75)</w:t>
            </w:r>
          </w:p>
        </w:tc>
        <w:tc>
          <w:tcPr>
            <w:tcW w:type="dxa" w:w="5823"/>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p>
    <w:p>
      <w:pPr>
        <w:pStyle w:val="BodyText"/>
        <w:spacing w:before="0" w:after="0" w:line="276" w:lineRule="auto"/>
      </w:pPr>
      <w:r>
        <w:t xml:space="preserve">2-1-4</w:t>
      </w:r>
      <w:r>
        <w:t xml:space="preserve"> </w:t>
      </w:r>
      <w:r>
        <w:rPr>
          <w:rFonts w:ascii="Times New Roman" w:hAnsi="Times New Roman" w:cs="Times New Roman" w:eastAsia="SimSun"/>
        </w:rPr>
        <w:t xml:space="preserve">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4₁ </w:t>
      </w:r>
      <w:r>
        <w:rPr>
          <w:rFonts w:ascii="Times New Roman" w:hAnsi="Times New Roman" w:cs="Times New Roman" w:eastAsia="SimSun"/>
        </w:rPr>
        <w:t xml:space="preserve">螺旋轴操作与分数坐标生成。要点：由部分</w:t>
      </w:r>
      <w:r>
        <w:t xml:space="preserve"> A </w:t>
      </w:r>
      <w:r>
        <w:rPr>
          <w:rFonts w:ascii="Times New Roman" w:hAnsi="Times New Roman" w:cs="Times New Roman" w:eastAsia="SimSun"/>
        </w:rPr>
        <w:t xml:space="preserve">原子坐标按</w:t>
      </w:r>
      <w:r>
        <w:t xml:space="preserve"> 4₁ </w:t>
      </w:r>
      <w:r>
        <w:rPr>
          <w:rFonts w:ascii="Times New Roman" w:hAnsi="Times New Roman" w:cs="Times New Roman" w:eastAsia="SimSun"/>
        </w:rPr>
        <w:t xml:space="preserve">螺旋（绕</w:t>
      </w:r>
      <w:r>
        <w:t xml:space="preserve"> c </w:t>
      </w:r>
      <w:r>
        <w:rPr>
          <w:rFonts w:ascii="Times New Roman" w:hAnsi="Times New Roman" w:cs="Times New Roman" w:eastAsia="SimSun"/>
        </w:rPr>
        <w:t xml:space="preserve">转</w:t>
      </w:r>
      <w:r>
        <w:t xml:space="preserve"> 90° </w:t>
      </w:r>
      <w:r>
        <w:rPr>
          <w:rFonts w:ascii="Times New Roman" w:hAnsi="Times New Roman" w:cs="Times New Roman" w:eastAsia="SimSun"/>
        </w:rPr>
        <w:t xml:space="preserve">并平移</w:t>
      </w:r>
      <w:r>
        <w:t xml:space="preserve"> </w:t>
      </w:r>
      <w:r>
        <w:rPr>
          <w:rFonts w:ascii="Times New Roman" w:hAnsi="Times New Roman" w:cs="Times New Roman" w:eastAsia="SimSun"/>
        </w:rPr>
        <w:t xml:space="preserve">c/4）推出其余</w:t>
      </w:r>
      <w:r>
        <w:t xml:space="preserve"> A、B </w:t>
      </w:r>
      <w:r>
        <w:rPr>
          <w:rFonts w:ascii="Times New Roman" w:hAnsi="Times New Roman" w:cs="Times New Roman" w:eastAsia="SimSun"/>
        </w:rPr>
        <w:t xml:space="preserve">原子坐标；再由</w:t>
      </w:r>
      <w:r>
        <w:t xml:space="preserve"> </w:t>
      </w:r>
      <w:r>
        <w:rPr>
          <w:rFonts w:ascii="Times New Roman" w:hAnsi="Times New Roman" w:cs="Times New Roman" w:eastAsia="SimSun"/>
        </w:rPr>
        <w:t xml:space="preserve">a＝b＝3.922</w:t>
      </w:r>
      <w:r>
        <w:t xml:space="preserve"> </w:t>
      </w:r>
      <w:r>
        <w:rPr>
          <w:rFonts w:ascii="Times New Roman" w:hAnsi="Times New Roman" w:cs="Times New Roman" w:eastAsia="SimSun"/>
        </w:rPr>
        <w:t xml:space="preserve">Å、c＝14.154</w:t>
      </w:r>
      <w:r>
        <w:t xml:space="preserve"> Å </w:t>
      </w:r>
      <w:r>
        <w:rPr>
          <w:rFonts w:ascii="Times New Roman" w:hAnsi="Times New Roman" w:cs="Times New Roman" w:eastAsia="SimSun"/>
        </w:rPr>
        <w:t xml:space="preserve">与密度</w:t>
      </w:r>
      <w:r>
        <w:t xml:space="preserve"> 8.976 g·cm⁻³ </w:t>
      </w:r>
      <w:r>
        <w:rPr>
          <w:rFonts w:ascii="Times New Roman" w:hAnsi="Times New Roman" w:cs="Times New Roman" w:eastAsia="SimSun"/>
        </w:rPr>
        <w:t xml:space="preserve">反推化学式（A</w:t>
      </w:r>
      <w:r>
        <w:t xml:space="preserve">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Si）；并指出晶体中</w:t>
      </w:r>
      <w:r>
        <w:t xml:space="preserve"> 4₁ </w:t>
      </w:r>
      <w:r>
        <w:rPr>
          <w:rFonts w:ascii="Times New Roman" w:hAnsi="Times New Roman" w:cs="Times New Roman" w:eastAsia="SimSun"/>
        </w:rPr>
        <w:t xml:space="preserve">与</w:t>
      </w:r>
      <w:r>
        <w:t xml:space="preserve"> 4₃ </w:t>
      </w:r>
      <w:r>
        <w:rPr>
          <w:rFonts w:ascii="Times New Roman" w:hAnsi="Times New Roman" w:cs="Times New Roman" w:eastAsia="SimSun"/>
        </w:rPr>
        <w:t xml:space="preserve">螺旋轴所在位置。</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AlB₂ </w:t>
      </w:r>
      <w:r>
        <w:rPr>
          <w:rFonts w:ascii="Times New Roman" w:hAnsi="Times New Roman" w:cs="Times New Roman" w:eastAsia="SimSun"/>
        </w:rPr>
        <w:t xml:space="preserve">型结构与成键解释。要点：B</w:t>
      </w:r>
      <w:r>
        <w:t xml:space="preserve"> </w:t>
      </w:r>
      <w:r>
        <w:rPr>
          <w:rFonts w:ascii="Times New Roman" w:hAnsi="Times New Roman" w:cs="Times New Roman" w:eastAsia="SimSun"/>
        </w:rPr>
        <w:t xml:space="preserve">形成石墨烯状六元环、Ti</w:t>
      </w:r>
      <w:r>
        <w:t xml:space="preserve"> </w:t>
      </w:r>
      <w:r>
        <w:rPr>
          <w:rFonts w:ascii="Times New Roman" w:hAnsi="Times New Roman" w:cs="Times New Roman" w:eastAsia="SimSun"/>
        </w:rPr>
        <w:t xml:space="preserve">位于环间，共价/离子/金属键构成的三维强键网络解释其高硬度与高熔点；书写三条制备</w:t>
      </w:r>
      <w:r>
        <w:t xml:space="preserve"> TiB₂ </w:t>
      </w:r>
      <w:r>
        <w:rPr>
          <w:rFonts w:ascii="Times New Roman" w:hAnsi="Times New Roman" w:cs="Times New Roman" w:eastAsia="SimSun"/>
        </w:rPr>
        <w:t xml:space="preserve">的反应方程式；由</w:t>
      </w:r>
      <w:r>
        <w:t xml:space="preserve"> </w:t>
      </w:r>
      <w:r>
        <w:rPr>
          <w:rFonts w:ascii="Times New Roman" w:hAnsi="Times New Roman" w:cs="Times New Roman" w:eastAsia="SimSun"/>
        </w:rPr>
        <w:t xml:space="preserve">a＝3.03</w:t>
      </w:r>
      <w:r>
        <w:t xml:space="preserve"> </w:t>
      </w:r>
      <w:r>
        <w:rPr>
          <w:rFonts w:ascii="Times New Roman" w:hAnsi="Times New Roman" w:cs="Times New Roman" w:eastAsia="SimSun"/>
        </w:rPr>
        <w:t xml:space="preserve">Å、c＝3.23</w:t>
      </w:r>
      <w:r>
        <w:t xml:space="preserve"> </w:t>
      </w:r>
      <w:r>
        <w:rPr>
          <w:rFonts w:ascii="Times New Roman" w:hAnsi="Times New Roman" w:cs="Times New Roman" w:eastAsia="SimSun"/>
        </w:rPr>
        <w:t xml:space="preserve">Å、Z＝1</w:t>
      </w:r>
      <w:r>
        <w:t xml:space="preserve"> </w:t>
      </w:r>
      <w:r>
        <w:rPr>
          <w:rFonts w:ascii="Times New Roman" w:hAnsi="Times New Roman" w:cs="Times New Roman" w:eastAsia="SimSun"/>
        </w:rPr>
        <w:t xml:space="preserve">计算理论密度与</w:t>
      </w:r>
      <w:r>
        <w:t xml:space="preserve"> B–B </w:t>
      </w:r>
      <w:r>
        <w:rPr>
          <w:rFonts w:ascii="Times New Roman" w:hAnsi="Times New Roman" w:cs="Times New Roman" w:eastAsia="SimSun"/>
        </w:rPr>
        <w:t xml:space="preserve">最短距离；思考题按热膨胀系数计算</w:t>
      </w:r>
      <w:r>
        <w:t xml:space="preserve"> a、c </w:t>
      </w:r>
      <w:r>
        <w:rPr>
          <w:rFonts w:ascii="Times New Roman" w:hAnsi="Times New Roman" w:cs="Times New Roman" w:eastAsia="SimSun"/>
        </w:rPr>
        <w:t xml:space="preserve">轴的相对伸长率。</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w:rPr>
                <w:rFonts w:ascii="Times New Roman" w:hAnsi="Times New Roman" w:cs="Times New Roman" w:eastAsia="SimSun"/>
              </w:rPr>
              <m:t>0.5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（据源答案整理）：考查立方晶系与量热计算。要点：由分解所得液态水与甲烷气体的体积-密度数据求得一个立方正晶胞中水分子数为</w:t>
      </w:r>
      <w:r>
        <w:t xml:space="preserve"> </w:t>
      </w:r>
      <w:r>
        <w:rPr>
          <w:rFonts w:ascii="Times New Roman" w:hAnsi="Times New Roman" w:cs="Times New Roman" w:eastAsia="SimSun"/>
        </w:rPr>
        <w:t xml:space="preserve">46，从而给出晶胞组成（8</w:t>
      </w:r>
      <w:r>
        <w:t xml:space="preserve"> CH₄·46 </w:t>
      </w:r>
      <w:r>
        <w:rPr>
          <w:rFonts w:ascii="Times New Roman" w:hAnsi="Times New Roman" w:cs="Times New Roman" w:eastAsia="SimSun"/>
        </w:rPr>
        <w:t xml:space="preserve">H₂O）与立方晶胞参数；由两组燃烧焓之差求水的标准摩尔蒸发焓；再由恒容反应热换算标准反应焓。</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（y&lt;0.5），具有氧额外掺杂的萤石型结构。3-1掺杂的氧原子位于晶体的八面体空隙中。指出其填隙率，可用x表示，假设x&gt;0。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（据源答案整理）：考查萤石型掺杂结构与混合热力学。要点：额外氧占据八面体空隙，由电价平衡求填隙率（用</w:t>
      </w:r>
      <w:r>
        <w:t xml:space="preserve"> x </w:t>
      </w:r>
      <w:r>
        <w:rPr>
          <w:rFonts w:ascii="Times New Roman" w:hAnsi="Times New Roman" w:cs="Times New Roman" w:eastAsia="SimSun"/>
        </w:rPr>
        <w:t xml:space="preserve">表示）；由各组分的</w:t>
      </w:r>
      <w:r>
        <w:t xml:space="preserve"> ΔfH°、S°、ΔfG° </w:t>
      </w:r>
      <w:r>
        <w:rPr>
          <w:rFonts w:ascii="Times New Roman" w:hAnsi="Times New Roman" w:cs="Times New Roman" w:eastAsia="SimSun"/>
        </w:rPr>
        <w:t xml:space="preserve">并按理想混合物模型计算</w:t>
      </w:r>
      <w:r>
        <w:t xml:space="preserve"> U₀.₈₅Am₀.₁₅O₂ </w:t>
      </w:r>
      <w:r>
        <w:rPr>
          <w:rFonts w:ascii="Times New Roman" w:hAnsi="Times New Roman" w:cs="Times New Roman" w:eastAsia="SimSun"/>
        </w:rPr>
        <w:t xml:space="preserve">的标准摩尔生成吉布斯自由能；由氧势与平衡常数求</w:t>
      </w:r>
      <w:r>
        <w:t xml:space="preserve"> x </w:t>
      </w:r>
      <w:r>
        <w:rPr>
          <w:rFonts w:ascii="Times New Roman" w:hAnsi="Times New Roman" w:cs="Times New Roman" w:eastAsia="SimSun"/>
        </w:rPr>
        <w:t xml:space="preserve">随氧分压的变化；解释晶胞参数偏大约</w:t>
      </w:r>
      <w:r>
        <w:t xml:space="preserve"> 10 pm </w:t>
      </w:r>
      <w:r>
        <w:rPr>
          <w:rFonts w:ascii="Times New Roman" w:hAnsi="Times New Roman" w:cs="Times New Roman" w:eastAsia="SimSun"/>
        </w:rPr>
        <w:t xml:space="preserve">的缺陷成因；写出灼烧再氧化为</w:t>
      </w:r>
      <w:r>
        <w:t xml:space="preserve"> AmO₂ </w:t>
      </w:r>
      <w:r>
        <w:rPr>
          <w:rFonts w:ascii="Times New Roman" w:hAnsi="Times New Roman" w:cs="Times New Roman" w:eastAsia="SimSun"/>
        </w:rPr>
        <w:t xml:space="preserve">的方程式。</w:t>
      </w:r>
    </w:p>
    <w:bookmarkEnd w:id="27"/>
    <w:bookmarkEnd w:id="28"/>
    <w:bookmarkEnd w:id="29"/>
    <w:bookmarkStart w:id="3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6-题13-分3-1-已知-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分）3-1</w:t>
      </w:r>
      <w:r>
        <w:t xml:space="preserve"> </w:t>
      </w: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3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(0.5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(0.5分)，则</w:t>
      </w:r>
      <w:r>
        <w:t xml:space="preserve"> pH=6.49 </w:t>
      </w:r>
      <w:r>
        <w:rPr>
          <w:rFonts w:ascii="Times New Roman" w:hAnsi="Times New Roman" w:cs="Times New Roman" w:eastAsia="SimSun"/>
        </w:rPr>
        <w:t xml:space="preserve">(0.5分)</w:t>
      </w:r>
    </w:p>
    <w:p>
      <w:pPr>
        <w:pStyle w:val="BodyText"/>
        <w:spacing w:before="0" w:after="0" w:line="276" w:lineRule="auto"/>
      </w:pPr>
      <w:r>
        <w:t xml:space="preserve">6-2 </w:t>
      </w:r>
      <w:r>
        <w:rPr>
          <w:rFonts w:ascii="Times New Roman" w:hAnsi="Times New Roman" w:cs="Times New Roman" w:eastAsia="SimSun"/>
        </w:rPr>
        <w:t xml:space="preserve">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(0.5分)</w:t>
      </w:r>
      <w:r>
        <w:t xml:space="preserve"> </w:t>
      </w:r>
      <w:r>
        <w:rPr>
          <w:rFonts w:ascii="Times New Roman" w:hAnsi="Times New Roman" w:cs="Times New Roman" w:eastAsia="SimSun"/>
        </w:rPr>
        <w:t xml:space="preserve">其他方法，合理且结果正确也得满分。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（据源答案整理）：考查弱酸分级电离与硫化物沉淀。要点：由</w:t>
      </w:r>
      <w:r>
        <w:t xml:space="preserve"> K₁≫K₂ </w:t>
      </w:r>
      <w:r>
        <w:rPr>
          <w:rFonts w:ascii="Times New Roman" w:hAnsi="Times New Roman" w:cs="Times New Roman" w:eastAsia="SimSun"/>
        </w:rPr>
        <w:t xml:space="preserve">只计一级电离，用质子条件</w:t>
      </w:r>
      <w:r>
        <w:t xml:space="preserve"> </w:t>
      </w:r>
      <w:r>
        <w:rPr>
          <w:rFonts w:ascii="Times New Roman" w:hAnsi="Times New Roman" w:cs="Times New Roman" w:eastAsia="SimSun"/>
        </w:rPr>
        <w:t xml:space="preserve">[H⁺]＝[OH⁻]＋[HS⁻]</w:t>
      </w:r>
      <w:r>
        <w:t xml:space="preserve">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pH；再由「完全沉淀」判据</w:t>
      </w:r>
      <w:r>
        <w:t xml:space="preserve"> [M²⁺]≤1.0×10⁻⁶ mol/L </w:t>
      </w:r>
      <w:r>
        <w:rPr>
          <w:rFonts w:ascii="Times New Roman" w:hAnsi="Times New Roman" w:cs="Times New Roman" w:eastAsia="SimSun"/>
        </w:rPr>
        <w:t xml:space="preserve">与通</w:t>
      </w:r>
      <w:r>
        <w:t xml:space="preserve"> H₂S </w:t>
      </w:r>
      <w:r>
        <w:rPr>
          <w:rFonts w:ascii="Times New Roman" w:hAnsi="Times New Roman" w:cs="Times New Roman" w:eastAsia="SimSun"/>
        </w:rPr>
        <w:t xml:space="preserve">至饱和（[H₂S]＝0.10</w:t>
      </w:r>
      <w:r>
        <w:t xml:space="preserve"> </w:t>
      </w:r>
      <w:r>
        <w:rPr>
          <w:rFonts w:ascii="Times New Roman" w:hAnsi="Times New Roman" w:cs="Times New Roman" w:eastAsia="SimSun"/>
        </w:rPr>
        <w:t xml:space="preserve">mol/L），求</w:t>
      </w:r>
      <w:r>
        <w:t xml:space="preserve"> MS </w:t>
      </w:r>
      <w:r>
        <w:rPr>
          <w:rFonts w:ascii="Times New Roman" w:hAnsi="Times New Roman" w:cs="Times New Roman" w:eastAsia="SimSun"/>
        </w:rPr>
        <w:t xml:space="preserve">的</w:t>
      </w:r>
      <w:r>
        <w:t xml:space="preserve"> pKsp </w:t>
      </w:r>
      <w:r>
        <w:rPr>
          <w:rFonts w:ascii="Times New Roman" w:hAnsi="Times New Roman" w:cs="Times New Roman" w:eastAsia="SimSun"/>
        </w:rPr>
        <w:t xml:space="preserve">下限。</w:t>
      </w:r>
    </w:p>
    <w:bookmarkEnd w:id="30"/>
    <w:bookmarkEnd w:id="31"/>
    <w:bookmarkStart w:id="33" w:name="第-7-题13-分4-1-在-968-k-和"/>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分）4-1</w:t>
      </w:r>
      <w:r>
        <w:t xml:space="preserve">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kJ/mol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47"/>
        <w:gridCol w:w="3505"/>
      </w:tblGrid>
      <w:tr>
        <w:trPr>
          <w:tblHeader w:val="on"/>
        </w:trPr>
        <w:tc>
          <w:tcPr>
            <w:tcW w:type="dxa" w:w="6247"/>
          </w:tcPr>
          <w:tcPr/>
          <w:p>
            <w:pPr>
              <w:pStyle w:val="Compact"/>
              <w:jc w:val="center"/>
            </w:pPr>
            <w:r>
              <w:rPr>
                <w:rFonts w:ascii="Times New Roman" w:hAnsi="Times New Roman" w:cs="Times New Roman" w:eastAsia="SimSun"/>
              </w:rPr>
              <w:t xml:space="preserve">反应</w:t>
            </w:r>
          </w:p>
        </w:tc>
        <w:tc>
          <w:tcPr>
            <w:tcW w:type="dxa" w:w="3505"/>
          </w:tcPr>
          <w:tcPr/>
          <w:p>
            <w:pPr>
              <w:pStyle w:val="Compact"/>
              <w:jc w:val="center"/>
            </w:pPr>
            <w:r>
              <w:t xml:space="preserve">ΔH (kJ/mol)</w:t>
            </w:r>
          </w:p>
        </w:tc>
      </w:tr>
      <w:tr>
        <w:tc>
          <w:tcPr>
            <w:tcW w:type="dxa" w:w="6247"/>
          </w:tcPr>
          <w:tcPr/>
          <w:p>
            <w:pPr>
              <w:pStyle w:val="Compact"/>
              <w:jc w:val="center"/>
            </w:pPr>
            <w:r>
              <w:t xml:space="preserve">2Na(s) + 2H2O(l) → 2NaOH(aq) + H2(g)</w:t>
            </w:r>
          </w:p>
        </w:tc>
        <w:tc>
          <w:tcPr>
            <w:tcW w:type="dxa" w:w="3505"/>
          </w:tcPr>
          <w:tcPr/>
          <w:p>
            <w:pPr>
              <w:pStyle w:val="Compact"/>
              <w:jc w:val="center"/>
            </w:pPr>
            <w:r>
              <w:t xml:space="preserve">-369.24</w:t>
            </w:r>
          </w:p>
        </w:tc>
      </w:tr>
      <w:tr>
        <w:tc>
          <w:tcPr>
            <w:tcW w:type="dxa" w:w="6247"/>
          </w:tcPr>
          <w:tcPr/>
          <w:p>
            <w:pPr>
              <w:pStyle w:val="Compact"/>
              <w:jc w:val="center"/>
            </w:pPr>
            <w:r>
              <w:t xml:space="preserve">Cl2(g)+ H2(g) → 2HCl(aq)</w:t>
            </w:r>
          </w:p>
        </w:tc>
        <w:tc>
          <w:tcPr>
            <w:tcW w:type="dxa" w:w="3505"/>
          </w:tcPr>
          <w:tcPr/>
          <w:p>
            <w:pPr>
              <w:pStyle w:val="Compact"/>
              <w:jc w:val="center"/>
            </w:pPr>
            <w:r>
              <w:t xml:space="preserve">-334.48</w:t>
            </w:r>
          </w:p>
        </w:tc>
      </w:tr>
      <w:tr>
        <w:tc>
          <w:tcPr>
            <w:tcW w:type="dxa" w:w="6247"/>
          </w:tcPr>
          <w:tcPr/>
          <w:p>
            <w:pPr>
              <w:pStyle w:val="Compact"/>
              <w:jc w:val="center"/>
            </w:pPr>
            <w:r>
              <w:t xml:space="preserve">HCl(aq) + NaOH(aq) → NaCl(aq) + H2O(I)</w:t>
            </w:r>
          </w:p>
        </w:tc>
        <w:tc>
          <w:tcPr>
            <w:tcW w:type="dxa" w:w="3505"/>
          </w:tcPr>
          <w:tcPr/>
          <w:p>
            <w:pPr>
              <w:pStyle w:val="Compact"/>
              <w:jc w:val="center"/>
            </w:pPr>
            <w:r>
              <w:t xml:space="preserve">-55.72</w:t>
            </w:r>
          </w:p>
        </w:tc>
      </w:tr>
      <w:tr>
        <w:tc>
          <w:tcPr>
            <w:tcW w:type="dxa" w:w="6247"/>
          </w:tcPr>
          <w:tcPr/>
          <w:p>
            <w:pPr>
              <w:pStyle w:val="Compact"/>
              <w:jc w:val="center"/>
            </w:pPr>
            <w:r>
              <w:t xml:space="preserve">NaCl(s) → NaCl(aq)</w:t>
            </w:r>
          </w:p>
        </w:tc>
        <w:tc>
          <w:tcPr>
            <w:tcW w:type="dxa" w:w="3505"/>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2"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7-2</w:t>
      </w:r>
      <w:r>
        <w:t xml:space="preserve"> </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Clausius–Clapeyron </w:t>
      </w:r>
      <w:r>
        <w:rPr>
          <w:rFonts w:ascii="Times New Roman" w:hAnsi="Times New Roman" w:cs="Times New Roman" w:eastAsia="SimSun"/>
        </w:rPr>
        <w:t xml:space="preserve">方程与光谱解离能。要点：由两组温度下液态钠上方钠蒸气的平衡分压，用</w:t>
      </w:r>
      <w:r>
        <w:t xml:space="preserve"> </w:t>
      </w:r>
      <w:r>
        <w:rPr>
          <w:rFonts w:ascii="Times New Roman" w:hAnsi="Times New Roman" w:cs="Times New Roman" w:eastAsia="SimSun"/>
        </w:rPr>
        <w:t xml:space="preserve">ln(p₂/p₁)＝−(ΔH_vap/R)(1/T₂−1/T₁)</w:t>
      </w:r>
      <w:r>
        <w:t xml:space="preserve"> </w:t>
      </w:r>
      <w:r>
        <w:rPr>
          <w:rFonts w:ascii="Times New Roman" w:hAnsi="Times New Roman" w:cs="Times New Roman" w:eastAsia="SimSun"/>
        </w:rPr>
        <w:t xml:space="preserve">求蒸发热</w:t>
      </w:r>
      <w:r>
        <w:t xml:space="preserve"> </w:t>
      </w:r>
      <w:r>
        <w:rPr>
          <w:rFonts w:ascii="Times New Roman" w:hAnsi="Times New Roman" w:cs="Times New Roman" w:eastAsia="SimSun"/>
        </w:rPr>
        <w:t xml:space="preserve">ΔH_vap；再由</w:t>
      </w:r>
      <w:r>
        <w:t xml:space="preserve"> </w:t>
      </w:r>
      <w:r>
        <w:rPr>
          <w:rFonts w:ascii="Times New Roman" w:hAnsi="Times New Roman" w:cs="Times New Roman" w:eastAsia="SimSun"/>
        </w:rPr>
        <w:t xml:space="preserve">E＝hc₀N_A</w:t>
      </w:r>
      <w:r>
        <w:t xml:space="preserve"> D </w:t>
      </w:r>
      <w:r>
        <w:rPr>
          <w:rFonts w:ascii="Times New Roman" w:hAnsi="Times New Roman" w:cs="Times New Roman" w:eastAsia="SimSun"/>
        </w:rPr>
        <w:t xml:space="preserve">求解离能并计入</w:t>
      </w:r>
      <w:r>
        <w:t xml:space="preserve"> 2.5RT </w:t>
      </w:r>
      <w:r>
        <w:rPr>
          <w:rFonts w:ascii="Times New Roman" w:hAnsi="Times New Roman" w:cs="Times New Roman" w:eastAsia="SimSun"/>
        </w:rPr>
        <w:t xml:space="preserve">得</w:t>
      </w:r>
      <w:r>
        <w:t xml:space="preserve"> ΔH。</w:t>
      </w:r>
    </w:p>
    <w:bookmarkEnd w:id="32"/>
    <w:bookmarkEnd w:id="33"/>
    <w:bookmarkStart w:id="35"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bookmarkEnd w:id="34"/>
    <w:bookmarkEnd w:id="35"/>
    <w:bookmarkEnd w:id="36"/>
    <w:bookmarkStart w:id="40" w:name="再代回-langmuir-等温式可得-b_2989.76-bar-1"/>
    <w:p>
      <w:pPr>
        <w:pStyle w:val="Heading2"/>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FirstParagraph"/>
        <w:spacing w:before="0" w:after="0" w:line="276" w:lineRule="auto"/>
      </w:pPr>
      <w:r>
        <w:t xml:space="preserve">8-2</w:t>
      </w:r>
    </w:p>
    <w:p>
      <w:pPr>
        <w:pStyle w:val="BodyText"/>
        <w:spacing w:before="0" w:after="0" w:line="276" w:lineRule="auto"/>
        <w:ind w:firstLineChars="200" w:firstLine="420"/>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nor/>
            <m:sty m:val="p"/>
          </m:rPr>
          <w:rPr>
            <w:rFonts w:ascii="Times New Roman" w:hAnsi="Times New Roman" w:cs="Times New Roman" w:eastAsia="SimSun"/>
          </w:rPr>
          <m:t> kJ/mol</m:t>
        </m:r>
      </m:oMath>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t xml:space="preserve">8-3</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Langmuir </w:t>
      </w:r>
      <w:r>
        <w:rPr>
          <w:rFonts w:ascii="Times New Roman" w:hAnsi="Times New Roman" w:cs="Times New Roman" w:eastAsia="SimSun"/>
        </w:rPr>
        <w:t xml:space="preserve">等温式与吸附热力学。要点：用两次进气-平衡压强数据联立</w:t>
      </w:r>
      <w:r>
        <w:t xml:space="preserve"> Langmuir </w:t>
      </w:r>
      <w:r>
        <w:rPr>
          <w:rFonts w:ascii="Times New Roman" w:hAnsi="Times New Roman" w:cs="Times New Roman" w:eastAsia="SimSun"/>
        </w:rPr>
        <w:t xml:space="preserve">方程求出</w:t>
      </w:r>
      <w:r>
        <w:t xml:space="preserve"> 298 K </w:t>
      </w:r>
      <w:r>
        <w:rPr>
          <w:rFonts w:ascii="Times New Roman" w:hAnsi="Times New Roman" w:cs="Times New Roman" w:eastAsia="SimSun"/>
        </w:rPr>
        <w:t xml:space="preserve">下的饱和吸附量</w:t>
      </w:r>
      <w:r>
        <w:t xml:space="preserve"> q_m </w:t>
      </w:r>
      <w:r>
        <w:rPr>
          <w:rFonts w:ascii="Times New Roman" w:hAnsi="Times New Roman" w:cs="Times New Roman" w:eastAsia="SimSun"/>
        </w:rPr>
        <w:t xml:space="preserve">与吸附常数</w:t>
      </w:r>
      <w:r>
        <w:t xml:space="preserve"> </w:t>
      </w:r>
      <w:r>
        <w:rPr>
          <w:rFonts w:ascii="Times New Roman" w:hAnsi="Times New Roman" w:cs="Times New Roman" w:eastAsia="SimSun"/>
        </w:rPr>
        <w:t xml:space="preserve">b₂₉₈；再由不同温度下的吸附量经</w:t>
      </w:r>
      <w:r>
        <w:t xml:space="preserve"> van’t Hoff </w:t>
      </w:r>
      <w:r>
        <w:rPr>
          <w:rFonts w:ascii="Times New Roman" w:hAnsi="Times New Roman" w:cs="Times New Roman" w:eastAsia="SimSun"/>
        </w:rPr>
        <w:t xml:space="preserve">式求吸附焓（或吸附热），并据此讨论吸附强弱。</w:t>
      </w:r>
    </w:p>
    <w:bookmarkStart w:id="38"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7"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mol/L（2分）</w:t>
      </w:r>
      <w:r>
        <w:t xml:space="preserve">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（据源答案整理）：考查微晶溶解的界面热力学（Ostwald–Freundlich</w:t>
      </w:r>
      <w:r>
        <w:t xml:space="preserve"> </w:t>
      </w:r>
      <w:r>
        <w:rPr>
          <w:rFonts w:ascii="Times New Roman" w:hAnsi="Times New Roman" w:cs="Times New Roman" w:eastAsia="SimSun"/>
        </w:rPr>
        <w:t xml:space="preserve">公式）。要点：由两种晶粒半径的溶解度联立</w:t>
      </w:r>
      <w:r>
        <w:t xml:space="preserve"> </w:t>
      </w:r>
      <w:r>
        <w:rPr>
          <w:rFonts w:ascii="Times New Roman" w:hAnsi="Times New Roman" w:cs="Times New Roman" w:eastAsia="SimSun"/>
        </w:rPr>
        <w:t xml:space="preserve">RT·ln(S_r/S_∞)＝γM/(ρr)</w:t>
      </w:r>
      <w:r>
        <w:t xml:space="preserve"> </w:t>
      </w:r>
      <w:r>
        <w:rPr>
          <w:rFonts w:ascii="Times New Roman" w:hAnsi="Times New Roman" w:cs="Times New Roman" w:eastAsia="SimSun"/>
        </w:rPr>
        <w:t xml:space="preserve">求固-液界面张力</w:t>
      </w:r>
      <w:r>
        <w:t xml:space="preserve"> γ </w:t>
      </w:r>
      <w:r>
        <w:rPr>
          <w:rFonts w:ascii="Times New Roman" w:hAnsi="Times New Roman" w:cs="Times New Roman" w:eastAsia="SimSun"/>
        </w:rPr>
        <w:t xml:space="preserve">与大块溶解度</w:t>
      </w:r>
      <w:r>
        <w:t xml:space="preserve"> </w:t>
      </w:r>
      <w:r>
        <w:rPr>
          <w:rFonts w:ascii="Times New Roman" w:hAnsi="Times New Roman" w:cs="Times New Roman" w:eastAsia="SimSun"/>
        </w:rPr>
        <w:t xml:space="preserve">S_∞；再由</w:t>
      </w:r>
      <w:r>
        <w:t xml:space="preserve"> Ostwald </w:t>
      </w:r>
      <w:r>
        <w:rPr>
          <w:rFonts w:ascii="Times New Roman" w:hAnsi="Times New Roman" w:cs="Times New Roman" w:eastAsia="SimSun"/>
        </w:rPr>
        <w:t xml:space="preserve">熟化判断共存时的终态（大晶粒长大、小晶粒溶解）及终态溶解度；末问由过饱和浓度求均相成核临界半径与</w:t>
      </w:r>
      <w:r>
        <w:t xml:space="preserve"> Gibbs </w:t>
      </w:r>
      <w:r>
        <w:rPr>
          <w:rFonts w:ascii="Times New Roman" w:hAnsi="Times New Roman" w:cs="Times New Roman" w:eastAsia="SimSun"/>
        </w:rPr>
        <w:t xml:space="preserve">自由能变（体积项＋表面项）。</w:t>
      </w:r>
    </w:p>
    <w:bookmarkEnd w:id="37"/>
    <w:bookmarkEnd w:id="38"/>
    <w:bookmarkStart w:id="3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39"/>
    <w:bookmarkEnd w:id="40"/>
    <w:bookmarkStart w:id="42"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 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(g) 21.0 m</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41"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（据源答案整理）：考查气相反应的热力学量与平衡计算。要点：先由标准生成焓、熵数据求氨氧化反应的</w:t>
      </w:r>
      <w:r>
        <w:t xml:space="preserve"> </w:t>
      </w:r>
      <w:r>
        <w:rPr>
          <w:rFonts w:ascii="Times New Roman" w:hAnsi="Times New Roman" w:cs="Times New Roman" w:eastAsia="SimSun"/>
        </w:rPr>
        <w:t xml:space="preserve">Δ_rH°、Δ_rS°、Δ_rG°，判断标准态自发性与最低反应温度；再由平衡常数求各组分平衡分压与转化率；末问在认为</w:t>
      </w:r>
      <w:r>
        <w:t xml:space="preserve"> HNO₃ </w:t>
      </w:r>
      <w:r>
        <w:rPr>
          <w:rFonts w:ascii="Times New Roman" w:hAnsi="Times New Roman" w:cs="Times New Roman" w:eastAsia="SimSun"/>
        </w:rPr>
        <w:t xml:space="preserve">完全电离的前提下做物料与电荷守恒计算。</w:t>
      </w:r>
    </w:p>
    <w:bookmarkEnd w:id="41"/>
    <w:bookmarkEnd w:id="42"/>
    <w:bookmarkStart w:id="4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625"/>
        <w:gridCol w:w="3061"/>
        <w:gridCol w:w="721"/>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625"/>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721"/>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625"/>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3061"/>
          </w:tcPr>
          <w:tcPr/>
          <w:p>
            <w:pPr>
              <w:pStyle w:val="Compact"/>
            </w:pPr>
            <w:r>
              <w:rPr>
                <w:rFonts w:ascii="Times New Roman" w:hAnsi="Times New Roman" w:cs="Times New Roman" w:eastAsia="SimSun"/>
              </w:rPr>
              <w:t xml:space="preserve">题-CM-145-03-在金属氟化物的晶体中四边形共</w:t>
            </w:r>
          </w:p>
        </w:tc>
        <w:tc>
          <w:tcPr>
            <w:tcW w:type="dxa" w:w="721"/>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2</w:t>
            </w:r>
          </w:p>
        </w:tc>
        <w:tc>
          <w:tcPr>
            <w:tcW w:type="dxa" w:w="2625"/>
          </w:tcPr>
          <w:tcPr/>
          <w:p>
            <w:pPr>
              <w:pStyle w:val="Compact"/>
            </w:pPr>
            <w:r>
              <w:rPr>
                <w:rFonts w:ascii="Times New Roman" w:hAnsi="Times New Roman" w:cs="Times New Roman" w:eastAsia="SimSun"/>
              </w:rPr>
              <w:t xml:space="preserve">奇妙的晶体结构</w:t>
            </w:r>
          </w:p>
        </w:tc>
        <w:tc>
          <w:tcPr>
            <w:tcW w:type="dxa" w:w="3061"/>
          </w:tcPr>
          <w:tcPr/>
          <w:p>
            <w:pPr>
              <w:pStyle w:val="Compact"/>
            </w:pPr>
            <w:r>
              <w:rPr>
                <w:rFonts w:ascii="Times New Roman" w:hAnsi="Times New Roman" w:cs="Times New Roman" w:eastAsia="SimSun"/>
              </w:rPr>
              <w:t xml:space="preserve">题-QBY-04-02-21有一种型晶体的一种形式含</w:t>
            </w:r>
          </w:p>
        </w:tc>
        <w:tc>
          <w:tcPr>
            <w:tcW w:type="dxa" w:w="721"/>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3</w:t>
            </w:r>
          </w:p>
        </w:tc>
        <w:tc>
          <w:tcPr>
            <w:tcW w:type="dxa" w:w="2625"/>
          </w:tcPr>
          <w:tcPr/>
          <w:p>
            <w:pPr>
              <w:pStyle w:val="Compact"/>
            </w:pPr>
            <w:r>
              <w:rPr>
                <w:rFonts w:ascii="Times New Roman" w:hAnsi="Times New Roman" w:cs="Times New Roman" w:eastAsia="SimSun"/>
              </w:rPr>
              <w:t xml:space="preserve">过渡金属硼化物——二硼化钛</w:t>
            </w:r>
          </w:p>
        </w:tc>
        <w:tc>
          <w:tcPr>
            <w:tcW w:type="dxa" w:w="3061"/>
          </w:tcPr>
          <w:tcPr/>
          <w:p>
            <w:pPr>
              <w:pStyle w:val="Compact"/>
            </w:pPr>
            <w:r>
              <w:rPr>
                <w:rFonts w:ascii="Times New Roman" w:hAnsi="Times New Roman" w:cs="Times New Roman" w:eastAsia="SimSun"/>
              </w:rPr>
              <w:t xml:space="preserve">题-HZ-08-03-过渡金属硼化物具有高熔点高硬</w:t>
            </w:r>
          </w:p>
        </w:tc>
        <w:tc>
          <w:tcPr>
            <w:tcW w:type="dxa" w:w="721"/>
          </w:tcPr>
          <w:tcPr/>
          <w:p>
            <w:pPr>
              <w:pStyle w:val="Compact"/>
            </w:pPr>
            <w:r>
              <w:rPr>
                <w:rFonts w:ascii="Times New Roman" w:hAnsi="Times New Roman" w:cs="Times New Roman" w:eastAsia="SimSun"/>
              </w:rPr>
              <w:t xml:space="preserve">汇智</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4</w:t>
            </w:r>
          </w:p>
        </w:tc>
        <w:tc>
          <w:tcPr>
            <w:tcW w:type="dxa" w:w="2625"/>
          </w:tcPr>
          <w:tcPr/>
          <w:p>
            <w:pPr>
              <w:pStyle w:val="Compact"/>
            </w:pPr>
            <w:r>
              <w:rPr>
                <w:rFonts w:ascii="Times New Roman" w:hAnsi="Times New Roman" w:cs="Times New Roman" w:eastAsia="SimSun"/>
              </w:rPr>
              <w:t xml:space="preserve">天然气的主要成分为甲烷水合物</w:t>
            </w:r>
          </w:p>
        </w:tc>
        <w:tc>
          <w:tcPr>
            <w:tcW w:type="dxa" w:w="3061"/>
          </w:tcPr>
          <w:tcPr/>
          <w:p>
            <w:pPr>
              <w:pStyle w:val="Compact"/>
            </w:pPr>
            <w:r>
              <w:rPr>
                <w:rFonts w:ascii="Times New Roman" w:hAnsi="Times New Roman" w:cs="Times New Roman" w:eastAsia="SimSun"/>
              </w:rPr>
              <w:t xml:space="preserve">题-GChO-03-02-天然气的主要成分为甲烷水合物</w:t>
            </w:r>
          </w:p>
        </w:tc>
        <w:tc>
          <w:tcPr>
            <w:tcW w:type="dxa" w:w="721"/>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5</w:t>
            </w:r>
          </w:p>
        </w:tc>
        <w:tc>
          <w:tcPr>
            <w:tcW w:type="dxa" w:w="2625"/>
          </w:tcPr>
          <w:tcPr/>
          <w:p>
            <w:pPr>
              <w:pStyle w:val="Compact"/>
            </w:pPr>
            <w:r>
              <w:rPr>
                <w:rFonts w:ascii="Times New Roman" w:hAnsi="Times New Roman" w:cs="Times New Roman" w:eastAsia="SimSun"/>
              </w:rPr>
              <w:t xml:space="preserve">核反应堆中的氧化物</w:t>
            </w:r>
          </w:p>
        </w:tc>
        <w:tc>
          <w:tcPr>
            <w:tcW w:type="dxa" w:w="3061"/>
          </w:tcPr>
          <w:tcPr/>
          <w:p>
            <w:pPr>
              <w:pStyle w:val="Compact"/>
            </w:pPr>
            <w:r>
              <w:rPr>
                <w:rFonts w:ascii="Times New Roman" w:hAnsi="Times New Roman" w:cs="Times New Roman" w:eastAsia="SimSun"/>
              </w:rPr>
              <w:t xml:space="preserve">题-XeC-15-03-随着核电的发展绿色高效地处理</w:t>
            </w:r>
          </w:p>
        </w:tc>
        <w:tc>
          <w:tcPr>
            <w:tcW w:type="dxa" w:w="721"/>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6</w:t>
            </w:r>
          </w:p>
        </w:tc>
        <w:tc>
          <w:tcPr>
            <w:tcW w:type="dxa" w:w="2625"/>
          </w:tcPr>
          <w:tcPr/>
          <w:p>
            <w:pPr>
              <w:pStyle w:val="Compact"/>
            </w:pPr>
            <w:r>
              <w:t xml:space="preserve">3-1 </w:t>
            </w: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的</w:t>
            </w:r>
          </w:p>
        </w:tc>
        <w:tc>
          <w:tcPr>
            <w:tcW w:type="dxa" w:w="3061"/>
          </w:tcPr>
          <w:tcPr/>
          <w:p>
            <w:pPr>
              <w:pStyle w:val="Compact"/>
            </w:pPr>
            <w:r>
              <w:rPr>
                <w:rFonts w:ascii="Times New Roman" w:hAnsi="Times New Roman" w:cs="Times New Roman" w:eastAsia="SimSun"/>
              </w:rPr>
              <w:t xml:space="preserve">题-GChO-12-03-31已知的计算水溶液的pH3</w:t>
            </w:r>
          </w:p>
        </w:tc>
        <w:tc>
          <w:tcPr>
            <w:tcW w:type="dxa" w:w="721"/>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7</w:t>
            </w:r>
          </w:p>
        </w:tc>
        <w:tc>
          <w:tcPr>
            <w:tcW w:type="dxa" w:w="2625"/>
          </w:tcPr>
          <w:tcPr/>
          <w:p>
            <w:pPr>
              <w:pStyle w:val="Compact"/>
            </w:pPr>
            <w:r>
              <w:t xml:space="preserve">4-1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p>
        </w:tc>
        <w:tc>
          <w:tcPr>
            <w:tcW w:type="dxa" w:w="3061"/>
          </w:tcPr>
          <w:tcPr/>
          <w:p>
            <w:pPr>
              <w:pStyle w:val="Compact"/>
            </w:pPr>
            <w:r>
              <w:rPr>
                <w:rFonts w:ascii="Times New Roman" w:hAnsi="Times New Roman" w:cs="Times New Roman" w:eastAsia="SimSun"/>
              </w:rPr>
              <w:t xml:space="preserve">题-CM-103-04-4-1在968K和1247K</w:t>
            </w:r>
          </w:p>
        </w:tc>
        <w:tc>
          <w:tcPr>
            <w:tcW w:type="dxa" w:w="721"/>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8</w:t>
            </w:r>
          </w:p>
        </w:tc>
        <w:tc>
          <w:tcPr>
            <w:tcW w:type="dxa" w:w="2625"/>
          </w:tcPr>
          <w:tcPr/>
          <w:p>
            <w:pPr>
              <w:pStyle w:val="Compact"/>
            </w:pPr>
            <w:r>
              <w:rPr>
                <w:rFonts w:ascii="Times New Roman" w:hAnsi="Times New Roman" w:cs="Times New Roman" w:eastAsia="SimSun"/>
              </w:rPr>
              <w:t xml:space="preserve">多孔材料的吸附</w:t>
            </w:r>
          </w:p>
        </w:tc>
        <w:tc>
          <w:tcPr>
            <w:tcW w:type="dxa" w:w="3061"/>
          </w:tcPr>
          <w:tcPr/>
          <w:p>
            <w:pPr>
              <w:pStyle w:val="Compact"/>
            </w:pPr>
            <w:r>
              <w:rPr>
                <w:rFonts w:ascii="Times New Roman" w:hAnsi="Times New Roman" w:cs="Times New Roman" w:eastAsia="SimSun"/>
              </w:rPr>
              <w:t xml:space="preserve">题-QBY-06-03-某新型多孔框架材料MAF7可</w:t>
            </w:r>
          </w:p>
        </w:tc>
        <w:tc>
          <w:tcPr>
            <w:tcW w:type="dxa" w:w="721"/>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9</w:t>
            </w:r>
          </w:p>
        </w:tc>
        <w:tc>
          <w:tcPr>
            <w:tcW w:type="dxa" w:w="2625"/>
          </w:tcPr>
          <w:tcPr/>
          <w:p>
            <w:pPr>
              <w:pStyle w:val="Compact"/>
            </w:pPr>
            <w:r>
              <w:rPr>
                <w:rFonts w:ascii="Times New Roman" w:hAnsi="Times New Roman" w:cs="Times New Roman" w:eastAsia="SimSun"/>
              </w:rPr>
              <w:t xml:space="preserve">沉淀的演化与成核热力学</w:t>
            </w:r>
          </w:p>
        </w:tc>
        <w:tc>
          <w:tcPr>
            <w:tcW w:type="dxa" w:w="3061"/>
          </w:tcPr>
          <w:tcPr/>
          <w:p>
            <w:pPr>
              <w:pStyle w:val="Compact"/>
            </w:pPr>
            <w:r>
              <w:rPr>
                <w:rFonts w:ascii="Times New Roman" w:hAnsi="Times New Roman" w:cs="Times New Roman" w:eastAsia="SimSun"/>
              </w:rPr>
              <w:t xml:space="preserve">题-HYS-10-04-已知在29815K下将具有完</w:t>
            </w:r>
          </w:p>
        </w:tc>
        <w:tc>
          <w:tcPr>
            <w:tcW w:type="dxa" w:w="721"/>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10</w:t>
            </w:r>
          </w:p>
        </w:tc>
        <w:tc>
          <w:tcPr>
            <w:tcW w:type="dxa" w:w="2625"/>
          </w:tcPr>
          <w:tcPr/>
          <w:p>
            <w:pPr>
              <w:pStyle w:val="Compact"/>
            </w:pPr>
            <w:r>
              <w:rPr>
                <w:rFonts w:ascii="Times New Roman" w:hAnsi="Times New Roman" w:cs="Times New Roman" w:eastAsia="SimSun"/>
              </w:rPr>
              <w:t xml:space="preserve">硝酸的热力学</w:t>
            </w:r>
          </w:p>
        </w:tc>
        <w:tc>
          <w:tcPr>
            <w:tcW w:type="dxa" w:w="3061"/>
          </w:tcPr>
          <w:tcPr/>
          <w:p>
            <w:pPr>
              <w:pStyle w:val="Compact"/>
            </w:pPr>
            <w:r>
              <w:rPr>
                <w:rFonts w:ascii="Times New Roman" w:hAnsi="Times New Roman" w:cs="Times New Roman" w:eastAsia="SimSun"/>
              </w:rPr>
              <w:t xml:space="preserve">题-FY-10-04-硝酸是一种重要的工业原料可用</w:t>
            </w:r>
          </w:p>
        </w:tc>
        <w:tc>
          <w:tcPr>
            <w:tcW w:type="dxa" w:w="721"/>
          </w:tcPr>
          <w:tcPr/>
          <w:p>
            <w:pPr>
              <w:pStyle w:val="Compact"/>
            </w:pPr>
            <w:r>
              <w:rPr>
                <w:rFonts w:ascii="Times New Roman" w:hAnsi="Times New Roman" w:cs="Times New Roman" w:eastAsia="SimSun"/>
              </w:rPr>
              <w:t xml:space="preserve">方圆</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2026-10-07T15:36:59Z</dcterms:created>
  <dcterms:modified xsi:type="dcterms:W3CDTF">2026-10-07T15:36:59Z</dcterms:modified>
</cp:coreProperties>
</file>

<file path=docProps/custom.xml><?xml version="1.0" encoding="utf-8"?>
<Properties xmlns="http://schemas.openxmlformats.org/officeDocument/2006/custom-properties" xmlns:vt="http://schemas.openxmlformats.org/officeDocument/2006/docPropsVTypes"/>
</file>