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初赛模拟卷-xiii非有机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XIII（非有机）</w:t>
      </w:r>
    </w:p>
    <w:bookmarkStart w:id="32" w:name="第一部分-化学原理第-110-题共-130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19" w:name="第-1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通过甲醇裂解制备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是一种常用的制备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的方法，已知该反应的方程式为：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3349"/>
        <w:gridCol w:w="1364"/>
        <w:gridCol w:w="2009"/>
        <w:gridCol w:w="1513"/>
        <w:gridCol w:w="1517"/>
      </w:tblGrid>
      <w:tr>
        <w:trPr>
          <w:tblHeader w:val="on"/>
        </w:trPr>
        <w:tc>
          <w:tcPr>
            <w:tcW w:type="dxa" w:w="334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1364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2009"/>
          </w:tcPr>
          <w:tcPr/>
          <w:p>
            <w:pPr>
              <w:pStyle w:val="Compact"/>
              <w:jc w:val="center"/>
            </w:pPr>
            <w:r>
              <w:t xml:space="preserve">CH3OH(g)</w:t>
            </w:r>
          </w:p>
        </w:tc>
        <w:tc>
          <w:tcPr>
            <w:tcW w:type="dxa" w:w="1513"/>
          </w:tcPr>
          <w:tcPr/>
          <w:p>
            <w:pPr>
              <w:pStyle w:val="Compact"/>
              <w:jc w:val="center"/>
            </w:pPr>
            <w:r>
              <w:t xml:space="preserve">CO2(g)</w:t>
            </w:r>
          </w:p>
        </w:tc>
        <w:tc>
          <w:tcPr>
            <w:tcW w:type="dxa" w:w="1517"/>
          </w:tcPr>
          <w:tcPr/>
          <w:p>
            <w:pPr>
              <w:pStyle w:val="Compact"/>
              <w:jc w:val="center"/>
            </w:pPr>
            <w:r>
              <w:t xml:space="preserve">H2O(l)</w:t>
            </w:r>
          </w:p>
        </w:tc>
      </w:tr>
      <w:tr>
        <w:tc>
          <w:tcPr>
            <w:tcW w:type="dxa" w:w="3349"/>
          </w:tcPr>
          <w:tcPr/>
          <w:p>
            <w:pPr>
              <w:pStyle w:val="Compact"/>
              <w:jc w:val="center"/>
            </w:pPr>
            <w:r>
              <w:t xml:space="preserve">ΔfHm Θ(kJ/mol)</w:t>
            </w:r>
          </w:p>
        </w:tc>
        <w:tc>
          <w:tcPr>
            <w:tcW w:type="dxa" w:w="1364"/>
          </w:tcPr>
          <w:tcPr/>
          <w:p>
            <w:pPr>
              <w:pStyle w:val="Compact"/>
              <w:jc w:val="center"/>
            </w:pPr>
            <w:r>
              <w:t xml:space="preserve">-110.5</w:t>
            </w:r>
          </w:p>
        </w:tc>
        <w:tc>
          <w:tcPr>
            <w:tcW w:type="dxa" w:w="2009"/>
          </w:tcPr>
          <w:tcPr/>
          <w:p>
            <w:pPr>
              <w:pStyle w:val="Compact"/>
              <w:jc w:val="center"/>
            </w:pPr>
            <w:r>
              <w:t xml:space="preserve">-200.7</w:t>
            </w:r>
          </w:p>
        </w:tc>
        <w:tc>
          <w:tcPr>
            <w:tcW w:type="dxa" w:w="1513"/>
          </w:tcPr>
          <w:tcPr/>
          <w:p>
            <w:pPr>
              <w:pStyle w:val="Compact"/>
              <w:jc w:val="center"/>
            </w:pPr>
            <w:r>
              <w:t xml:space="preserve">-393.5</w:t>
            </w:r>
          </w:p>
        </w:tc>
        <w:tc>
          <w:tcPr>
            <w:tcW w:type="dxa" w:w="1517"/>
          </w:tcPr>
          <w:tcPr/>
          <w:p>
            <w:pPr>
              <w:pStyle w:val="Compact"/>
              <w:jc w:val="center"/>
            </w:pPr>
            <w:r>
              <w:t xml:space="preserve">-285.8</w:t>
            </w:r>
          </w:p>
        </w:tc>
      </w:tr>
      <w:tr>
        <w:tc>
          <w:tcPr>
            <w:tcW w:type="dxa" w:w="3349"/>
          </w:tcPr>
          <w:tcPr/>
          <w:p>
            <w:pPr>
              <w:pStyle w:val="Compact"/>
              <w:jc w:val="center"/>
            </w:pPr>
            <w:r>
              <w:t xml:space="preserve">ΔfGm Θ(kJ/mol)</w:t>
            </w:r>
          </w:p>
        </w:tc>
        <w:tc>
          <w:tcPr>
            <w:tcW w:type="dxa" w:w="1364"/>
          </w:tcPr>
          <w:tcPr/>
          <w:p>
            <w:pPr>
              <w:pStyle w:val="Compact"/>
              <w:jc w:val="center"/>
            </w:pPr>
            <w:r>
              <w:t xml:space="preserve">-137.2</w:t>
            </w:r>
          </w:p>
        </w:tc>
        <w:tc>
          <w:tcPr>
            <w:tcW w:type="dxa" w:w="2009"/>
          </w:tcPr>
          <w:tcPr/>
          <w:p>
            <w:pPr>
              <w:pStyle w:val="Compact"/>
              <w:jc w:val="center"/>
            </w:pPr>
            <w:r>
              <w:t xml:space="preserve">-162.0</w:t>
            </w:r>
          </w:p>
        </w:tc>
        <w:tc>
          <w:tcPr>
            <w:tcW w:type="dxa" w:w="1513"/>
          </w:tcPr>
          <w:tcPr/>
          <w:p>
            <w:pPr>
              <w:pStyle w:val="Compact"/>
              <w:jc w:val="center"/>
            </w:pPr>
            <w:r>
              <w:t xml:space="preserve">-394.4</w:t>
            </w:r>
          </w:p>
        </w:tc>
        <w:tc>
          <w:tcPr>
            <w:tcW w:type="dxa" w:w="1517"/>
          </w:tcPr>
          <w:tcPr/>
          <w:p>
            <w:pPr>
              <w:pStyle w:val="Compact"/>
              <w:jc w:val="center"/>
            </w:pPr>
            <w:r>
              <w:t xml:space="preserve">-237.1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分别计算在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下，上述甲醇裂解反应的摩尔恒压热效应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，以及摩尔恒容热效应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试说明上述甲醇裂解反应的是否在更高的温度下更有利进行，并指出作出上述判断的原因。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使用电解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的方法也可以制备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，假设对于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，在阳极上析出的超电势为</w:t>
      </w:r>
      <w:r>
        <w:t xml:space="preserve"> 0.9 </w:t>
      </w:r>
      <w:r>
        <w:rPr>
          <w:rFonts w:ascii="Times New Roman" w:hAnsi="Times New Roman" w:cs="Times New Roman" w:eastAsia="SimSun"/>
        </w:rPr>
        <w:t xml:space="preserve">V，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在阴极上析出的超电势为</w:t>
      </w:r>
      <w:r>
        <w:t xml:space="preserve"> 1.5 </w:t>
      </w:r>
      <w:r>
        <w:rPr>
          <w:rFonts w:ascii="Times New Roman" w:hAnsi="Times New Roman" w:cs="Times New Roman" w:eastAsia="SimSun"/>
        </w:rPr>
        <w:t xml:space="preserve">V，假设电解过程中，在电解质溶液与导线上损失</w:t>
      </w:r>
      <w:r>
        <w:t xml:space="preserve"> 35% </w:t>
      </w:r>
      <w:r>
        <w:rPr>
          <w:rFonts w:ascii="Times New Roman" w:hAnsi="Times New Roman" w:cs="Times New Roman" w:eastAsia="SimSun"/>
        </w:rPr>
        <w:t xml:space="preserve">的电能，计算电解效率。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下的恒压摩尔蒸发焓为</w:t>
      </w:r>
      <w:r>
        <w:t xml:space="preserve"> 44.0 </w:t>
      </w:r>
      <w:r>
        <w:rPr>
          <w:rFonts w:ascii="Times New Roman" w:hAnsi="Times New Roman" w:cs="Times New Roman" w:eastAsia="SimSun"/>
        </w:rPr>
        <w:t xml:space="preserve">kJ/mol，若以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的燃烧来供给甲醇裂解的能量，其中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燃烧的</w:t>
      </w:r>
      <w:r>
        <w:t xml:space="preserve"> 70% </w:t>
      </w:r>
      <w:r>
        <w:rPr>
          <w:rFonts w:ascii="Times New Roman" w:hAnsi="Times New Roman" w:cs="Times New Roman" w:eastAsia="SimSun"/>
        </w:rPr>
        <w:t xml:space="preserve">的能量用于供给甲醇裂解，通过计算来计算（忽略温度对反应焓变的影响），这种方法生成的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的效率是多少（例：若消耗了</w:t>
      </w:r>
      <w:r>
        <w:t xml:space="preserve"> 1 mol </w:t>
      </w:r>
      <w:r>
        <w:rPr>
          <w:rFonts w:ascii="Times New Roman" w:hAnsi="Times New Roman" w:cs="Times New Roman" w:eastAsia="SimSun"/>
        </w:rPr>
        <w:t xml:space="preserve">的甲醇，最后生成了</w:t>
      </w:r>
      <w:r>
        <w:t xml:space="preserve"> 1.2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的效率为</w:t>
      </w:r>
      <w:r>
        <w:t xml:space="preserve"> 1.2/2.0 = </w:t>
      </w:r>
      <w:r>
        <w:rPr>
          <w:rFonts w:ascii="Times New Roman" w:hAnsi="Times New Roman" w:cs="Times New Roman" w:eastAsia="SimSun"/>
        </w:rPr>
        <w:t xml:space="preserve">60%）。</w:t>
      </w:r>
    </w:p>
    <w:bookmarkEnd w:id="19"/>
    <w:bookmarkStart w:id="20" w:name="第-2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标准压力下，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-Fe(s)的熔点为</w:t>
      </w:r>
      <w:r>
        <w:t xml:space="preserve"> 1808 </w:t>
      </w:r>
      <w:r>
        <w:rPr>
          <w:rFonts w:ascii="Times New Roman" w:hAnsi="Times New Roman" w:cs="Times New Roman" w:eastAsia="SimSun"/>
        </w:rPr>
        <w:t xml:space="preserve">K，熔化热为</w:t>
      </w:r>
      <w:r>
        <w:t xml:space="preserve"> 15355 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，可以认为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-Fe(s)的标准恒压摩尔热容差为</w:t>
      </w:r>
      <w:r>
        <w:t xml:space="preserve"> 1.255 J K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。现又已知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-Fe(s)和铁溶于硫化铁的熔融液体(其中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的摩尔分数为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0.87)刚好在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下达到相平衡，在本题的计算中认为纯的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Fe(l)为标态。</w:t>
      </w:r>
    </w:p>
    <w:p>
      <w:pPr>
        <w:pStyle w:val="BodyText"/>
        <w:spacing w:before="0" w:after="0" w:line="276" w:lineRule="auto"/>
      </w:pPr>
      <w:r>
        <w:t xml:space="preserve">2-1 </w:t>
      </w:r>
      <w:r>
        <w:rPr>
          <w:rFonts w:ascii="Times New Roman" w:hAnsi="Times New Roman" w:cs="Times New Roman" w:eastAsia="SimSun"/>
        </w:rPr>
        <w:t xml:space="preserve">导出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的熔化热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单位 J mol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与温度(单位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K)的关系。</w:t>
      </w:r>
    </w:p>
    <w:p>
      <w:pPr>
        <w:pStyle w:val="BodyText"/>
        <w:spacing w:before="0" w:after="0" w:line="276" w:lineRule="auto"/>
      </w:pPr>
      <w:r>
        <w:t xml:space="preserve">2-2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-Fe(s)熔化的标准平衡常数。</w:t>
      </w:r>
    </w:p>
    <w:p>
      <w:pPr>
        <w:pStyle w:val="BodyText"/>
        <w:spacing w:before="0" w:after="0" w:line="276" w:lineRule="auto"/>
      </w:pPr>
      <w:r>
        <w:t xml:space="preserve">2-3 </w:t>
      </w:r>
      <w:r>
        <w:rPr>
          <w:rFonts w:ascii="Times New Roman" w:hAnsi="Times New Roman" w:cs="Times New Roman" w:eastAsia="SimSun"/>
        </w:rPr>
        <w:t xml:space="preserve">计算熔融液体中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的活度系数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。此问结果保留两位有效数字即可。</w:t>
      </w:r>
    </w:p>
    <w:bookmarkEnd w:id="20"/>
    <w:bookmarkStart w:id="21" w:name="第-3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本题记丙酮为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A，二氯甲烷为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B。在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下，A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的饱和蒸气压为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的摩尔蒸发焓为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29.10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28.60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视为常数。（本题中所提到的“正常沸点”均为在一个标准大气压下的沸点）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若溶液视为理想溶液，混合气体视为理想混合气体，百分数为摩尔分数。</w:t>
      </w:r>
    </w:p>
    <w:p>
      <w:pPr>
        <w:pStyle w:val="BodyText"/>
        <w:spacing w:before="0" w:after="0" w:line="276" w:lineRule="auto"/>
      </w:pPr>
      <w:r>
        <w:t xml:space="preserve">3-1-1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二氯甲烷溶液的正常沸点与气相中丙酮的摩尔分数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3-1-2 </w:t>
      </w:r>
      <w:r>
        <w:rPr>
          <w:rFonts w:ascii="Times New Roman" w:hAnsi="Times New Roman" w:cs="Times New Roman" w:eastAsia="SimSun"/>
        </w:rPr>
        <w:t xml:space="preserve">计算气相组成为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二氯甲烷时该混合液体的正常沸点。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对于非理想溶液，引入活度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，活度因子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，有以下关系式：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。修正后的拉乌尔定律：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。对于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的数值，常采用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公式计算：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，丙酮与二氯甲烷的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0.90。计算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二氯甲烷非理想溶液的正常沸点。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对于二元非理想溶液，若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均大于1，可形成恒沸物，其特点为气相与液相组成相同。</w:t>
      </w:r>
    </w:p>
    <w:p>
      <w:pPr>
        <w:pStyle w:val="BodyText"/>
        <w:spacing w:before="0" w:after="0" w:line="276" w:lineRule="auto"/>
      </w:pPr>
      <w:r>
        <w:t xml:space="preserve">3-3-1 </w:t>
      </w:r>
      <w:r>
        <w:rPr>
          <w:rFonts w:ascii="Times New Roman" w:hAnsi="Times New Roman" w:cs="Times New Roman" w:eastAsia="SimSun"/>
        </w:rPr>
        <w:t xml:space="preserve">推导形成恒沸物时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的表达式(用</w:t>
      </w:r>
      <w:r>
        <w:t xml:space="preserve"> A,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表示)。</w:t>
      </w:r>
    </w:p>
    <w:p>
      <w:pPr>
        <w:pStyle w:val="BodyText"/>
        <w:spacing w:before="0" w:after="0" w:line="276" w:lineRule="auto"/>
      </w:pPr>
      <w:r>
        <w:t xml:space="preserve">3-3-2 </w:t>
      </w:r>
      <w:r>
        <w:rPr>
          <w:rFonts w:ascii="Times New Roman" w:hAnsi="Times New Roman" w:cs="Times New Roman" w:eastAsia="SimSun"/>
        </w:rPr>
        <w:t xml:space="preserve">计算丙酮二氯甲烷二元非理想溶液在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时形成恒沸物的压力。</w:t>
      </w:r>
    </w:p>
    <w:bookmarkEnd w:id="21"/>
    <w:bookmarkStart w:id="22" w:name="第-4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4.74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9.75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∼</m:t>
        </m:r>
        <m:r>
          <m:rPr>
            <m:sty m:val="p"/>
          </m:rP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β</m:t>
        </m:r>
        <m:r>
          <m:rPr>
            <m:sty m:val="p"/>
          </m:rP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3.24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β</m:t>
        </m:r>
        <m:r>
          <m:rPr>
            <m:sty m:val="p"/>
          </m:rP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7.95</m:t>
        </m:r>
      </m:oMath>
    </w:p>
    <w:p>
      <w:pPr>
        <w:pStyle w:val="BodyText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1L 1.00 mol/L </w:t>
      </w:r>
      <w:r>
        <w:rPr>
          <w:rFonts w:ascii="Times New Roman" w:hAnsi="Times New Roman" w:cs="Times New Roman" w:eastAsia="SimSun"/>
        </w:rPr>
        <w:t xml:space="preserve">氨水可以溶解多少质量的氯化银固体。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若需要将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溶解于</w:t>
      </w:r>
      <w:r>
        <w:t xml:space="preserve"> 2.0 L </w:t>
      </w:r>
      <w:r>
        <w:rPr>
          <w:rFonts w:ascii="Times New Roman" w:hAnsi="Times New Roman" w:cs="Times New Roman" w:eastAsia="SimSun"/>
        </w:rPr>
        <w:t xml:space="preserve">氨水中，不考虑溶解后溶液的体积变化，求出氨水的浓度至少应为多少。</w:t>
      </w:r>
    </w:p>
    <w:bookmarkEnd w:id="22"/>
    <w:bookmarkStart w:id="26" w:name="第-5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以下是</w:t>
      </w:r>
      <w:r>
        <w:t xml:space="preserve"> pH=0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电势图: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51633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8b7533f70e6e2aa76611e1c94744ee22bf1568f9a78cb5e38365127693cdde2f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5-1 </w:t>
      </w:r>
      <w:r>
        <w:rPr>
          <w:rFonts w:ascii="Times New Roman" w:hAnsi="Times New Roman" w:cs="Times New Roman" w:eastAsia="SimSun"/>
        </w:rPr>
        <w:t xml:space="preserve">通过计算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判断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是否容易发生歧化反应。</w:t>
      </w:r>
    </w:p>
    <w:p>
      <w:pPr>
        <w:pStyle w:val="BodyText"/>
        <w:spacing w:before="0" w:after="0" w:line="276" w:lineRule="auto"/>
      </w:pPr>
      <w:r>
        <w:t xml:space="preserve">5-2-1 </w:t>
      </w:r>
      <w:r>
        <w:rPr>
          <w:rFonts w:ascii="Times New Roman" w:hAnsi="Times New Roman" w:cs="Times New Roman" w:eastAsia="SimSun"/>
        </w:rPr>
        <w:t xml:space="preserve">计算缺失的标准电极电势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5-2-2 pH=0 </w:t>
      </w:r>
      <w:r>
        <w:rPr>
          <w:rFonts w:ascii="Times New Roman" w:hAnsi="Times New Roman" w:cs="Times New Roman" w:eastAsia="SimSun"/>
        </w:rPr>
        <w:t xml:space="preserve">时，能否在无氧条件下获得热力学稳定的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水溶液？通过计算说明。</w:t>
      </w:r>
    </w:p>
    <w:p>
      <w:pPr>
        <w:pStyle w:val="BodyText"/>
        <w:spacing w:before="0" w:after="0" w:line="276" w:lineRule="auto"/>
      </w:pPr>
      <w:r>
        <w:t xml:space="preserve">5-3 </w:t>
      </w:r>
      <w:r>
        <w:rPr>
          <w:rFonts w:ascii="Times New Roman" w:hAnsi="Times New Roman" w:cs="Times New Roman" w:eastAsia="SimSun"/>
        </w:rPr>
        <w:t xml:space="preserve">要制取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溶液，可通过氢气还原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溶液的方式获得。</w:t>
      </w:r>
    </w:p>
    <w:p>
      <w:pPr>
        <w:pStyle w:val="BodyText"/>
        <w:spacing w:before="0" w:after="0" w:line="276" w:lineRule="auto"/>
      </w:pPr>
      <w:r>
        <w:t xml:space="preserve">5-3-1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298K </w:t>
      </w:r>
      <w:r>
        <w:rPr>
          <w:rFonts w:ascii="Times New Roman" w:hAnsi="Times New Roman" w:cs="Times New Roman" w:eastAsia="SimSun"/>
        </w:rPr>
        <w:t xml:space="preserve">时该反应的平衡常数（取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t xml:space="preserve">5-3-2 </w:t>
      </w:r>
      <w:r>
        <w:rPr>
          <w:rFonts w:ascii="Times New Roman" w:hAnsi="Times New Roman" w:cs="Times New Roman" w:eastAsia="SimSun"/>
        </w:rPr>
        <w:t xml:space="preserve">若通入氢气至压力为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1.0bar，通过缓冲体系维持溶液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pH=4.15，计算反应的平衡转化率。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1-3-3298K、氢气压力</w:t>
      </w:r>
      <w:r>
        <w:t xml:space="preserve"> 1bar </w:t>
      </w:r>
      <w:r>
        <w:rPr>
          <w:rFonts w:ascii="Times New Roman" w:hAnsi="Times New Roman" w:cs="Times New Roman" w:eastAsia="SimSun"/>
        </w:rPr>
        <w:t xml:space="preserve">下，要使</w:t>
      </w:r>
      <w:r>
        <w:t xml:space="preserve"> 99.5% </w:t>
      </w:r>
      <w:r>
        <w:rPr>
          <w:rFonts w:ascii="Times New Roman" w:hAnsi="Times New Roman" w:cs="Times New Roman" w:eastAsia="SimSun"/>
        </w:rPr>
        <w:t xml:space="preserve">以上的</w:t>
      </w:r>
      <w:r>
        <w:t xml:space="preserve"> VO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被还原为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，计算溶液的最大允许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5-3-4 </w:t>
      </w:r>
      <w:r>
        <w:rPr>
          <w:rFonts w:ascii="Times New Roman" w:hAnsi="Times New Roman" w:cs="Times New Roman" w:eastAsia="SimSun"/>
        </w:rPr>
        <w:t xml:space="preserve">该反应的标准电势差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随温度的线性变化率为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。已知以下物质的标准熵数据，计算反应的焓变及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的标准摩尔熵（298K）。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843"/>
        <w:gridCol w:w="2007"/>
        <w:gridCol w:w="1843"/>
        <w:gridCol w:w="2212"/>
        <w:gridCol w:w="1847"/>
      </w:tblGrid>
      <w:tr>
        <w:trPr>
          <w:tblHeader w:val="on"/>
        </w:trPr>
        <w:tc>
          <w:tcPr>
            <w:tcW w:type="dxa" w:w="1843"/>
          </w:tcPr>
          <w:tcPr/>
          <w:p>
            <w:pPr>
              <w:pStyle w:val="Compact"/>
            </w:pP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bSup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w:r>
              <w:t xml:space="preserve">130.7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w:r>
              <w:t xml:space="preserve">70.0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w:r>
              <w:t xml:space="preserve">-307.0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bookmarkEnd w:id="26"/>
    <w:bookmarkStart w:id="27" w:name="第-6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氯苯(A)和溴苯(B)可以形成理想液态混合物。若将</w:t>
      </w:r>
      <w:r>
        <w:t xml:space="preserve"> 9 mol A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1 mol B </w:t>
      </w:r>
      <w:r>
        <w:rPr>
          <w:rFonts w:ascii="Times New Roman" w:hAnsi="Times New Roman" w:cs="Times New Roman" w:eastAsia="SimSun"/>
        </w:rPr>
        <w:t xml:space="preserve">组成的混合物在</w:t>
      </w:r>
      <w:r>
        <w:t xml:space="preserve"> 101.3 kPa </w:t>
      </w:r>
      <w:r>
        <w:rPr>
          <w:rFonts w:ascii="Times New Roman" w:hAnsi="Times New Roman" w:cs="Times New Roman" w:eastAsia="SimSun"/>
        </w:rPr>
        <w:t xml:space="preserve">的压力下加热，至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时沸腾。已知溴苯的正常沸点为</w:t>
      </w:r>
      <w:r>
        <w:t xml:space="preserve"> 429 </w:t>
      </w:r>
      <w:r>
        <w:rPr>
          <w:rFonts w:ascii="Times New Roman" w:hAnsi="Times New Roman" w:cs="Times New Roman" w:eastAsia="SimSun"/>
        </w:rPr>
        <w:t xml:space="preserve">K，其摩尔气化焓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44.5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，标准大气压为</w:t>
      </w:r>
      <w:r>
        <w:t xml:space="preserve"> 101.325 kPa。</w:t>
      </w:r>
    </w:p>
    <w:p>
      <w:pPr>
        <w:pStyle w:val="BodyText"/>
        <w:spacing w:before="0" w:after="0" w:line="276" w:lineRule="auto"/>
      </w:pPr>
      <w:r>
        <w:t xml:space="preserve">6-1 </w:t>
      </w:r>
      <w:r>
        <w:rPr>
          <w:rFonts w:ascii="Times New Roman" w:hAnsi="Times New Roman" w:cs="Times New Roman" w:eastAsia="SimSun"/>
        </w:rPr>
        <w:t xml:space="preserve">现有组成为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的液态混合物，在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时不断降低压力，当出现第一个气泡时，请计算气相的总压和气相的组成。</w:t>
      </w:r>
    </w:p>
    <w:p>
      <w:pPr>
        <w:pStyle w:val="BodyText"/>
        <w:spacing w:before="0" w:after="0" w:line="276" w:lineRule="auto"/>
      </w:pPr>
      <w:r>
        <w:t xml:space="preserve">6-2 </w:t>
      </w:r>
      <w:r>
        <w:rPr>
          <w:rFonts w:ascii="Times New Roman" w:hAnsi="Times New Roman" w:cs="Times New Roman" w:eastAsia="SimSun"/>
        </w:rPr>
        <w:t xml:space="preserve">若此时继续降压，直至剩下最后一滴液体时，请计算该液滴的组成和蒸汽的总压。</w:t>
      </w:r>
    </w:p>
    <w:bookmarkEnd w:id="27"/>
    <w:bookmarkStart w:id="28" w:name="第-7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酸雨是指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小于</w:t>
      </w:r>
      <w:r>
        <w:t xml:space="preserve"> 5.6 </w:t>
      </w:r>
      <w:r>
        <w:rPr>
          <w:rFonts w:ascii="Times New Roman" w:hAnsi="Times New Roman" w:cs="Times New Roman" w:eastAsia="SimSun"/>
        </w:rPr>
        <w:t xml:space="preserve">的降水，主要由大气中的某些气体（如二氧化硫和氮氧化物）与水蒸气、氧气等发生化学反应生成酸性物质，并随雨水降落到地面而形成的。能够导致酸雨的主要气体包括：二氧化硫（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）、一氧化氮（NO）和二氧化氮（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</w:t>
      </w:r>
      <w:r>
        <w:t xml:space="preserve"> </w:t>
      </w:r>
      <w:r>
        <w:t xml:space="preserve">7-1 </w:t>
      </w:r>
      <w:r>
        <w:rPr>
          <w:rFonts w:ascii="Times New Roman" w:hAnsi="Times New Roman" w:cs="Times New Roman" w:eastAsia="SimSun"/>
        </w:rPr>
        <w:t xml:space="preserve">分别写出二氧化硫和一氧化氮在空气中形成无机强酸的化学方程式。</w:t>
      </w:r>
      <w:r>
        <w:t xml:space="preserve"> </w:t>
      </w:r>
      <w:r>
        <w:t xml:space="preserve">7-2 </w:t>
      </w:r>
      <w:r>
        <w:rPr>
          <w:rFonts w:ascii="Times New Roman" w:hAnsi="Times New Roman" w:cs="Times New Roman" w:eastAsia="SimSun"/>
        </w:rPr>
        <w:t xml:space="preserve">一氧化氮（NO）可在空气中被氧气氧化为二氧化氮（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）。在温度为</w:t>
      </w:r>
      <w:r>
        <w:t xml:space="preserve"> 600 </w:t>
      </w:r>
      <w:r>
        <w:rPr>
          <w:rFonts w:ascii="Times New Roman" w:hAnsi="Times New Roman" w:cs="Times New Roman" w:eastAsia="SimSun"/>
        </w:rPr>
        <w:t xml:space="preserve">K、系统总压为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的条件下，假设初始时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按物质的量比</w:t>
      </w:r>
      <w:r>
        <w:t xml:space="preserve"> 2:1 </w:t>
      </w:r>
      <w:r>
        <w:rPr>
          <w:rFonts w:ascii="Times New Roman" w:hAnsi="Times New Roman" w:cs="Times New Roman" w:eastAsia="SimSun"/>
        </w:rPr>
        <w:t xml:space="preserve">加入，请计算达到平衡时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的转化率。相关物质的热力学数据如下（假设焓变和熵变不随温度改变）。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199"/>
        <w:gridCol w:w="4516"/>
        <w:gridCol w:w="4037"/>
      </w:tblGrid>
      <w:tr>
        <w:trPr>
          <w:tblHeader w:val="on"/>
        </w:trPr>
        <w:tc>
          <w:tcPr>
            <w:tcW w:type="dxa" w:w="11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标准摩尔生成焓(kJ/mol)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标准摩尔熵(J/mol·K)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w:r>
              <w:t xml:space="preserve">NO(g)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91.3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210.8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33.2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240.1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205.2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7-3 </w:t>
      </w:r>
      <w:r>
        <w:rPr>
          <w:rFonts w:ascii="Times New Roman" w:hAnsi="Times New Roman" w:cs="Times New Roman" w:eastAsia="SimSun"/>
        </w:rPr>
        <w:t xml:space="preserve">二氧化硫可以被氧气氧化为三氧化硫。在恒温</w:t>
      </w:r>
      <w:r>
        <w:t xml:space="preserve"> 900 K </w:t>
      </w:r>
      <w:r>
        <w:rPr>
          <w:rFonts w:ascii="Times New Roman" w:hAnsi="Times New Roman" w:cs="Times New Roman" w:eastAsia="SimSun"/>
        </w:rPr>
        <w:t xml:space="preserve">下，将</w:t>
      </w:r>
      <w:r>
        <w:t xml:space="preserve"> 1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通入一个体积为</w:t>
      </w:r>
      <w:r>
        <w:t xml:space="preserve"> 80 L </w:t>
      </w:r>
      <w:r>
        <w:rPr>
          <w:rFonts w:ascii="Times New Roman" w:hAnsi="Times New Roman" w:cs="Times New Roman" w:eastAsia="SimSun"/>
        </w:rPr>
        <w:t xml:space="preserve">的导热刚性容器中。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部分被氧化为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，求达到平衡后容器内气体的总压强。相关物质的热力学数据如下（假设焓变和熵变不随温度改变）。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199"/>
        <w:gridCol w:w="4516"/>
        <w:gridCol w:w="4037"/>
      </w:tblGrid>
      <w:tr>
        <w:trPr>
          <w:tblHeader w:val="on"/>
        </w:trPr>
        <w:tc>
          <w:tcPr>
            <w:tcW w:type="dxa" w:w="11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标准摩尔生成焓(kJ/mol)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标准摩尔熵(J/mol·K)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-296.8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248.2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-395.7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256.8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7-4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溶于水后会表现出弱酸性，形成亚硫酸（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。根据中国《环境空气质量标准》，空气中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的浓度峰值不得超过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μ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。298 K </w:t>
      </w:r>
      <w:r>
        <w:rPr>
          <w:rFonts w:ascii="Times New Roman" w:hAnsi="Times New Roman" w:cs="Times New Roman" w:eastAsia="SimSun"/>
        </w:rPr>
        <w:t xml:space="preserve">时，在此最大允许浓度下，若该空气与纯水充分接触达到溶解平衡，所得水溶液的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值是多少？（不考虑其他气体的影响）。已知二氧化硫溶解在水中的亨利常数（上述反应的平衡常数）为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1.36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mol/(L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atm)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。亚硫酸的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</m:oMath>
      <w:r>
        <w:t xml:space="preserve"> </w:t>
      </w:r>
      <w:r>
        <w:t xml:space="preserve">。</w:t>
      </w:r>
    </w:p>
    <w:bookmarkEnd w:id="28"/>
    <w:bookmarkStart w:id="29" w:name="第-8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向</w:t>
      </w:r>
      <w:r>
        <w:t xml:space="preserve"> 20 mL </w:t>
      </w:r>
      <w:r>
        <w:rPr>
          <w:rFonts w:ascii="Times New Roman" w:hAnsi="Times New Roman" w:cs="Times New Roman" w:eastAsia="SimSun"/>
        </w:rPr>
        <w:t xml:space="preserve">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t xml:space="preserve">mol/L </w:t>
      </w:r>
      <w:r>
        <w:rPr>
          <w:rFonts w:ascii="Times New Roman" w:hAnsi="Times New Roman" w:cs="Times New Roman" w:eastAsia="SimSun"/>
        </w:rPr>
        <w:t xml:space="preserve">的醋酸溶液中加入</w:t>
      </w:r>
      <w:r>
        <w:t xml:space="preserve"> 0.125 g </w:t>
      </w:r>
      <w:r>
        <w:rPr>
          <w:rFonts w:ascii="Times New Roman" w:hAnsi="Times New Roman" w:cs="Times New Roman" w:eastAsia="SimSun"/>
        </w:rPr>
        <w:t xml:space="preserve">醋酸钠固体，忽略溶解导致的体积变化，计算混合溶液的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上述溶液能否溶解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0.040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固体？若能，计算溶液的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浓度；若不能，计算上清液的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(相关的平衡常数数据如下：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4.75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7.79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的累积稳定常数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2.5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4.0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6.4</m:t>
            </m:r>
          </m:sup>
        </m:sSup>
      </m:oMath>
      <w:r>
        <w:t xml:space="preserve"> </w:t>
      </w:r>
      <w:r>
        <w:t xml:space="preserve">)</w:t>
      </w:r>
    </w:p>
    <w:bookmarkEnd w:id="29"/>
    <w:bookmarkStart w:id="30" w:name="第-9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工业上制备氢气的一种方法是于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下让甲烷和过热水蒸气反应,产生水煤气体系.</w:t>
      </w:r>
    </w:p>
    <w:p>
      <w:pPr>
        <w:pStyle w:val="BodyText"/>
        <w:spacing w:before="0" w:after="0" w:line="276" w:lineRule="auto"/>
      </w:pPr>
      <w:r>
        <w:t xml:space="preserve">9-1 </w:t>
      </w:r>
      <w:r>
        <w:rPr>
          <w:rFonts w:ascii="Times New Roman" w:hAnsi="Times New Roman" w:cs="Times New Roman" w:eastAsia="SimSun"/>
        </w:rPr>
        <w:t xml:space="preserve">写出上述可逆反应的方程式.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已知该反应的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w:rPr>
                <w:rFonts w:ascii="Times New Roman" w:hAnsi="Times New Roman" w:cs="Times New Roman" w:eastAsia="SimSun"/>
              </w:rPr>
              <m:t>0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</w:t>
      </w:r>
      <w:r>
        <w:t xml:space="preserve"> 1580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2.66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，假设所有气体均为理想气体，忽略反应焓变和熵变关于温度的变化。</w:t>
      </w:r>
    </w:p>
    <w:p>
      <w:pPr>
        <w:pStyle w:val="BodyText"/>
        <w:spacing w:before="0" w:after="0" w:line="276" w:lineRule="auto"/>
      </w:pPr>
      <w:r>
        <w:t xml:space="preserve">9-2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时,该反应的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t xml:space="preserve">.</w:t>
      </w:r>
    </w:p>
    <w:p>
      <w:pPr>
        <w:pStyle w:val="BodyText"/>
        <w:spacing w:before="0" w:after="0" w:line="276" w:lineRule="auto"/>
      </w:pPr>
      <w:r>
        <w:t xml:space="preserve">9-3 </w:t>
      </w:r>
      <w:r>
        <w:rPr>
          <w:rFonts w:ascii="Times New Roman" w:hAnsi="Times New Roman" w:cs="Times New Roman" w:eastAsia="SimSun"/>
        </w:rPr>
        <w:t xml:space="preserve">现以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CH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nor/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的混合物为起始原料,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平衡时容器系统压力为</w:t>
      </w:r>
      <w:r>
        <w:t xml:space="preserve"> 1.60 bar.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的平衡转化率.</w:t>
      </w:r>
    </w:p>
    <w:p>
      <w:pPr>
        <w:pStyle w:val="BodyText"/>
        <w:spacing w:before="0" w:after="0" w:line="276" w:lineRule="auto"/>
      </w:pPr>
      <w:r>
        <w:t xml:space="preserve">9-4 </w:t>
      </w:r>
      <w:r>
        <w:rPr>
          <w:rFonts w:ascii="Times New Roman" w:hAnsi="Times New Roman" w:cs="Times New Roman" w:eastAsia="SimSun"/>
        </w:rPr>
        <w:t xml:space="preserve">增加压力对提高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p>
      <w:pPr>
        <w:pStyle w:val="BodyText"/>
        <w:spacing w:before="0" w:after="0" w:line="276" w:lineRule="auto"/>
      </w:pPr>
      <w:r>
        <w:t xml:space="preserve">9-5 </w:t>
      </w:r>
      <w:r>
        <w:rPr>
          <w:rFonts w:ascii="Times New Roman" w:hAnsi="Times New Roman" w:cs="Times New Roman" w:eastAsia="SimSun"/>
        </w:rPr>
        <w:t xml:space="preserve">升高温度对提高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的平衡转化率产率是否有利,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bookmarkEnd w:id="30"/>
    <w:bookmarkStart w:id="31" w:name="第-10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1-1298K </w:t>
      </w:r>
      <w:r>
        <w:rPr>
          <w:rFonts w:ascii="Times New Roman" w:hAnsi="Times New Roman" w:cs="Times New Roman" w:eastAsia="SimSun"/>
        </w:rPr>
        <w:t xml:space="preserve">下,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在一弹式热量计中完全燃烧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5.212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2.345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正癸烷完全燃烧,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使热量计中的水温升高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的标准摩尔生成热为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求正癸烷的燃烧热。</w:t>
      </w:r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早期科学家用冰量热计（绝热恒压）研究碳（石墨）的燃烧热，实验结果如下：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692"/>
        <w:gridCol w:w="1548"/>
        <w:gridCol w:w="1961"/>
        <w:gridCol w:w="1551"/>
      </w:tblGrid>
      <w:tr>
        <w:trPr>
          <w:tblHeader w:val="on"/>
        </w:trPr>
        <w:tc>
          <w:tcPr>
            <w:tcW w:type="dxa" w:w="4692"/>
          </w:tcPr>
          <w:tcPr/>
          <w:p>
            <w:pPr>
              <w:pStyle w:val="Compact"/>
            </w:pP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拉瓦锡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克劳福德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道尔顿</w:t>
            </w:r>
          </w:p>
        </w:tc>
      </w:tr>
      <w:tr>
        <w:tc>
          <w:tcPr>
            <w:tcW w:type="dxa" w:w="46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融化冰的质量/燃烧碳的质量</w:t>
            </w: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t xml:space="preserve">96.5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</w:t>
      </w:r>
      <w:r>
        <w:t xml:space="preserve"> 273.15K </w:t>
      </w:r>
      <w:r>
        <w:rPr>
          <w:rFonts w:ascii="Times New Roman" w:hAnsi="Times New Roman" w:cs="Times New Roman" w:eastAsia="SimSun"/>
        </w:rPr>
        <w:t xml:space="preserve">冰的标准熔化焓为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6.007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，用计算说明碳的不完全燃烧是否可以解释数据的差异。（忽略实验误差，仅从反应焓变角度分析，近似认为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不随温度变化），可能用到的数据：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39"/>
        <w:gridCol w:w="2053"/>
        <w:gridCol w:w="2053"/>
        <w:gridCol w:w="2053"/>
        <w:gridCol w:w="2054"/>
      </w:tblGrid>
      <w:tr>
        <w:trPr>
          <w:tblHeader w:val="on"/>
        </w:trPr>
        <w:tc>
          <w:tcPr>
            <w:tcW w:type="dxa" w:w="1539"/>
          </w:tcPr>
          <w:tcPr/>
          <w:p>
            <w:pPr>
              <w:pStyle w:val="Compact"/>
            </w:pP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(l)</w:t>
            </w:r>
          </w:p>
        </w:tc>
      </w:tr>
      <w:tr>
        <w:tc>
          <w:tcPr>
            <w:tcW w:type="dxa" w:w="153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p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-110.52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-393.51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-241.82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w:r>
              <w:t xml:space="preserve">-285.83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已知金星表面大气压是地球表面的</w:t>
      </w:r>
      <w:r>
        <w:t xml:space="preserve"> 93.0 </w:t>
      </w:r>
      <w:r>
        <w:rPr>
          <w:rFonts w:ascii="Times New Roman" w:hAnsi="Times New Roman" w:cs="Times New Roman" w:eastAsia="SimSun"/>
        </w:rPr>
        <w:t xml:space="preserve">倍，大气的主要成分为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，水的凝固点降低系数为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。在金星表面大气压下水中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7.50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，冰的熔点为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269.29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。结合以上信息，求出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（即熔点随压强变化图像的斜率）在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处的值，并从化学平衡角度说明该数值为何大于（或小于）零。已知水的三相点（即固液气三相共存）为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。</w:t>
      </w:r>
    </w:p>
    <w:bookmarkEnd w:id="31"/>
    <w:bookmarkEnd w:id="32"/>
    <w:bookmarkEnd w:id="33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23" Target="media/rId2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2026-10-07T15:36:48Z</dcterms:created>
  <dcterms:modified xsi:type="dcterms:W3CDTF">2026-10-07T15:36:48Z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