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化学平衡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多相平衡与溶度积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能正确书写难溶电解质的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理解纯固体不写入表达式的约定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能推导并应用</w:t>
            </w:r>
            <w:r>
              <w:rPr>
                <w:rFonts w:ascii="Times New Roman" w:hAnsi="Times New Roman" w:eastAsia="Times New Roman" w:cs="Times New Roman"/>
              </w:rPr>
              <w:t xml:space="preserve"> AB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、AB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、AB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型沉淀的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与溶解度的换算公式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能判断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大则溶解度大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这一说法在什么条件下成立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什么条件下失效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沉淀的生成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溶解与转化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能计算同离子效应下难溶电解质的溶解度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并解释数量级的剧烈变化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的比较判断沉淀的生成与溶解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能用多重平衡耦合的定性思路解释沉淀为什么能被酸或配体溶解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并会求简化条件下的平衡常数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了解沉淀转化与分步沉淀的判据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能完成方向判断而不必展开完整计算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1" w:name="从难溶这个词说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换算成质量约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143.3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每升约</w:t>
      </w:r>
      <w:r>
        <w:rPr>
          <w:rFonts w:ascii="Times New Roman" w:hAnsi="Times New Roman" w:eastAsia="Times New Roman" w:cs="Times New Roman"/>
          <w:b/>
          <w:bCs/>
        </w:rPr>
        <w:t xml:space="preserve"> 1.9 mg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pStyle w:val="Compact"/>
        <w:numPr>
          <w:ilvl w:val="0"/>
          <w:numId w:val="1001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5" w:name="溶度积-k_mathrmsp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2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思考与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思考与快检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 xml:space="preserve">中化学计量数如何变成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的溶解度换算里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它还会额外带来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k_mathrmsp-与溶解度的换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6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饱和溶液呈碱性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10.5）</w:t>
      </w:r>
      <w:r>
        <w:rPr>
          <w:rFonts w:hint="eastAsia" w:ascii="Times New Roman" w:hAnsi="Times New Roman" w:eastAsia="FangSong" w:cs="Times New Roman"/>
        </w:rPr>
        <w:t>相符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这也是检验答案是否合理的一个角度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饱和石灰水的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12.4，</w:t>
      </w:r>
      <w:r>
        <w:rPr>
          <w:rFonts w:hint="eastAsia" w:ascii="Times New Roman" w:hAnsi="Times New Roman" w:eastAsia="FangSong" w:cs="Times New Roman"/>
        </w:rPr>
        <w:t>切勿把两者的数值混用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溶度积规则q-与-k_mathrmsp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40" w:name="外界条件怎样推动沉淀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外界条件怎样推动沉淀平衡</w:t>
      </w:r>
    </w:p>
    <w:bookmarkStart w:id="26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6"/>
    <w:bookmarkStart w:id="27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27"/>
    <w:bookmarkStart w:id="28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2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58093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5e006f2eae54c23322f6677aef4040f47532e7d74ecef95cec75ed731d9424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80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9-1：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常见难溶金属硫化物的颜色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溶度积常数与溶解所需酸的对照表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从上到下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依次减小约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个数量级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溶解所需酸的强度随之急剧上升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——MnS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可溶于醋酸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HgS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需要王水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来源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赵鑫光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高中化学竞赛基本理论学习笔记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》Ch8）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  <w:ind w:firstLine="420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  <w:ind w:firstLine="420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小的所需试剂离子浓度更小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因而先沉淀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4991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67713132f4b254e2e8d32d9f9acef8323f4a964806053a0032e7b782e4b8b0d3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99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9-2：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方程联立计算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的过程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沉淀的生成改变了游离离子的浓度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从而改变电极电势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这是沉淀平衡与电化学联动的典型形式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也是决赛的高频综合题型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来源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赵鑫光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高中化学竞赛基本理论学习笔记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》；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注意图中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与本讲题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为不同文献取值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做题时一律以题目给出的数据为准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。）</w:t>
      </w:r>
    </w:p>
    <w:bookmarkEnd w:id="37"/>
    <w:bookmarkStart w:id="38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和酸碱配位电化学的接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1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1"/>
    <w:bookmarkStart w:id="42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常见失分陷阱与认知冲突辨析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常见失分陷阱与认知冲突辨析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错误理解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把固体写进表达式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纯固体活度为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1，</w:t>
            </w:r>
            <w:r>
              <w:rPr>
                <w:rFonts w:hint="eastAsia" w:ascii="Times New Roman" w:hAnsi="Times New Roman" w:eastAsia="FangSong" w:cs="Times New Roman"/>
              </w:rPr>
              <w:t>不写入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型写成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跨类型比较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小则溶解度小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只有同类型才能直接比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跨类型须换算为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直接用混合前浓度算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等体积混合浓度减半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必须先算稀释后浓度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忽略背景浓度远大于自身贡献的前提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背景浓度很低时不能近似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需解方程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加上系数时忘记平方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那个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不能丢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认为是酸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本质是消耗产物离子使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更难溶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就意味着完全转化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时转化不完全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需浓度控制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大小排序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应比较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开始沉淀所需试剂离子浓度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认为越多越好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过量可能引起配位溶解或盐效应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反而增大溶解度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忽略离子强度的影响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严格式用活度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高浓度电解质中表观溶解度会略增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认为所有盐都有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只有难溶电解质才有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易溶盐用溶解度描述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8" w:name="核心公式与解题流程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核心公式与解题流程速查</w:t>
      </w:r>
    </w:p>
    <w:bookmarkStart w:id="46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6"/>
    <w:bookmarkStart w:id="47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竞赛思考强化题与微观机理精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本组题目全部取自题库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北大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版习题第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按题源顺序编排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的求算与换算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同离子效应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酸溶与多重平衡耦合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控制分离等本讲全部考点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8.60</w:t>
      </w:r>
      <w:r>
        <w:rPr>
          <w:rFonts w:hint="eastAsia" w:ascii="Times New Roman" w:hAnsi="Times New Roman" w:eastAsia="FangSong" w:cs="Times New Roman"/>
        </w:rPr>
        <w:t>的缓冲溶液中达溶解平衡后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在饱和溶液中完全电离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沉淀后溶液中的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现有浓度可调的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已知三价铁水合离子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试问当三价铁离子浓度为何值时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H</m:t>
        </m:r>
        <m:r>
          <m:t>A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混合溶液达饱和时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是否有硫化物沉淀生成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沉定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要使溶液中所剩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计算溶液允许的最大酸度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在下列溶液中通入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计算溶液中残留的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⇌</m:t>
        </m:r>
        <m:r>
          <m:t>C</m:t>
        </m:r>
        <m:r>
          <m:t>u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分别计算下列各反应的多重平衡常数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并讨论反应的方向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（1）CdS</w:t>
      </w:r>
      <w:r>
        <w:rPr>
          <w:rFonts w:hint="eastAsia" w:ascii="Times New Roman" w:hAnsi="Times New Roman" w:eastAsia="FangSong" w:cs="Times New Roman"/>
        </w:rPr>
        <w:t>在稀硫酸中酸溶反应的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的条件下溶液中剩余的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沉淀能不能转化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的混合溶液中慢慢加入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并忽略溶液的体积变化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哪种化合物先沉淀出来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离子能否通过分步沉淀得到有效分离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离子浓度均为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至饱和以分离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应控制在什么范围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加入其中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则最后溶液中残留的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−</m:t>
        </m:r>
        <m:r>
          <m:t>109.80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t> </m:t>
        </m:r>
        <m:r>
          <m:rPr>
            <m:sty m:val="p"/>
          </m:rPr>
          <m:t>+</m:t>
        </m:r>
        <m:r>
          <m:t>77.12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t> </m:t>
        </m:r>
        <m:r>
          <m:rPr>
            <m:sty m:val="p"/>
          </m:rPr>
          <m:t>−</m:t>
        </m:r>
        <m:r>
          <m:t>131.26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溶解过程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纯水中溶解度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体积变化忽略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哪种离子先沉淀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1.0 </w:t>
      </w:r>
      <w:r>
        <w:rPr>
          <w:rFonts w:hint="eastAsia" w:ascii="Times New Roman" w:hAnsi="Times New Roman" w:eastAsia="FangSong" w:cs="Times New Roman"/>
        </w:rPr>
        <w:t xml:space="preserve">时刚好有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4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34" Type="http://schemas.openxmlformats.org/officeDocument/2006/relationships/image" Target="media/rId3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2026-09-29T04:06:38Z</dcterms:created>
  <dcterms:modified xsi:type="dcterms:W3CDTF">2026-09-29T04:06:38Z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