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16" w:name="题目"/>
    <w:p>
      <w:pPr>
        <w:pStyle w:val="Heading2"/>
        <w:spacing w:before="280" w:after="120"/>
      </w:pPr>
      <w:r>
        <w:rPr>
          <w:rFonts w:hint="eastAsia" w:ascii="Times New Roman" w:hAnsi="Times New Roman" w:eastAsia="SimHei" w:cs="Times New Roman"/>
        </w:rPr>
        <w:t xml:space="preserve">题目</w:t>
      </w:r>
    </w:p>
    <w:bookmarkStart w:id="16"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392067"/>
            <wp:effectExtent b="0" l="0" r="0" t="0"/>
            <wp:docPr descr="" title="" id="11" name="Picture"/>
            <a:graphic>
              <a:graphicData uri="http://schemas.openxmlformats.org/drawingml/2006/picture">
                <pic:pic>
                  <pic:nvPicPr>
                    <pic:cNvPr descr="336156bff0fdd9991d28405fdad83b7882b5849a0de3f9dbee37770cf9d1d25d.jpg" id="12" name="Picture"/>
                    <pic:cNvPicPr>
                      <a:picLocks noChangeArrowheads="1" noChangeAspect="1"/>
                    </pic:cNvPicPr>
                  </pic:nvPicPr>
                  <pic:blipFill>
                    <a:blip r:embed="rId10"/>
                    <a:stretch>
                      <a:fillRect/>
                    </a:stretch>
                  </pic:blipFill>
                  <pic:spPr bwMode="auto">
                    <a:xfrm>
                      <a:off x="0" y="0"/>
                      <a:ext cx="3599997"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11400"/>
            <wp:effectExtent b="0" l="0" r="0" t="0"/>
            <wp:docPr descr="" title="" id="14" name="Picture"/>
            <a:graphic>
              <a:graphicData uri="http://schemas.openxmlformats.org/drawingml/2006/picture">
                <pic:pic>
                  <pic:nvPicPr>
                    <pic:cNvPr descr="ac188a4e3ea46fb1d7d715a255b5971af062403b27b455889db228efe26e2bf8.jpg" id="15" name="Picture"/>
                    <pic:cNvPicPr>
                      <a:picLocks noChangeArrowheads="1" noChangeAspect="1"/>
                    </pic:cNvPicPr>
                  </pic:nvPicPr>
                  <pic:blipFill>
                    <a:blip r:embed="rId13"/>
                    <a:stretch>
                      <a:fillRect/>
                    </a:stretch>
                  </pic:blipFill>
                  <pic:spPr bwMode="auto">
                    <a:xfrm>
                      <a:off x="0" y="0"/>
                      <a:ext cx="3048000" cy="231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
    <w:bookmarkStart w:id="1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Para>
        <m:oMathParaPr>
          <m:jc m:val="center"/>
          <m:ctrlPr>
            <w:rPr>
              <w:sz w:val="28"/>
              <w:szCs w:val="28"/>
            </w:rPr>
          </m:ctrlPr>
        </m:oMathParaPr>
        <m:oMath>
          <m:r>
            <m:rPr>
              <m:sty m:val="p"/>
            </m:rPr>
            <m:t>[</m:t>
          </m:r>
          <m:r>
            <m:rPr>
              <m:sty m:val="p"/>
            </m:rPr>
            <m:t>:</m:t>
          </m:r>
          <m:r>
            <m:t>N</m:t>
          </m:r>
          <m:r>
            <m:rPr>
              <m:sty m:val="p"/>
            </m:rPr>
            <m:t>≡</m:t>
          </m:r>
          <m:r>
            <m:t>O</m:t>
          </m:r>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7"/>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numPr>
          <w:ilvl w:val="0"/>
          <w:numId w:val="1002"/>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3"/>
        </w:numPr>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152 </w:t>
      </w:r>
    </w:p>
    <w:p>
      <w:pPr>
        <w:pStyle w:val="FirstParagraph"/>
        <w:ind w:left="480" w:hanging="480"/>
        <w:spacing w:before="0" w:after="0"/>
      </w:pPr>
      <w:r>
        <w:rPr>
          <w:rFonts w:ascii="Times New Roman" w:hAnsi="Times New Roman" w:eastAsia="Times New Roman" w:cs="Times New Roman"/>
        </w:rPr>
        <w:t xml:space="preserve">B. 134 </w:t>
      </w:r>
    </w:p>
    <w:p>
      <w:pPr>
        <w:pStyle w:val="FirstParagraph"/>
        <w:ind w:left="480" w:hanging="480"/>
        <w:spacing w:before="0" w:after="0"/>
      </w:pPr>
      <w:r>
        <w:rPr>
          <w:rFonts w:ascii="Times New Roman" w:hAnsi="Times New Roman" w:eastAsia="Times New Roman" w:cs="Times New Roman"/>
        </w:rPr>
        <w:t xml:space="preserve">C. 96 </w:t>
      </w:r>
    </w:p>
    <w:p>
      <w:pPr>
        <w:pStyle w:val="FirstParagraph"/>
        <w:ind w:left="480" w:hanging="480"/>
        <w:spacing w:before="0" w:after="180"/>
      </w:pPr>
      <w:r>
        <w:rPr>
          <w:rFonts w:ascii="Times New Roman" w:hAnsi="Times New Roman" w:eastAsia="Times New Roman" w:cs="Times New Roman"/>
        </w:rPr>
        <w:t xml:space="preserve">D. 71</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1"/>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599167" cy="1215584"/>
            <wp:effectExtent b="0" l="0" r="0" t="0"/>
            <wp:docPr descr="" title="" id="23" name="Picture"/>
            <a:graphic>
              <a:graphicData uri="http://schemas.openxmlformats.org/drawingml/2006/picture">
                <pic:pic>
                  <pic:nvPicPr>
                    <pic:cNvPr descr="5417936f930fc888.png" id="24" name="Picture"/>
                    <pic:cNvPicPr>
                      <a:picLocks noChangeArrowheads="1" noChangeAspect="1"/>
                    </pic:cNvPicPr>
                  </pic:nvPicPr>
                  <pic:blipFill>
                    <a:blip r:embed="rId22"/>
                    <a:stretch>
                      <a:fillRect/>
                    </a:stretch>
                  </pic:blipFill>
                  <pic:spPr bwMode="auto">
                    <a:xfrm>
                      <a:off x="0" y="0"/>
                      <a:ext cx="3599167" cy="1215584"/>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25"/>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45038"/>
            <wp:effectExtent b="0" l="0" r="0" t="0"/>
            <wp:docPr descr="" title="" id="27" name="Picture"/>
            <a:graphic>
              <a:graphicData uri="http://schemas.openxmlformats.org/drawingml/2006/picture">
                <pic:pic>
                  <pic:nvPicPr>
                    <pic:cNvPr descr="88ff7492ce6a13c3.png" id="28" name="Picture"/>
                    <pic:cNvPicPr>
                      <a:picLocks noChangeArrowheads="1" noChangeAspect="1"/>
                    </pic:cNvPicPr>
                  </pic:nvPicPr>
                  <pic:blipFill>
                    <a:blip r:embed="rId26"/>
                    <a:stretch>
                      <a:fillRect/>
                    </a:stretch>
                  </pic:blipFill>
                  <pic:spPr bwMode="auto">
                    <a:xfrm>
                      <a:off x="0" y="0"/>
                      <a:ext cx="3600000" cy="1745038"/>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29"/>
    <w:bookmarkStart w:id="3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381321" cy="1688242"/>
            <wp:effectExtent b="0" l="0" r="0" t="0"/>
            <wp:docPr descr="" title="" id="31" name="Picture"/>
            <a:graphic>
              <a:graphicData uri="http://schemas.openxmlformats.org/drawingml/2006/picture">
                <pic:pic>
                  <pic:nvPicPr>
                    <pic:cNvPr descr="6d5e779c714e4d47.png" id="32" name="Picture"/>
                    <pic:cNvPicPr>
                      <a:picLocks noChangeArrowheads="1" noChangeAspect="1"/>
                    </pic:cNvPicPr>
                  </pic:nvPicPr>
                  <pic:blipFill>
                    <a:blip r:embed="rId30"/>
                    <a:stretch>
                      <a:fillRect/>
                    </a:stretch>
                  </pic:blipFill>
                  <pic:spPr bwMode="auto">
                    <a:xfrm>
                      <a:off x="0" y="0"/>
                      <a:ext cx="3381321" cy="1688242"/>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3"/>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ind w:left="480" w:hanging="480"/>
        <w:spacing w:after="0"/>
      </w:pPr>
      <w:r>
        <w:rPr>
          <w:rFonts w:ascii="Times New Roman" w:hAnsi="Times New Roman" w:eastAsia="Times New Roman" w:cs="Times New Roman"/>
        </w:rPr>
        <w:t xml:space="preserve">A. 10　　</w:t>
      </w:r>
    </w:p>
    <w:p>
      <w:pPr>
        <w:pStyle w:val="Compact"/>
        <w:ind w:left="480" w:hanging="480"/>
        <w:spacing w:before="0" w:after="0"/>
      </w:pPr>
      <w:r>
        <w:rPr>
          <w:rFonts w:ascii="Times New Roman" w:hAnsi="Times New Roman" w:eastAsia="Times New Roman" w:cs="Times New Roman"/>
        </w:rPr>
        <w:t xml:space="preserve">B. 15　　</w:t>
      </w:r>
    </w:p>
    <w:p>
      <w:pPr>
        <w:pStyle w:val="Compact"/>
        <w:ind w:left="480" w:hanging="480"/>
        <w:spacing w:before="0" w:after="0"/>
      </w:pPr>
      <w:r>
        <w:rPr>
          <w:rFonts w:ascii="Times New Roman" w:hAnsi="Times New Roman" w:eastAsia="Times New Roman" w:cs="Times New Roman"/>
        </w:rPr>
        <w:t xml:space="preserve">C. 20　　</w:t>
      </w:r>
    </w:p>
    <w:p>
      <w:pPr>
        <w:pStyle w:val="Compact"/>
        <w:ind w:left="480" w:hanging="480"/>
        <w:spacing w:before="0" w:after="36"/>
      </w:pPr>
      <w:r>
        <w:rPr>
          <w:rFonts w:ascii="Times New Roman" w:hAnsi="Times New Roman" w:eastAsia="Times New Roman" w:cs="Times New Roman"/>
        </w:rPr>
        <w:t xml:space="preserve">D. 30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4"/>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1580" cy="811981"/>
            <wp:effectExtent b="0" l="0" r="0" t="0"/>
            <wp:docPr descr="" title="" id="36" name="Picture"/>
            <a:graphic>
              <a:graphicData uri="http://schemas.openxmlformats.org/drawingml/2006/picture">
                <pic:pic>
                  <pic:nvPicPr>
                    <pic:cNvPr descr="da7f0b115f27eb22.png" id="37" name="Picture"/>
                    <pic:cNvPicPr>
                      <a:picLocks noChangeArrowheads="1" noChangeAspect="1"/>
                    </pic:cNvPicPr>
                  </pic:nvPicPr>
                  <pic:blipFill>
                    <a:blip r:embed="rId35"/>
                    <a:stretch>
                      <a:fillRect/>
                    </a:stretch>
                  </pic:blipFill>
                  <pic:spPr bwMode="auto">
                    <a:xfrm>
                      <a:off x="0" y="0"/>
                      <a:ext cx="3241580" cy="811981"/>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福建</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四面体是</w:t>
      </w:r>
      <w:r>
        <w:rPr>
          <w:rFonts w:ascii="Times New Roman" w:hAnsi="Times New Roman" w:eastAsia="Times New Roman" w:cs="Times New Roman"/>
        </w:rPr>
        <w:t xml:space="preserve"> Fe—Fe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每个铁原子有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Fe−Fe </w:t>
      </w:r>
      <w:r>
        <w:rPr>
          <w:rFonts w:hint="eastAsia" w:ascii="Times New Roman" w:hAnsi="Times New Roman" w:eastAsia="FangSong" w:cs="Times New Roman"/>
        </w:rPr>
        <w:t>接收三个电子</w:t>
      </w:r>
      <w:r>
        <w:rPr>
          <w:rFonts w:hint="eastAsia" w:ascii="Times New Roman" w:hAnsi="Times New Roman" w:eastAsia="Times New Roman" w:cs="Times New Roman"/>
        </w:rPr>
        <w:t>，</w:t>
      </w:r>
      <w:r>
        <w:rPr>
          <w:rFonts w:hint="eastAsia" w:ascii="Times New Roman" w:hAnsi="Times New Roman" w:eastAsia="FangSong" w:cs="Times New Roman"/>
        </w:rPr>
        <w:t>与其他三个铁原子形成单键</w:t>
      </w:r>
      <w:r>
        <w:rPr>
          <w:rFonts w:hint="eastAsia" w:ascii="Times New Roman" w:hAnsi="Times New Roman" w:eastAsia="Times New Roman" w:cs="Times New Roman"/>
        </w:rPr>
        <w:t>，</w:t>
      </w:r>
      <w:r>
        <w:rPr>
          <w:rFonts w:hint="eastAsia" w:ascii="Times New Roman" w:hAnsi="Times New Roman" w:eastAsia="FangSong" w:cs="Times New Roman"/>
        </w:rPr>
        <w:t>两个电子来自它所连接的三个面桥接</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基团</w:t>
      </w:r>
      <w:r>
        <w:rPr>
          <w:rFonts w:hint="eastAsia" w:ascii="Times New Roman" w:hAnsi="Times New Roman" w:eastAsia="Times New Roman" w:cs="Times New Roman"/>
        </w:rPr>
        <w:t>（3/3），</w:t>
      </w:r>
      <w:r>
        <w:rPr>
          <w:rFonts w:hint="eastAsia" w:ascii="Times New Roman" w:hAnsi="Times New Roman" w:eastAsia="FangSong" w:cs="Times New Roman"/>
        </w:rPr>
        <w:t>和来自</w:t>
      </w:r>
      <w:r>
        <w:rPr>
          <w:rFonts w:ascii="Times New Roman" w:hAnsi="Times New Roman" w:eastAsia="Times New Roman" w:cs="Times New Roman"/>
        </w:rPr>
        <w:t xml:space="preserve"> Cp </w:t>
      </w:r>
      <w:r>
        <w:rPr>
          <w:rFonts w:hint="eastAsia" w:ascii="Times New Roman" w:hAnsi="Times New Roman" w:eastAsia="FangSong" w:cs="Times New Roman"/>
        </w:rPr>
        <w:t>环的五个电子</w:t>
      </w:r>
      <w:r>
        <w:rPr>
          <w:rFonts w:hint="eastAsia" w:ascii="Times New Roman" w:hAnsi="Times New Roman" w:eastAsia="Times New Roman" w:cs="Times New Roman"/>
        </w:rPr>
        <w:t>。（</w:t>
      </w:r>
      <w:r>
        <w:rPr>
          <w:rFonts w:hint="eastAsia" w:ascii="Times New Roman" w:hAnsi="Times New Roman" w:eastAsia="FangSong" w:cs="Times New Roman"/>
        </w:rPr>
        <w:t>必须同时答对</w:t>
      </w:r>
      <w:r>
        <w:rPr>
          <w:rFonts w:ascii="Times New Roman" w:hAnsi="Times New Roman" w:eastAsia="Times New Roman" w:cs="Times New Roman"/>
        </w:rPr>
        <w:t xml:space="preserve"> 18 </w:t>
      </w:r>
      <w:r>
        <w:rPr>
          <w:rFonts w:hint="eastAsia" w:ascii="Times New Roman" w:hAnsi="Times New Roman" w:eastAsia="FangSong" w:cs="Times New Roman"/>
        </w:rPr>
        <w:t>个电子的来源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中心原子杂化轨道见评分标准扫描页</w:t>
      </w:r>
      <w:r>
        <w:rPr>
          <w:rFonts w:hint="eastAsia" w:ascii="Times New Roman" w:hAnsi="Times New Roman" w:eastAsia="Times New Roman" w:cs="Times New Roman"/>
        </w:rPr>
        <w:t>（</w:t>
      </w:r>
      <w:r>
        <w:rPr>
          <w:rFonts w:hint="eastAsia" w:ascii="Times New Roman" w:hAnsi="Times New Roman" w:eastAsia="FangSong" w:cs="Times New Roman"/>
        </w:rPr>
        <w:t>标准答案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。Cp </w:t>
      </w:r>
      <w:r>
        <w:rPr>
          <w:rFonts w:hint="eastAsia" w:ascii="Times New Roman" w:hAnsi="Times New Roman" w:eastAsia="FangSong" w:cs="Times New Roman"/>
        </w:rPr>
        <w:t xml:space="preserve">也可写成</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空间结构见评分标准扫描页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结构类似的话</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V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Fe </w:t>
      </w:r>
      <w:r>
        <w:rPr>
          <w:rFonts w:hint="eastAsia" w:ascii="Times New Roman" w:hAnsi="Times New Roman" w:eastAsia="FangSong" w:cs="Times New Roman"/>
        </w:rPr>
        <w:t>少三个电子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电子规则不稳定</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V </w:t>
      </w:r>
      <w:r>
        <w:rPr>
          <w:rFonts w:hint="eastAsia" w:ascii="Times New Roman" w:hAnsi="Times New Roman" w:eastAsia="FangSong" w:cs="Times New Roman"/>
        </w:rPr>
        <w:t>之间可能存在多重键</w:t>
      </w:r>
      <w:r>
        <w:rPr>
          <w:rFonts w:hint="eastAsia" w:ascii="Times New Roman" w:hAnsi="Times New Roman" w:eastAsia="Times New Roman" w:cs="Times New Roman"/>
        </w:rPr>
        <w:t>，</w:t>
      </w:r>
      <w:r>
        <w:rPr>
          <w:rFonts w:hint="eastAsia" w:ascii="Times New Roman" w:hAnsi="Times New Roman" w:eastAsia="FangSong" w:cs="Times New Roman"/>
        </w:rPr>
        <w:t>或者认为</w:t>
      </w:r>
      <w:r>
        <w:rPr>
          <w:rFonts w:ascii="Times New Roman" w:hAnsi="Times New Roman" w:eastAsia="Times New Roman" w:cs="Times New Roman"/>
        </w:rPr>
        <w:t xml:space="preserve"> 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有可能以端基形式参与配位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空间结构</w:t>
      </w:r>
      <w:r>
        <w:rPr>
          <w:rFonts w:hint="eastAsia" w:ascii="Times New Roman" w:hAnsi="Times New Roman" w:eastAsia="Times New Roman" w:cs="Times New Roman"/>
        </w:rPr>
        <w:t>、</w:t>
      </w:r>
      <w:r>
        <w:rPr>
          <w:rFonts w:hint="eastAsia" w:ascii="Times New Roman" w:hAnsi="Times New Roman" w:eastAsia="FangSong" w:cs="Times New Roman"/>
        </w:rPr>
        <w:t>杂化轨道等图示以评分标准扫描页为准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_p01.png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14"/>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14"/>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x=1, y=5。</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932562"/>
            <wp:effectExtent b="0" l="0" r="0" t="0"/>
            <wp:docPr descr="" title="" id="43" name="Picture"/>
            <a:graphic>
              <a:graphicData uri="http://schemas.openxmlformats.org/drawingml/2006/picture">
                <pic:pic>
                  <pic:nvPicPr>
                    <pic:cNvPr descr="2bc01de1664aaa4c991e7d3000f83111a859f565620099b69c46dbef574a855a.jpg" id="44" name="Picture"/>
                    <pic:cNvPicPr>
                      <a:picLocks noChangeArrowheads="1" noChangeAspect="1"/>
                    </pic:cNvPicPr>
                  </pic:nvPicPr>
                  <pic:blipFill>
                    <a:blip r:embed="rId42"/>
                    <a:stretch>
                      <a:fillRect/>
                    </a:stretch>
                  </pic:blipFill>
                  <pic:spPr bwMode="auto">
                    <a:xfrm>
                      <a:off x="0" y="0"/>
                      <a:ext cx="3048000" cy="19325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158" cy="2332225"/>
            <wp:effectExtent b="0" l="0" r="0" t="0"/>
            <wp:docPr descr="" title="" id="46" name="Picture"/>
            <a:graphic>
              <a:graphicData uri="http://schemas.openxmlformats.org/drawingml/2006/picture">
                <pic:pic>
                  <pic:nvPicPr>
                    <pic:cNvPr descr="2a7d9eb04ee485ccd661a4c7057249e51ef84f6655ff7e98e9b85773550fd0b0.jpg" id="47" name="Picture"/>
                    <pic:cNvPicPr>
                      <a:picLocks noChangeArrowheads="1" noChangeAspect="1"/>
                    </pic:cNvPicPr>
                  </pic:nvPicPr>
                  <pic:blipFill>
                    <a:blip r:embed="rId45"/>
                    <a:stretch>
                      <a:fillRect/>
                    </a:stretch>
                  </pic:blipFill>
                  <pic:spPr bwMode="auto">
                    <a:xfrm>
                      <a:off x="0" y="0"/>
                      <a:ext cx="3552158" cy="23322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7069" cy="3323883"/>
            <wp:effectExtent b="0" l="0" r="0" t="0"/>
            <wp:docPr descr="" title="" id="50" name="Picture"/>
            <a:graphic>
              <a:graphicData uri="http://schemas.openxmlformats.org/drawingml/2006/picture">
                <pic:pic>
                  <pic:nvPicPr>
                    <pic:cNvPr descr="53c0585160fae7d88cfa1b2fa3a8973cbfa1ca885f40fbf58efac17736242bf9.jpg" id="51" name="Picture"/>
                    <pic:cNvPicPr>
                      <a:picLocks noChangeArrowheads="1" noChangeAspect="1"/>
                    </pic:cNvPicPr>
                  </pic:nvPicPr>
                  <pic:blipFill>
                    <a:blip r:embed="rId49"/>
                    <a:stretch>
                      <a:fillRect/>
                    </a:stretch>
                  </pic:blipFill>
                  <pic:spPr bwMode="auto">
                    <a:xfrm>
                      <a:off x="0" y="0"/>
                      <a:ext cx="3207069" cy="3323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827" cy="3148732"/>
            <wp:effectExtent b="0" l="0" r="0" t="0"/>
            <wp:docPr descr="" title="" id="53" name="Picture"/>
            <a:graphic>
              <a:graphicData uri="http://schemas.openxmlformats.org/drawingml/2006/picture">
                <pic:pic>
                  <pic:nvPicPr>
                    <pic:cNvPr descr="8c417081466a3b7e95d6e1f3ecb614a52b7aaac263ae58abfe8d0b37bf041e3e.jpg" id="54" name="Picture"/>
                    <pic:cNvPicPr>
                      <a:picLocks noChangeArrowheads="1" noChangeAspect="1"/>
                    </pic:cNvPicPr>
                  </pic:nvPicPr>
                  <pic:blipFill>
                    <a:blip r:embed="rId52"/>
                    <a:stretch>
                      <a:fillRect/>
                    </a:stretch>
                  </pic:blipFill>
                  <pic:spPr bwMode="auto">
                    <a:xfrm>
                      <a:off x="0" y="0"/>
                      <a:ext cx="3206827"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t>c</m:t>
        </m:r>
        <m: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4787" cy="3365500"/>
            <wp:effectExtent b="0" l="0" r="0" t="0"/>
            <wp:docPr descr="" title="" id="56" name="Picture"/>
            <a:graphic>
              <a:graphicData uri="http://schemas.openxmlformats.org/drawingml/2006/picture">
                <pic:pic>
                  <pic:nvPicPr>
                    <pic:cNvPr descr="d1c66ef6b8e6e141e042225fb91512cca999f32b842166aa3a8d2578c55d78b9.jpg" id="57" name="Picture"/>
                    <pic:cNvPicPr>
                      <a:picLocks noChangeArrowheads="1" noChangeAspect="1"/>
                    </pic:cNvPicPr>
                  </pic:nvPicPr>
                  <pic:blipFill>
                    <a:blip r:embed="rId55"/>
                    <a:stretch>
                      <a:fillRect/>
                    </a:stretch>
                  </pic:blipFill>
                  <pic:spPr bwMode="auto">
                    <a:xfrm>
                      <a:off x="0" y="0"/>
                      <a:ext cx="2834787"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
    <w:bookmarkStart w:id="5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15"/>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 xml:space="preserve">40.1g。</w:t>
      </w:r>
    </w:p>
    <w:p>
      <w:pPr>
        <w:pStyle w:val="Compact"/>
        <w:numPr>
          <w:ilvl w:val="0"/>
          <w:numId w:val="1016"/>
        </w:numPr>
      </w:pPr>
      <w:r>
        <w:rPr>
          <w:rFonts w:ascii="Times New Roman" w:hAnsi="Times New Roman" w:eastAsia="Times New Roman" w:cs="Times New Roman"/>
        </w:rPr>
        <w:t xml:space="preserve">3.35atm。</w:t>
      </w:r>
    </w:p>
    <w:p>
      <w:pPr>
        <w:spacing w:before="160" w:after="80"/>
      </w:pPr>
      <w:r>
        <w:pict>
          <v:rect style="width:0;height:1.5pt" o:hralign="center" o:hrstd="t" o:hr="t"/>
        </w:pict>
      </w:r>
    </w:p>
    <w:p>
      <w:pPr>
        <w:spacing w:before="160" w:after="80"/>
      </w:pPr>
      <w:r>
        <w:pict>
          <v:rect style="width:0;height:1.5pt" o:hralign="center" o:hrstd="t" o:hr="t"/>
        </w:pict>
      </w:r>
    </w:p>
    <w:bookmarkEnd w:id="59"/>
    <w:bookmarkStart w:id="6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61" name="Picture"/>
            <a:graphic>
              <a:graphicData uri="http://schemas.openxmlformats.org/drawingml/2006/picture">
                <pic:pic>
                  <pic:nvPicPr>
                    <pic:cNvPr descr="c6a0b36757e6790d3cbe314d691f3373e93018ef732ab5fadb9107e5c6db99e3.jpg" id="62" name="Picture"/>
                    <pic:cNvPicPr>
                      <a:picLocks noChangeArrowheads="1" noChangeAspect="1"/>
                    </pic:cNvPicPr>
                  </pic:nvPicPr>
                  <pic:blipFill>
                    <a:blip r:embed="rId60"/>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1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1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spacing w:before="160" w:after="80"/>
      </w:pPr>
      <w:r>
        <w:pict>
          <v:rect style="width:0;height:1.5pt" o:hralign="center" o:hrstd="t" o:hr="t"/>
        </w:pict>
      </w:r>
    </w:p>
    <w:bookmarkEnd w:id="63"/>
    <w:bookmarkStart w:id="6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65" name="Picture"/>
            <a:graphic>
              <a:graphicData uri="http://schemas.openxmlformats.org/drawingml/2006/picture">
                <pic:pic>
                  <pic:nvPicPr>
                    <pic:cNvPr descr="3d08ca7bbdf3177931d3dccb381659fb752e807f8f94c8457f952a944fc01362.jpg" id="66" name="Picture"/>
                    <pic:cNvPicPr>
                      <a:picLocks noChangeArrowheads="1" noChangeAspect="1"/>
                    </pic:cNvPicPr>
                  </pic:nvPicPr>
                  <pic:blipFill>
                    <a:blip r:embed="rId64"/>
                    <a:stretch>
                      <a:fillRect/>
                    </a:stretch>
                  </pic:blipFill>
                  <pic:spPr bwMode="auto">
                    <a:xfrm>
                      <a:off x="0" y="0"/>
                      <a:ext cx="3600000" cy="26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67"/>
    <w:bookmarkStart w:id="6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6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13793"/>
            <wp:effectExtent b="0" l="0" r="0" t="0"/>
            <wp:docPr descr="" title="" id="71" name="Picture"/>
            <a:graphic>
              <a:graphicData uri="http://schemas.openxmlformats.org/drawingml/2006/picture">
                <pic:pic>
                  <pic:nvPicPr>
                    <pic:cNvPr descr="951daf27f8cccdbe1fd4ac05982c157be6e1c41ec72910dff5014a8f696aca8d.jpg" id="72" name="Picture"/>
                    <pic:cNvPicPr>
                      <a:picLocks noChangeArrowheads="1" noChangeAspect="1"/>
                    </pic:cNvPicPr>
                  </pic:nvPicPr>
                  <pic:blipFill>
                    <a:blip r:embed="rId70"/>
                    <a:stretch>
                      <a:fillRect/>
                    </a:stretch>
                  </pic:blipFill>
                  <pic:spPr bwMode="auto">
                    <a:xfrm>
                      <a:off x="0" y="0"/>
                      <a:ext cx="3600000" cy="1613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15760"/>
            <wp:effectExtent b="0" l="0" r="0" t="0"/>
            <wp:docPr descr="" title="" id="74" name="Picture"/>
            <a:graphic>
              <a:graphicData uri="http://schemas.openxmlformats.org/drawingml/2006/picture">
                <pic:pic>
                  <pic:nvPicPr>
                    <pic:cNvPr descr="4dc9db880b29f6a10a1be5b0ec95c602a7e12a287cc007c617d900e439226d50.jpg" id="75" name="Picture"/>
                    <pic:cNvPicPr>
                      <a:picLocks noChangeArrowheads="1" noChangeAspect="1"/>
                    </pic:cNvPicPr>
                  </pic:nvPicPr>
                  <pic:blipFill>
                    <a:blip r:embed="rId73"/>
                    <a:stretch>
                      <a:fillRect/>
                    </a:stretch>
                  </pic:blipFill>
                  <pic:spPr bwMode="auto">
                    <a:xfrm>
                      <a:off x="0" y="0"/>
                      <a:ext cx="3365500" cy="1515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638621"/>
            <wp:effectExtent b="0" l="0" r="0" t="0"/>
            <wp:docPr descr="" title="" id="77" name="Picture"/>
            <a:graphic>
              <a:graphicData uri="http://schemas.openxmlformats.org/drawingml/2006/picture">
                <pic:pic>
                  <pic:nvPicPr>
                    <pic:cNvPr descr="ef58c2cb5071e3d5baea9429cfe768b9671b4c36212dc141cb578f9500d2fbac.jpg" id="78" name="Picture"/>
                    <pic:cNvPicPr>
                      <a:picLocks noChangeArrowheads="1" noChangeAspect="1"/>
                    </pic:cNvPicPr>
                  </pic:nvPicPr>
                  <pic:blipFill>
                    <a:blip r:embed="rId76"/>
                    <a:stretch>
                      <a:fillRect/>
                    </a:stretch>
                  </pic:blipFill>
                  <pic:spPr bwMode="auto">
                    <a:xfrm>
                      <a:off x="0" y="0"/>
                      <a:ext cx="3600000" cy="1638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Times New Roman" w:cs="Times New Roman"/>
        </w:rPr>
        <w:t xml:space="preserve">A：Fe；B：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O</m:t>
        </m:r>
        <m:r>
          <m:rPr>
            <m:sty m:val="p"/>
          </m:rPr>
          <m:t>)</m:t>
        </m:r>
        <m:r>
          <m:rPr>
            <m:sty m:val="p"/>
          </m:rPr>
          <m:t>=</m:t>
        </m:r>
        <m:r>
          <m:t>42.6</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盐酸的物质的量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2.9</m:t>
        </m:r>
        <m:r>
          <m:rPr>
            <m:sty m:val="p"/>
          </m:rPr>
          <m:t>×</m:t>
        </m:r>
        <m:r>
          <m:t>1.1</m:t>
        </m:r>
        <m:r>
          <m:rPr>
            <m:sty m:val="p"/>
          </m:rPr>
          <m:t>×</m:t>
        </m:r>
        <m:r>
          <m:t>10</m:t>
        </m:r>
        <m:r>
          <m:rPr>
            <m:sty m:val="p"/>
          </m:rPr>
          <m:t>%</m:t>
        </m:r>
        <m:r>
          <m:rPr>
            <m:sty m:val="p"/>
          </m:rPr>
          <m:t>/</m:t>
        </m:r>
        <m:r>
          <m:t>36.5</m:t>
        </m:r>
        <m:r>
          <m:rPr>
            <m:sty m:val="p"/>
          </m:rPr>
          <m:t>=</m:t>
        </m:r>
        <m:r>
          <m:t>8.7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而金属溶解的反应式可以写为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H</m:t>
        </m:r>
        <m:r>
          <m:rPr>
            <m:sty m:val="p"/>
          </m:rPr>
          <m:t>C</m:t>
        </m:r>
        <m:r>
          <m:rPr>
            <m:sty m:val="p"/>
          </m:rPr>
          <m:t>l</m:t>
        </m:r>
        <m:r>
          <m:rPr>
            <m:sty m:val="p"/>
          </m:rPr>
          <m:t>=</m:t>
        </m:r>
        <m:sSub>
          <m:e>
            <m:r>
              <m:rPr>
                <m:sty m:val="p"/>
              </m:rPr>
              <m:t>M</m:t>
            </m:r>
            <m:r>
              <m:rPr>
                <m:sty m:val="p"/>
              </m:rPr>
              <m:t>C</m:t>
            </m:r>
            <m:r>
              <m:rPr>
                <m:sty m:val="p"/>
              </m:rPr>
              <m:t>l</m:t>
            </m:r>
          </m:e>
          <m:sub>
            <m:r>
              <m:t>n</m:t>
            </m:r>
          </m:sub>
        </m:sSub>
        <m:r>
          <m:rPr>
            <m:sty m:val="p"/>
          </m:rPr>
          <m:t>+</m:t>
        </m:r>
        <m:r>
          <m:t>n</m:t>
        </m:r>
        <m:r>
          <m:rPr>
            <m:sty m:val="p"/>
          </m:rPr>
          <m:t>/</m:t>
        </m:r>
        <m: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由方程式可以计算出金属的相对原子质量</w:t>
      </w:r>
      <w:r>
        <w:rPr>
          <w:rFonts w:hint="eastAsia" w:ascii="Times New Roman" w:hAnsi="Times New Roman" w:eastAsia="Times New Roman" w:cs="Times New Roman"/>
        </w:rPr>
        <w:t>。</w:t>
      </w:r>
      <w:r>
        <w:rPr>
          <w:rFonts w:hint="eastAsia" w:ascii="Times New Roman" w:hAnsi="Times New Roman" w:eastAsia="FangSong" w:cs="Times New Roman"/>
        </w:rPr>
        <w:t>用假设讨论法确定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28.04，</w:t>
      </w:r>
      <w:r>
        <w:rPr>
          <w:rFonts w:hint="eastAsia" w:ascii="Times New Roman" w:hAnsi="Times New Roman" w:eastAsia="FangSong" w:cs="Times New Roman"/>
        </w:rPr>
        <w:t>可能是硅</w:t>
      </w:r>
      <w:r>
        <w:rPr>
          <w:rFonts w:hint="eastAsia" w:ascii="Times New Roman" w:hAnsi="Times New Roman" w:eastAsia="Times New Roman" w:cs="Times New Roman"/>
        </w:rPr>
        <w:t>（</w:t>
      </w:r>
      <w:r>
        <w:rPr>
          <w:rFonts w:hint="eastAsia" w:ascii="Times New Roman" w:hAnsi="Times New Roman" w:eastAsia="FangSong" w:cs="Times New Roman"/>
        </w:rPr>
        <w:t>原文注</w:t>
      </w:r>
      <w:r>
        <w:rPr>
          <w:rFonts w:hint="eastAsia" w:ascii="Times New Roman" w:hAnsi="Times New Roman" w:eastAsia="Times New Roman" w:cs="Times New Roman"/>
        </w:rPr>
        <w:t>：</w:t>
      </w:r>
      <w:r>
        <w:rPr>
          <w:rFonts w:hint="eastAsia" w:ascii="Times New Roman" w:hAnsi="Times New Roman" w:eastAsia="FangSong" w:cs="Times New Roman"/>
        </w:rPr>
        <w:t>此处原书称</w:t>
      </w:r>
      <w:r>
        <w:rPr>
          <w:rFonts w:hint="eastAsia" w:ascii="Times New Roman" w:hAnsi="Times New Roman" w:eastAsia="Times New Roman" w:cs="Times New Roman"/>
        </w:rPr>
        <w:t>”</w:t>
      </w:r>
      <w:r>
        <w:rPr>
          <w:rFonts w:hint="eastAsia" w:ascii="Times New Roman" w:hAnsi="Times New Roman" w:eastAsia="FangSong" w:cs="Times New Roman"/>
        </w:rPr>
        <w:t>可能是铝</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但铝通常无</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56.09，</w:t>
      </w:r>
      <w:r>
        <w:rPr>
          <w:rFonts w:hint="eastAsia" w:ascii="Times New Roman" w:hAnsi="Times New Roman" w:eastAsia="FangSong" w:cs="Times New Roman"/>
        </w:rPr>
        <w:t>可能是铁</w:t>
      </w:r>
      <w:r>
        <w:rPr>
          <w:rFonts w:hint="eastAsia" w:ascii="Times New Roman" w:hAnsi="Times New Roman" w:eastAsia="Times New Roman" w:cs="Times New Roman"/>
        </w:rPr>
        <w:t>，</w:t>
      </w:r>
      <w:r>
        <w:rPr>
          <w:rFonts w:hint="eastAsia" w:ascii="Times New Roman" w:hAnsi="Times New Roman" w:eastAsia="FangSong" w:cs="Times New Roman"/>
        </w:rPr>
        <w:t>蓝绿色溶液符合</w:t>
      </w:r>
      <w:r>
        <w:rPr>
          <w:rFonts w:ascii="Times New Roman" w:hAnsi="Times New Roman" w:eastAsia="Times New Roman" w:cs="Times New Roman"/>
        </w:rPr>
        <w:t xml:space="preserve"> Fe </w:t>
      </w:r>
      <w:r>
        <w:rPr>
          <w:rFonts w:hint="eastAsia" w:ascii="Times New Roman" w:hAnsi="Times New Roman" w:eastAsia="FangSong" w:cs="Times New Roman"/>
        </w:rPr>
        <w:t>的化学性质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是铁符合题意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84.14，</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112.16，</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&gt;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由于盐酸有限的氧化能力</w:t>
      </w:r>
      <w:r>
        <w:rPr>
          <w:rFonts w:hint="eastAsia" w:ascii="Times New Roman" w:hAnsi="Times New Roman" w:eastAsia="Times New Roman" w:cs="Times New Roman"/>
        </w:rPr>
        <w:t>，</w:t>
      </w:r>
      <w:r>
        <w:rPr>
          <w:rFonts w:hint="eastAsia" w:ascii="Times New Roman" w:hAnsi="Times New Roman" w:eastAsia="FangSong" w:cs="Times New Roman"/>
        </w:rPr>
        <w:t>这么高的价态不可能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0.244</m:t>
        </m:r>
        <m:r>
          <m:rPr>
            <m:sty m:val="p"/>
          </m:rPr>
          <m:t>/</m:t>
        </m:r>
        <m:r>
          <m:t>55.85</m:t>
        </m:r>
        <m:r>
          <m:rPr>
            <m:sty m:val="p"/>
          </m:rPr>
          <m:t>=</m:t>
        </m:r>
        <m:r>
          <m:t>4.37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且加入钴的物质的量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3.815</m:t>
        </m:r>
        <m:r>
          <m:rPr>
            <m:sty m:val="p"/>
          </m:rPr>
          <m:t>/</m:t>
        </m:r>
        <m:r>
          <m:t>291.0</m:t>
        </m:r>
        <m:r>
          <m:rPr>
            <m:sty m:val="p"/>
          </m:rPr>
          <m:t>=</m:t>
        </m:r>
        <m:r>
          <m:t>13.1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因此可以断定沉淀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n</m:t>
        </m:r>
        <m:r>
          <m:rPr>
            <m:sty m:val="p"/>
          </m:rPr>
          <m:t>(</m:t>
        </m:r>
        <m:r>
          <m:rPr>
            <m:sty m:val="p"/>
          </m:rPr>
          <m:t>C</m:t>
        </m:r>
        <m:r>
          <m:rPr>
            <m:sty m:val="p"/>
          </m:rPr>
          <m:t>o</m:t>
        </m:r>
        <m:r>
          <m:rPr>
            <m:sty m:val="p"/>
          </m:rPr>
          <m:t>)</m:t>
        </m:r>
        <m:r>
          <m:rPr>
            <m:sty m:val="p"/>
          </m:rPr>
          <m:t>=</m:t>
        </m:r>
        <m:r>
          <m:t>1</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中恰好有</w:t>
      </w:r>
      <w:r>
        <w:rPr>
          <w:rFonts w:ascii="Times New Roman" w:hAnsi="Times New Roman" w:eastAsia="Times New Roman" w:cs="Times New Roman"/>
        </w:rPr>
        <w:t xml:space="preserve"> 1 mol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则其摩尔质量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m:t>
        </m:r>
        <m:r>
          <m:rPr>
            <m:sty m:val="p"/>
          </m:rPr>
          <m:t>=</m:t>
        </m:r>
        <m:r>
          <m:t>3.186</m:t>
        </m:r>
        <m:r>
          <m:rPr>
            <m:sty m:val="p"/>
          </m:rPr>
          <m:t>/</m:t>
        </m:r>
        <m:r>
          <m:t>0.0044</m:t>
        </m:r>
        <m:r>
          <m:rPr>
            <m:sty m:val="p"/>
          </m:rPr>
          <m:t>=</m:t>
        </m:r>
        <m:r>
          <m:t>729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为了使沉淀</w:t>
      </w:r>
      <w:r>
        <w:rPr>
          <w:rFonts w:ascii="Times New Roman" w:hAnsi="Times New Roman" w:eastAsia="Times New Roman" w:cs="Times New Roman"/>
        </w:rPr>
        <w:t xml:space="preserve"> C </w:t>
      </w:r>
      <w:r>
        <w:rPr>
          <w:rFonts w:hint="eastAsia" w:ascii="Times New Roman" w:hAnsi="Times New Roman" w:eastAsia="FangSong" w:cs="Times New Roman"/>
        </w:rPr>
        <w:t>达到电荷平衡</w:t>
      </w:r>
      <w:r>
        <w:rPr>
          <w:rFonts w:hint="eastAsia" w:ascii="Times New Roman" w:hAnsi="Times New Roman" w:eastAsia="Times New Roman" w:cs="Times New Roman"/>
        </w:rPr>
        <w:t>，</w:t>
      </w:r>
      <w:r>
        <w:rPr>
          <w:rFonts w:hint="eastAsia" w:ascii="Times New Roman" w:hAnsi="Times New Roman" w:eastAsia="FangSong" w:cs="Times New Roman"/>
        </w:rPr>
        <w:t>必须还有</w:t>
      </w:r>
      <w:r>
        <w:rPr>
          <w:rFonts w:ascii="Times New Roman" w:hAnsi="Times New Roman" w:eastAsia="Times New Roman" w:cs="Times New Roman"/>
        </w:rPr>
        <w:t xml:space="preserve"> 4 mol </w:t>
      </w:r>
      <w:r>
        <w:rPr>
          <w:rFonts w:hint="eastAsia" w:ascii="Times New Roman" w:hAnsi="Times New Roman" w:eastAsia="FangSong" w:cs="Times New Roman"/>
        </w:rPr>
        <w:t xml:space="preserve">草酸根</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8 mol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的准确摩尔质量为</w:t>
      </w:r>
      <w:r>
        <w:rPr>
          <w:rFonts w:ascii="Times New Roman" w:hAnsi="Times New Roman" w:eastAsia="Times New Roman" w:cs="Times New Roman"/>
        </w:rPr>
        <w:t xml:space="preserve"> </w:t>
      </w:r>
      <m:oMath>
        <m:oMathPr>
          <m:ctrlPr>
            <w:rPr>
              <w:sz w:val="28"/>
              <w:szCs w:val="28"/>
            </w:rPr>
          </m:ctrlPr>
        </m:oMathPr>
        <m:r>
          <m:t>728.8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故余下的物质摩尔质量为</w:t>
      </w:r>
      <w:r>
        <w:rPr>
          <w:rFonts w:ascii="Times New Roman" w:hAnsi="Times New Roman" w:eastAsia="Times New Roman" w:cs="Times New Roman"/>
        </w:rPr>
        <w:t xml:space="preserve"> </w:t>
      </w:r>
      <m:oMath>
        <m:oMathPr>
          <m:ctrlPr>
            <w:rPr>
              <w:sz w:val="28"/>
              <w:szCs w:val="28"/>
            </w:rPr>
          </m:ctrlPr>
        </m:oMathPr>
        <m:r>
          <m:t>311.2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可以断定高温氧气气氛下钴的氧化物为</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铁的氧化物为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C，CoO、</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x</m:t>
        </m:r>
        <m:r>
          <m:rPr>
            <m:sty m:val="p"/>
          </m:rPr>
          <m:t>+</m:t>
        </m:r>
        <m:r>
          <m:t>3</m:t>
        </m:r>
        <m:r>
          <m:t>y</m:t>
        </m:r>
        <m:r>
          <m:rPr>
            <m:sty m:val="p"/>
          </m:rPr>
          <m:t>=</m:t>
        </m:r>
        <m:r>
          <m:t>3</m:t>
        </m:r>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r>
          <m:t>2</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氧化物总质量</w:t>
      </w:r>
      <w:r>
        <w:rPr>
          <w:rFonts w:hint="eastAsia" w:ascii="Times New Roman" w:hAnsi="Times New Roman" w:eastAsia="Times New Roman" w:cs="Times New Roman"/>
        </w:rPr>
        <w:t>）</w:t>
      </w:r>
      <m:oMath>
        <m:oMathPr>
          <m:ctrlPr>
            <w:rPr>
              <w:sz w:val="28"/>
              <w:szCs w:val="28"/>
            </w:rPr>
          </m:ctrlPr>
        </m:oMathPr>
        <m:r>
          <m:t>74.9</m:t>
        </m:r>
        <m:r>
          <m:t>x</m:t>
        </m:r>
        <m:r>
          <m:rPr>
            <m:sty m:val="p"/>
          </m:rPr>
          <m:t>+</m:t>
        </m:r>
        <m:r>
          <m:t>240.8</m:t>
        </m:r>
        <m:r>
          <m:t>y</m:t>
        </m:r>
        <m:r>
          <m:rPr>
            <m:sty m:val="p"/>
          </m:rPr>
          <m:t>+</m:t>
        </m:r>
        <m:r>
          <m:t>159.7</m:t>
        </m:r>
        <m:r>
          <m:rPr>
            <m:sty m:val="p"/>
          </m:rPr>
          <m:t>×</m:t>
        </m:r>
        <m:r>
          <m:t>0.5</m:t>
        </m:r>
        <m:r>
          <m:rPr>
            <m:sty m:val="p"/>
          </m:rPr>
          <m:t>=</m:t>
        </m:r>
        <m:r>
          <m:t>311.2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0.41</m:t>
        </m:r>
      </m:oMath>
      <w:r>
        <w:rPr>
          <w:rFonts w:hint="eastAsia" w:ascii="Times New Roman" w:hAnsi="Times New Roman" w:eastAsia="Times New Roman" w:cs="Times New Roman"/>
        </w:rPr>
        <w:t xml:space="preserve">，</w:t>
      </w:r>
      <m:oMath>
        <m:r>
          <m:t>z</m:t>
        </m:r>
        <m:r>
          <m:rPr>
            <m:sty m:val="p"/>
          </m:rPr>
          <m:t>=</m:t>
        </m:r>
        <m:r>
          <m:t>0.5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r>
            <m:rPr>
              <m:sty m:val="p"/>
            </m:rPr>
            <m:t>,</m:t>
          </m:r>
          <m:r>
            <m:t> </m:t>
          </m:r>
          <m:r>
            <m:t>ω</m:t>
          </m:r>
          <m:r>
            <m:rPr>
              <m:sty m:val="p"/>
            </m:rPr>
            <m:t>(</m:t>
          </m:r>
          <m:r>
            <m:rPr>
              <m:sty m:val="p"/>
            </m:rPr>
            <m:t>C</m:t>
          </m:r>
          <m:r>
            <m:rPr>
              <m:sty m:val="p"/>
            </m:rPr>
            <m:t>o</m:t>
          </m:r>
          <m:r>
            <m:rPr>
              <m:sty m:val="p"/>
            </m:rPr>
            <m:t>O</m:t>
          </m:r>
          <m:r>
            <m:rPr>
              <m:sty m:val="p"/>
            </m:rPr>
            <m:t>)</m:t>
          </m:r>
          <m:r>
            <m:rPr>
              <m:sty m:val="p"/>
            </m:rPr>
            <m:t>=</m:t>
          </m:r>
          <m:r>
            <m:t>42.6</m:t>
          </m:r>
          <m:r>
            <m:rPr>
              <m:sty m:val="p"/>
            </m:rPr>
            <m:t>%</m:t>
          </m:r>
          <m:r>
            <m:rPr>
              <m:sty m:val="p"/>
            </m:rPr>
            <m:t>,</m:t>
          </m:r>
          <m:r>
            <m:t> </m:t>
          </m: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r>
            <m:rPr>
              <m:sty m:val="p"/>
            </m:rPr>
            <m:t>。</m:t>
          </m:r>
        </m:oMath>
      </m:oMathPara>
    </w:p>
    <w:p>
      <w:pPr>
        <w:spacing w:before="160" w:after="80"/>
      </w:pPr>
      <w:r>
        <w:pict>
          <v:rect style="width:0;height:1.5pt" o:hralign="center" o:hrstd="t" o:hr="t"/>
        </w:pict>
      </w:r>
    </w:p>
    <w:bookmarkEnd w:id="80"/>
    <w:bookmarkStart w:id="11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622" cy="707812"/>
            <wp:effectExtent b="0" l="0" r="0" t="0"/>
            <wp:docPr descr="" title="" id="82" name="Picture"/>
            <a:graphic>
              <a:graphicData uri="http://schemas.openxmlformats.org/drawingml/2006/picture">
                <pic:pic>
                  <pic:nvPicPr>
                    <pic:cNvPr descr="7112485373518eba5690bbe970eb22fa7580827759146069d35124c611ceb097.jpg" id="83" name="Picture"/>
                    <pic:cNvPicPr>
                      <a:picLocks noChangeArrowheads="1" noChangeAspect="1"/>
                    </pic:cNvPicPr>
                  </pic:nvPicPr>
                  <pic:blipFill>
                    <a:blip r:embed="rId81"/>
                    <a:stretch>
                      <a:fillRect/>
                    </a:stretch>
                  </pic:blipFill>
                  <pic:spPr bwMode="auto">
                    <a:xfrm>
                      <a:off x="0" y="0"/>
                      <a:ext cx="3590622"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85" name="Picture"/>
            <a:graphic>
              <a:graphicData uri="http://schemas.openxmlformats.org/drawingml/2006/picture">
                <pic:pic>
                  <pic:nvPicPr>
                    <pic:cNvPr descr="9e658bd1463323e4c24f4ab52ca17c7212dbb58fba48158f0af22c4467d61044.jpg" id="86" name="Picture"/>
                    <pic:cNvPicPr>
                      <a:picLocks noChangeArrowheads="1" noChangeAspect="1"/>
                    </pic:cNvPicPr>
                  </pic:nvPicPr>
                  <pic:blipFill>
                    <a:blip r:embed="rId84"/>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473200"/>
            <wp:effectExtent b="0" l="0" r="0" t="0"/>
            <wp:docPr descr="" title="" id="88" name="Picture"/>
            <a:graphic>
              <a:graphicData uri="http://schemas.openxmlformats.org/drawingml/2006/picture">
                <pic:pic>
                  <pic:nvPicPr>
                    <pic:cNvPr descr="995d5503feec28876c66db88a983009f6b8250b6fdd0a00e4ab54342ca15444d.jpg" id="89" name="Picture"/>
                    <pic:cNvPicPr>
                      <a:picLocks noChangeArrowheads="1" noChangeAspect="1"/>
                    </pic:cNvPicPr>
                  </pic:nvPicPr>
                  <pic:blipFill>
                    <a:blip r:embed="rId87"/>
                    <a:stretch>
                      <a:fillRect/>
                    </a:stretch>
                  </pic:blipFill>
                  <pic:spPr bwMode="auto">
                    <a:xfrm>
                      <a:off x="0" y="0"/>
                      <a:ext cx="1816100" cy="1473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91" name="Picture"/>
            <a:graphic>
              <a:graphicData uri="http://schemas.openxmlformats.org/drawingml/2006/picture">
                <pic:pic>
                  <pic:nvPicPr>
                    <pic:cNvPr descr="25a62ce9952b982e55aa623520a5c056966af9c580b42947e9508af873bbfdaf.jpg" id="92" name="Picture"/>
                    <pic:cNvPicPr>
                      <a:picLocks noChangeArrowheads="1" noChangeAspect="1"/>
                    </pic:cNvPicPr>
                  </pic:nvPicPr>
                  <pic:blipFill>
                    <a:blip r:embed="rId90"/>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94" name="Picture"/>
            <a:graphic>
              <a:graphicData uri="http://schemas.openxmlformats.org/drawingml/2006/picture">
                <pic:pic>
                  <pic:nvPicPr>
                    <pic:cNvPr descr="b03310acedab438f21a2b82ae2ab16ee89a173f10fb74d5e9e46d46ebe077f6c.jpg" id="95" name="Picture"/>
                    <pic:cNvPicPr>
                      <a:picLocks noChangeArrowheads="1" noChangeAspect="1"/>
                    </pic:cNvPicPr>
                  </pic:nvPicPr>
                  <pic:blipFill>
                    <a:blip r:embed="rId93"/>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42417"/>
            <wp:effectExtent b="0" l="0" r="0" t="0"/>
            <wp:docPr descr="" title="" id="97" name="Picture"/>
            <a:graphic>
              <a:graphicData uri="http://schemas.openxmlformats.org/drawingml/2006/picture">
                <pic:pic>
                  <pic:nvPicPr>
                    <pic:cNvPr descr="49b2d885390270ff81ba9b6e1d66d2d2766782c5f9e73474528a5c422e7c7429.jpg" id="98" name="Picture"/>
                    <pic:cNvPicPr>
                      <a:picLocks noChangeArrowheads="1" noChangeAspect="1"/>
                    </pic:cNvPicPr>
                  </pic:nvPicPr>
                  <pic:blipFill>
                    <a:blip r:embed="rId96"/>
                    <a:stretch>
                      <a:fillRect/>
                    </a:stretch>
                  </pic:blipFill>
                  <pic:spPr bwMode="auto">
                    <a:xfrm>
                      <a:off x="0" y="0"/>
                      <a:ext cx="3086100" cy="21424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473200"/>
            <wp:effectExtent b="0" l="0" r="0" t="0"/>
            <wp:docPr descr="" title="" id="99" name="Picture"/>
            <a:graphic>
              <a:graphicData uri="http://schemas.openxmlformats.org/drawingml/2006/picture">
                <pic:pic>
                  <pic:nvPicPr>
                    <pic:cNvPr descr="995d5503feec28876c66db88a983009f6b8250b6fdd0a00e4ab54342ca15444d.jpg" id="100" name="Picture"/>
                    <pic:cNvPicPr>
                      <a:picLocks noChangeArrowheads="1" noChangeAspect="1"/>
                    </pic:cNvPicPr>
                  </pic:nvPicPr>
                  <pic:blipFill>
                    <a:blip r:embed="rId87"/>
                    <a:stretch>
                      <a:fillRect/>
                    </a:stretch>
                  </pic:blipFill>
                  <pic:spPr bwMode="auto">
                    <a:xfrm>
                      <a:off x="0" y="0"/>
                      <a:ext cx="1816100" cy="1473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101" name="Picture"/>
            <a:graphic>
              <a:graphicData uri="http://schemas.openxmlformats.org/drawingml/2006/picture">
                <pic:pic>
                  <pic:nvPicPr>
                    <pic:cNvPr descr="25a62ce9952b982e55aa623520a5c056966af9c580b42947e9508af873bbfdaf.jpg" id="102" name="Picture"/>
                    <pic:cNvPicPr>
                      <a:picLocks noChangeArrowheads="1" noChangeAspect="1"/>
                    </pic:cNvPicPr>
                  </pic:nvPicPr>
                  <pic:blipFill>
                    <a:blip r:embed="rId90"/>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103" name="Picture"/>
            <a:graphic>
              <a:graphicData uri="http://schemas.openxmlformats.org/drawingml/2006/picture">
                <pic:pic>
                  <pic:nvPicPr>
                    <pic:cNvPr descr="b03310acedab438f21a2b82ae2ab16ee89a173f10fb74d5e9e46d46ebe077f6c.jpg" id="104" name="Picture"/>
                    <pic:cNvPicPr>
                      <a:picLocks noChangeArrowheads="1" noChangeAspect="1"/>
                    </pic:cNvPicPr>
                  </pic:nvPicPr>
                  <pic:blipFill>
                    <a:blip r:embed="rId93"/>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42417"/>
            <wp:effectExtent b="0" l="0" r="0" t="0"/>
            <wp:docPr descr="" title="" id="105" name="Picture"/>
            <a:graphic>
              <a:graphicData uri="http://schemas.openxmlformats.org/drawingml/2006/picture">
                <pic:pic>
                  <pic:nvPicPr>
                    <pic:cNvPr descr="49b2d885390270ff81ba9b6e1d66d2d2766782c5f9e73474528a5c422e7c7429.jpg" id="106" name="Picture"/>
                    <pic:cNvPicPr>
                      <a:picLocks noChangeArrowheads="1" noChangeAspect="1"/>
                    </pic:cNvPicPr>
                  </pic:nvPicPr>
                  <pic:blipFill>
                    <a:blip r:embed="rId96"/>
                    <a:stretch>
                      <a:fillRect/>
                    </a:stretch>
                  </pic:blipFill>
                  <pic:spPr bwMode="auto">
                    <a:xfrm>
                      <a:off x="0" y="0"/>
                      <a:ext cx="3086100" cy="21424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108" name="Picture"/>
            <a:graphic>
              <a:graphicData uri="http://schemas.openxmlformats.org/drawingml/2006/picture">
                <pic:pic>
                  <pic:nvPicPr>
                    <pic:cNvPr descr="9e46505ee819eed611e5749aaf3c4468c66ccea999af357e4c1e214f004629f8.jpg" id="109" name="Picture"/>
                    <pic:cNvPicPr>
                      <a:picLocks noChangeArrowheads="1" noChangeAspect="1"/>
                    </pic:cNvPicPr>
                  </pic:nvPicPr>
                  <pic:blipFill>
                    <a:blip r:embed="rId107"/>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2340"/>
            <wp:effectExtent b="0" l="0" r="0" t="0"/>
            <wp:docPr descr="" title="" id="111" name="Picture"/>
            <a:graphic>
              <a:graphicData uri="http://schemas.openxmlformats.org/drawingml/2006/picture">
                <pic:pic>
                  <pic:nvPicPr>
                    <pic:cNvPr descr="a8336f2f8e86f12150f803a5372b0c6e36b2f56c6b4ccd9c4556f7d94ae25e65.jpg" id="112" name="Picture"/>
                    <pic:cNvPicPr>
                      <a:picLocks noChangeArrowheads="1" noChangeAspect="1"/>
                    </pic:cNvPicPr>
                  </pic:nvPicPr>
                  <pic:blipFill>
                    <a:blip r:embed="rId110"/>
                    <a:stretch>
                      <a:fillRect/>
                    </a:stretch>
                  </pic:blipFill>
                  <pic:spPr bwMode="auto">
                    <a:xfrm>
                      <a:off x="0" y="0"/>
                      <a:ext cx="3600000" cy="147234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13"/>
    <w:bookmarkStart w:id="11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8</m:t>
          </m:r>
          <m:r>
            <m:rPr>
              <m:sty m:val="p"/>
            </m:rPr>
            <m:t>C</m:t>
          </m:r>
          <m:r>
            <m:rPr>
              <m:sty m:val="p"/>
            </m:rPr>
            <m:t>(</m:t>
          </m:r>
          <m:r>
            <m:rPr>
              <m:sty m:val="p"/>
            </m:rPr>
            <m:t>石</m:t>
          </m:r>
          <m:r>
            <m:rPr>
              <m:sty m:val="p"/>
            </m:rPr>
            <m:t>墨</m:t>
          </m:r>
          <m:r>
            <m:rPr>
              <m:sty m:val="p"/>
            </m:rPr>
            <m:t>)</m:t>
          </m:r>
          <m:r>
            <m:rPr>
              <m:sty m:val="p"/>
            </m:rPr>
            <m:t>+</m:t>
          </m:r>
          <m:r>
            <m:rPr>
              <m:sty m:val="p"/>
            </m:rPr>
            <m:t>9</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m:t>
          </m:r>
          <m:sSub>
            <m:e>
              <m:r>
                <m:rPr>
                  <m:sty m:val="p"/>
                </m:rPr>
                <m:t>Δ</m:t>
              </m:r>
            </m:e>
            <m:sub>
              <m:r>
                <m:t>2</m:t>
              </m:r>
            </m:sub>
          </m:sSub>
          <m:sSubSup>
            <m:e>
              <m:r>
                <m:t>H</m:t>
              </m:r>
            </m:e>
            <m:sub>
              <m:r>
                <m:rPr>
                  <m:sty m:val="p"/>
                </m:rPr>
                <m:t>m</m:t>
              </m:r>
            </m:sub>
            <m:sup>
              <m:r>
                <m:t>θ</m:t>
              </m:r>
            </m:sup>
          </m:sSubSup>
          <m:r>
            <m:rPr>
              <m:sty m:val="p"/>
            </m:rPr>
            <m:t>+</m:t>
          </m:r>
          <m:r>
            <m:t>9</m:t>
          </m:r>
          <m:sSub>
            <m:e>
              <m:r>
                <m:rPr>
                  <m:sty m:val="p"/>
                </m:rPr>
                <m:t>Δ</m:t>
              </m:r>
            </m:e>
            <m:sub>
              <m:r>
                <m:t>3</m:t>
              </m:r>
            </m:sub>
          </m:sSub>
          <m:sSubSup>
            <m:e>
              <m:r>
                <m:t>H</m:t>
              </m:r>
            </m:e>
            <m:sub>
              <m:r>
                <m:rPr>
                  <m:sty m:val="p"/>
                </m:rPr>
                <m:t>m</m:t>
              </m:r>
            </m:sub>
            <m:sup>
              <m:r>
                <m:t>θ</m:t>
              </m:r>
            </m:sup>
          </m:sSubSup>
          <m:r>
            <m:rPr>
              <m:sty m:val="p"/>
            </m:rPr>
            <m:t>−</m:t>
          </m:r>
          <m:sSub>
            <m:e>
              <m:r>
                <m:rPr>
                  <m:sty m:val="p"/>
                </m:rPr>
                <m:t>Δ</m:t>
              </m:r>
            </m:e>
            <m:sub>
              <m:r>
                <m:t>1</m:t>
              </m:r>
            </m:sub>
          </m:sSub>
          <m:sSubSup>
            <m:e>
              <m:r>
                <m:t>H</m:t>
              </m:r>
            </m:e>
            <m:sub>
              <m:r>
                <m:rPr>
                  <m:sty m:val="p"/>
                </m:rPr>
                <m:t>m</m:t>
              </m:r>
            </m:sub>
            <m:sup>
              <m:r>
                <m:t>θ</m:t>
              </m:r>
            </m:sup>
          </m:sSubSup>
          <m:r>
            <m:rPr>
              <m:sty m:val="p"/>
            </m:rPr>
            <m:t>=</m:t>
          </m:r>
          <m:r>
            <m:rPr>
              <m:sty m:val="p"/>
            </m:rPr>
            <m:t>−</m:t>
          </m:r>
          <m:r>
            <m:t>207.8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sSup>
            <m:e>
              <m:r>
                <m:t>S</m:t>
              </m:r>
            </m:e>
            <m:sup>
              <m:r>
                <m:t>θ</m:t>
              </m:r>
            </m:sup>
          </m:sSup>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8</m:t>
          </m:r>
          <m:sSup>
            <m:e>
              <m:r>
                <m:t>S</m:t>
              </m:r>
            </m:e>
            <m:sup>
              <m:r>
                <m:t>θ</m:t>
              </m:r>
            </m:sup>
          </m:sSup>
          <m:r>
            <m:rPr>
              <m:sty m:val="p"/>
            </m:rPr>
            <m:t>(</m:t>
          </m:r>
          <m:r>
            <m:rPr>
              <m:sty m:val="p"/>
            </m:rPr>
            <m:t>C</m:t>
          </m:r>
          <m:r>
            <m:rPr>
              <m:sty m:val="p"/>
            </m:rPr>
            <m:t>)</m:t>
          </m:r>
          <m:r>
            <m:rPr>
              <m:sty m:val="p"/>
            </m:rPr>
            <m:t>−</m:t>
          </m:r>
          <m:r>
            <m:t>9</m:t>
          </m:r>
          <m:sSup>
            <m:e>
              <m:r>
                <m:t>S</m:t>
              </m:r>
            </m:e>
            <m:sup>
              <m:r>
                <m:t>θ</m:t>
              </m:r>
            </m:sup>
          </m:sSup>
          <m:r>
            <m:rPr>
              <m:sty m:val="p"/>
            </m:rPr>
            <m:t>(</m:t>
          </m:r>
          <m:sSub>
            <m:e>
              <m:r>
                <m:rPr>
                  <m:sty m:val="p"/>
                </m:rPr>
                <m:t>H</m:t>
              </m:r>
            </m:e>
            <m:sub>
              <m:r>
                <m:rPr>
                  <m:sty m:val="p"/>
                </m:rPr>
                <m:t>2</m:t>
              </m:r>
            </m:sub>
          </m:sSub>
          <m:r>
            <m:rPr>
              <m:sty m:val="p"/>
            </m:rPr>
            <m:t>)</m:t>
          </m:r>
          <m:r>
            <m:rPr>
              <m:sty m:val="p"/>
            </m:rPr>
            <m:t>=</m:t>
          </m:r>
          <m:r>
            <m:rPr>
              <m:sty m:val="p"/>
            </m:rPr>
            <m:t>−</m:t>
          </m:r>
          <m:r>
            <m:t>757.252</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r>
            <m:rPr>
              <m:sty m:val="p"/>
            </m:rPr>
            <m:t>=</m:t>
          </m:r>
          <m:r>
            <m:rPr>
              <m:sty m:val="p"/>
            </m:rPr>
            <m:t>−</m:t>
          </m:r>
          <m:r>
            <m:t>207.8</m:t>
          </m:r>
          <m:r>
            <m:rPr>
              <m:sty m:val="p"/>
            </m:rPr>
            <m:t>−</m:t>
          </m:r>
          <m:r>
            <m:t>298</m:t>
          </m:r>
          <m:r>
            <m:rPr>
              <m:sty m:val="p"/>
            </m:rPr>
            <m:t>×</m:t>
          </m:r>
          <m:r>
            <m:rPr>
              <m:sty m:val="p"/>
            </m:rPr>
            <m:t>(</m:t>
          </m:r>
          <m:r>
            <m:rPr>
              <m:sty m:val="p"/>
            </m:rPr>
            <m:t>−</m:t>
          </m:r>
          <m:r>
            <m:t>0.757252</m:t>
          </m:r>
          <m:r>
            <m:rPr>
              <m:sty m:val="p"/>
            </m:rPr>
            <m:t>)</m:t>
          </m:r>
          <m:r>
            <m:rPr>
              <m:sty m:val="p"/>
            </m:rPr>
            <m:t>=</m:t>
          </m:r>
          <m:r>
            <m:rPr>
              <m:sty m:val="p"/>
            </m:rPr>
            <m:t>+</m:t>
          </m:r>
          <m:r>
            <m:t>17.86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t>R</m:t>
          </m:r>
          <m:r>
            <m:t>T</m:t>
          </m:r>
          <m:r>
            <m:rPr>
              <m:sty m:val="p"/>
            </m:rPr>
            <m:t>)</m:t>
          </m:r>
          <m:r>
            <m:rPr>
              <m:sty m:val="p"/>
            </m:rPr>
            <m:t>=</m:t>
          </m:r>
          <m:r>
            <m:rPr>
              <m:sty m:val="p"/>
            </m:rPr>
            <m:t>exp</m:t>
          </m:r>
          <m:r>
            <m:rPr>
              <m:sty m:val="p"/>
            </m:rPr>
            <m:t>(</m:t>
          </m:r>
          <m:r>
            <m:rPr>
              <m:sty m:val="p"/>
            </m:rPr>
            <m:t>−</m:t>
          </m:r>
          <m:r>
            <m:t>17860</m:t>
          </m:r>
          <m:r>
            <m:rPr>
              <m:sty m:val="p"/>
            </m:rPr>
            <m:t>/</m:t>
          </m:r>
          <m:r>
            <m:rPr>
              <m:sty m:val="p"/>
            </m:rPr>
            <m:t>(</m:t>
          </m:r>
          <m:r>
            <m:t>8.314</m:t>
          </m:r>
          <m:r>
            <m:rPr>
              <m:sty m:val="p"/>
            </m:rPr>
            <m:t>×</m:t>
          </m:r>
          <m:r>
            <m:t>298</m:t>
          </m:r>
          <m:r>
            <m:rPr>
              <m:sty m:val="p"/>
            </m:rPr>
            <m:t>)</m:t>
          </m:r>
          <m:r>
            <m:rPr>
              <m:sty m:val="p"/>
            </m:rPr>
            <m:t>)</m:t>
          </m:r>
          <m:r>
            <m:rPr>
              <m:sty m:val="p"/>
            </m:rPr>
            <m:t>=</m:t>
          </m:r>
          <m:r>
            <m:t>7.36</m:t>
          </m:r>
          <m:r>
            <m:rPr>
              <m:sty m:val="p"/>
            </m:rPr>
            <m:t>×</m:t>
          </m:r>
          <m:sSup>
            <m:e>
              <m:r>
                <m:t>10</m:t>
              </m:r>
            </m:e>
            <m:sup>
              <m:r>
                <m:rPr>
                  <m:sty m:val="p"/>
                </m:rPr>
                <m:t>−</m:t>
              </m:r>
              <m:r>
                <m:t>4</m:t>
              </m:r>
            </m:sup>
          </m:sSup>
        </m:oMath>
      </m:oMathPara>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Start w:id="11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19"/>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0"/>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020"/>
        </w:numPr>
      </w:pPr>
      <w:r>
        <w:rPr>
          <w:rFonts w:ascii="Times New Roman" w:hAnsi="Times New Roman" w:eastAsia="Times New Roman" w:cs="Times New Roman"/>
        </w:rPr>
        <w:t xml:space="preserve">58.8%。</w:t>
      </w:r>
    </w:p>
    <w:p>
      <w:pPr>
        <w:pStyle w:val="Compact"/>
        <w:numPr>
          <w:ilvl w:val="0"/>
          <w:numId w:val="1020"/>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End w:id="115"/>
    <w:bookmarkEnd w:id="116"/>
    <w:bookmarkEnd w:id="1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0" Type="http://schemas.openxmlformats.org/officeDocument/2006/relationships/image" Target="media/rId90.jpg"/><Relationship Id="rId45" Type="http://schemas.openxmlformats.org/officeDocument/2006/relationships/image" Target="media/rId45.jpg"/><Relationship Id="rId42" Type="http://schemas.openxmlformats.org/officeDocument/2006/relationships/image" Target="media/rId42.jpg"/><Relationship Id="rId10" Type="http://schemas.openxmlformats.org/officeDocument/2006/relationships/image" Target="media/rId10.jpg"/><Relationship Id="rId64" Type="http://schemas.openxmlformats.org/officeDocument/2006/relationships/image" Target="media/rId64.jpg"/><Relationship Id="rId96" Type="http://schemas.openxmlformats.org/officeDocument/2006/relationships/image" Target="media/rId96.jpg"/><Relationship Id="rId73" Type="http://schemas.openxmlformats.org/officeDocument/2006/relationships/image" Target="media/rId73.jpg"/><Relationship Id="rId49" Type="http://schemas.openxmlformats.org/officeDocument/2006/relationships/image" Target="media/rId49.jpg"/><Relationship Id="rId22" Type="http://schemas.openxmlformats.org/officeDocument/2006/relationships/image" Target="media/rId22.png"/><Relationship Id="rId30" Type="http://schemas.openxmlformats.org/officeDocument/2006/relationships/image" Target="media/rId30.png"/><Relationship Id="rId81" Type="http://schemas.openxmlformats.org/officeDocument/2006/relationships/image" Target="media/rId81.jpg"/><Relationship Id="rId26" Type="http://schemas.openxmlformats.org/officeDocument/2006/relationships/image" Target="media/rId26.png"/><Relationship Id="rId52" Type="http://schemas.openxmlformats.org/officeDocument/2006/relationships/image" Target="media/rId52.jpg"/><Relationship Id="rId70" Type="http://schemas.openxmlformats.org/officeDocument/2006/relationships/image" Target="media/rId70.jpg"/><Relationship Id="rId87" Type="http://schemas.openxmlformats.org/officeDocument/2006/relationships/image" Target="media/rId87.jpg"/><Relationship Id="rId107" Type="http://schemas.openxmlformats.org/officeDocument/2006/relationships/image" Target="media/rId107.jpg"/><Relationship Id="rId84" Type="http://schemas.openxmlformats.org/officeDocument/2006/relationships/image" Target="media/rId84.jpg"/><Relationship Id="rId110" Type="http://schemas.openxmlformats.org/officeDocument/2006/relationships/image" Target="media/rId110.jpg"/><Relationship Id="rId13" Type="http://schemas.openxmlformats.org/officeDocument/2006/relationships/image" Target="media/rId13.jpg"/><Relationship Id="rId93" Type="http://schemas.openxmlformats.org/officeDocument/2006/relationships/image" Target="media/rId93.jpg"/><Relationship Id="rId60" Type="http://schemas.openxmlformats.org/officeDocument/2006/relationships/image" Target="media/rId60.jpg"/><Relationship Id="rId55" Type="http://schemas.openxmlformats.org/officeDocument/2006/relationships/image" Target="media/rId55.jpg"/><Relationship Id="rId35" Type="http://schemas.openxmlformats.org/officeDocument/2006/relationships/image" Target="media/rId35.pn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2026-09-18T16:35:39Z</dcterms:created>
  <dcterms:modified xsi:type="dcterms:W3CDTF">2026-09-18T16:35:39Z</dcterms:modified>
</cp:coreProperties>
</file>

<file path=docProps/custom.xml><?xml version="1.0" encoding="utf-8"?>
<Properties xmlns="http://schemas.openxmlformats.org/officeDocument/2006/custom-properties" xmlns:vt="http://schemas.openxmlformats.org/officeDocument/2006/docPropsVTypes"/>
</file>