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3讲氧化还原滴定与沉淀滴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氧化还原滴定与沉淀滴定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氧化还原滴定可行性与指示剂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判断滴定可行性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会算对称电对的计量点电位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能选氧化还原指示剂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高锰酸钾法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掌握酸性条件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区分直接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掌握淀粉时机与误差控制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重铬酸钾法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掌握可直接配制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全铁测定流程与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沉淀滴定三法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Mohr/Volhard/Fajans </w:t>
            </w: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氧化还原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氧化还原滴定基础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氧化还原滴定的基本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氧化还原滴定的基本条件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氧化还原滴定基于</w:t>
      </w:r>
      <w:r>
        <w:rPr>
          <w:rFonts w:hint="eastAsia" w:ascii="Times New Roman" w:hAnsi="Times New Roman" w:eastAsia="FangSong" w:cs="Times New Roman"/>
          <w:b/>
          <w:bCs/>
        </w:rPr>
        <w:t xml:space="preserve"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对反应条件和速度有更严格的要求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瞬间完成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否则加热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需加热至</w:t>
            </w:r>
            <w:r>
              <w:rPr>
                <w:rFonts w:hint="eastAsia" w:ascii="Times New Roman" w:hAnsi="Times New Roman" w:eastAsia="Times New Roman" w:cs="Times New Roman"/>
              </w:rPr>
              <w:t>70~85℃，Mn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标准溶液只与被测物反应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法避免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被诱导氧化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有合适指示剂或自身颜色变化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专属指示剂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滴定突跃越明显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能级差越大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电子越愿意转移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是经验门槛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电位条件电极电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条件电极电位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离子强度和副反应影响电对的电极电位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条件电位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条件电位综合了离子强度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与副反应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类似于配位滴定中的条件稳定常数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比赛关键数据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条件电位不是常数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它随介质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0.68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0.73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题目给介质条件就是为了让你用对应的条件电位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氧化还原滴定曲线与突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化学计量点电势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滴定突跃范围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2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5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383eeaac4e468dcb36cdffad8058084aeaf74fb75d388715268d5a3af2e6b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氧化还原滴定曲线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化学计量点附近电位突跃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突跃范围取决于两电对条件电位差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ΔEθ’。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时突跃明显可准确滴定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计量点电位在突跃中点附近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氧化还原指示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与体系某组分形成有色配合物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还原态颜色不同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变色范围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指示剂的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应尽量接近计量点电位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计量点电位约为多少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二苯胺磺酸钠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0.85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适用吗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不对称电对</w:t>
      </w:r>
      <w:r>
        <w:rPr>
          <w:rFonts w:hint="eastAsia" w:ascii="Times New Roman" w:hAnsi="Times New Roman" w:eastAsia="Times New Roman" w:cs="Times New Roman"/>
        </w:rPr>
        <w:t>——Cr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计量点电位</w:t>
      </w:r>
    </w:p>
    <w:p>
      <w:pPr>
        <w:pStyle w:val="Answer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0.68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二苯胺磺酸钠变色范围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0.85</m:t>
        </m:r>
        <m:r>
          <m:rPr>
            <m:sty m:val="p"/>
          </m:rPr>
          <m:t>±</m:t>
        </m:r>
        <m:r>
          <m:t>0.059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0.82~0.88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略低于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但仍在突跃范围内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因此全铁测定用它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实际还加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突跃范围扩大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高锰酸钾法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8" w:name="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基本原理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下还原产物不同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竞赛仅考</w:t>
      </w: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产物唯一为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终点无法判断且计量关系混乱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必须在强酸性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介质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滴定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自身指示剂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自身指示剂原理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计量点后稍过量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淡粉色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即可观察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无需另加指示剂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标准溶液配制与标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标准溶液配制与标定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不能直接配制标准溶液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间接法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煮沸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FangSong" w:cs="Times New Roman"/>
        </w:rPr>
        <w:t xml:space="preserve">放置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微孔玻璃漏斗过滤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棕色瓶暗处保存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基准物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（105~110℃</w:t>
      </w:r>
      <w:r>
        <w:rPr>
          <w:rFonts w:hint="eastAsia" w:ascii="Times New Roman" w:hAnsi="Times New Roman" w:eastAsia="FangSong" w:cs="Times New Roman"/>
        </w:rPr>
        <w:t>烘干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标定反应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Times New Roman" w:cs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70~85℃（</w:t>
      </w:r>
      <w:r>
        <w:rPr>
          <w:rFonts w:hint="eastAsia" w:ascii="Times New Roman" w:hAnsi="Times New Roman" w:eastAsia="FangSong" w:cs="Times New Roman"/>
        </w:rPr>
        <w:t>过低慢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过高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0.5~1 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最初几滴褪色慢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自催化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HCl/HNO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本身是氧化剂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典型应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间接测定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碘量法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3" w:name="基本反应与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基本反应与分类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碘量法核心反应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1:2——</w:t>
      </w:r>
      <w:r>
        <w:rPr>
          <w:rFonts w:hint="eastAsia" w:ascii="Times New Roman" w:hAnsi="Times New Roman" w:eastAsia="FangSong" w:cs="Times New Roman"/>
          <w:b/>
          <w:bCs/>
        </w:rPr>
        <w:t>高亮重点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作氧化剂直接滴定还原性物质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还原氧化剂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3"/>
    <w:bookmarkStart w:id="24" w:name="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直接碘量法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淀粉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形成蓝色包合物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弱酸性或中性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间接碘量法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核心流程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三步计量链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氧化剂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过量 KI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nor/>
              <m:sty m:val="p"/>
            </m:rPr>
            <m:t>滴定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关键条件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强酸中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强碱中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维持弱酸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碘量瓶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避免过强酸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析出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过早加入包裹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间接法临近终点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再加淀粉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间接碘量终点加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直接碘量随时加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6"/>
    <w:bookmarkStart w:id="27" w:name="经典应用铜合金中铜的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经典应用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转化为溶解度更小的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沉淀表面会吸附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CuSCN（</w:t>
      </w:r>
      <w:r>
        <w:rPr>
          <w:rFonts w:hint="eastAsia" w:ascii="Times New Roman" w:hAnsi="Times New Roman" w:eastAsia="FangSong" w:cs="Times New Roman"/>
        </w:rPr>
        <w:t>更不溶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把吸附的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这是测定准确度的关键一步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重铬酸钾法与其他方法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9" w:name="重铬酸钾法k₂cr₂o₇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重铬酸钾法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突出优点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易提纯</w:t>
      </w:r>
      <w:r>
        <w:rPr>
          <w:rFonts w:hint="eastAsia" w:ascii="Times New Roman" w:hAnsi="Times New Roman" w:eastAsia="Times New Roman" w:cs="Times New Roman"/>
        </w:rPr>
        <w:t>（140~250℃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可直接配制标准溶液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可长期保存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mol/L HCl </w:t>
      </w:r>
      <w:r>
        <w:rPr>
          <w:rFonts w:hint="eastAsia" w:ascii="Times New Roman" w:hAnsi="Times New Roman" w:eastAsia="FangSong" w:cs="Times New Roman"/>
        </w:rPr>
        <w:t xml:space="preserve">中室温下不与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典型应用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全铁测定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铁矿样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酸溶</w:t>
      </w:r>
      <w:r>
        <w:rPr>
          <w:rFonts w:ascii="Times New Roman" w:hAnsi="Times New Roman" w:eastAsia="Times New Roman" w:cs="Times New Roman"/>
        </w:rPr>
        <w:t xml:space="preserve"> →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三种主要方法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三种主要方法对比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0.535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间接配制需标定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氧化性太强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hint="eastAsia" w:ascii="Times New Roman" w:hAnsi="Times New Roman" w:eastAsia="Times New Roman" w:cs="Times New Roman"/>
              </w:rPr>
              <w:t>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漂白粉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有机物</w:t>
            </w:r>
          </w:p>
        </w:tc>
      </w:tr>
    </w:tbl>
    <w:bookmarkEnd w:id="30"/>
    <w:bookmarkStart w:id="31" w:name="ce⁴-法与溴酸盐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法与溴酸盐法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As(III)、Sb(III)、I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常与碘量法联用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五沉淀滴定银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33" w:name="银量法三种方法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银量法三种方法对比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为滴定剂的</w:t>
      </w:r>
      <w:r>
        <w:rPr>
          <w:rFonts w:hint="eastAsia" w:ascii="Times New Roman" w:hAnsi="Times New Roman" w:eastAsia="FangSong" w:cs="Times New Roman"/>
          <w:b/>
          <w:bCs/>
        </w:rPr>
        <w:t xml:space="preserve">银量法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用于测卤素离子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和拟卤素离子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佛尔哈德法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法扬司法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铁铵矾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吸附指示剂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荧光素等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（0.1~1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取决于指示剂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、Br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颜色突变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“Mohr </w:t>
      </w:r>
      <w:r>
        <w:rPr>
          <w:rFonts w:hint="eastAsia" w:ascii="Times New Roman" w:hAnsi="Times New Roman" w:eastAsia="FangSong" w:cs="Times New Roman"/>
        </w:rPr>
        <w:t>中性直接滴</w:t>
      </w:r>
      <w:r>
        <w:rPr>
          <w:rFonts w:hint="eastAsia" w:ascii="Times New Roman" w:hAnsi="Times New Roman" w:eastAsia="Times New Roman" w:cs="Times New Roman"/>
        </w:rPr>
        <w:t>，Volhard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强酸返滴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3"/>
    <w:bookmarkStart w:id="34" w:name="mohr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Mohr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终点反应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分步沉淀原理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沉淀完全后稍过量的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生成砖红色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颜色适中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酸度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6.5~10.0。</w:t>
      </w:r>
      <w:r>
        <w:rPr>
          <w:rFonts w:hint="eastAsia" w:ascii="Times New Roman" w:hAnsi="Times New Roman" w:eastAsia="FangSong" w:cs="Times New Roman"/>
        </w:rPr>
        <w:t>酸性过强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沉淀过晚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碱性过强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→AgOH/Ag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✗ </w:t>
      </w:r>
      <w:r>
        <w:rPr>
          <w:rFonts w:hint="eastAsia" w:ascii="Times New Roman" w:hAnsi="Times New Roman" w:eastAsia="FangSong" w:cs="Times New Roman"/>
        </w:rPr>
        <w:t>干扰阴离子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干扰阳离子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lhard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Volhard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强酸性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直接滴定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返滴定测定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剩余量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反应量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返滴定的核心账本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为什么必须强酸性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0.1~1 M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Volhard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的专门注意事项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终点附近发生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这使终点红色出现后又褪去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需不断加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使结果偏低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反应掉的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与本讲例</w:t>
      </w:r>
      <w:r>
        <w:rPr>
          <w:rFonts w:hint="eastAsia" w:ascii="Times New Roman" w:hAnsi="Times New Roman" w:eastAsia="Times New Roman" w:cs="Times New Roman"/>
        </w:rPr>
        <w:t>5、§</w:t>
      </w:r>
      <w:r>
        <w:rPr>
          <w:rFonts w:hint="eastAsia" w:ascii="Times New Roman" w:hAnsi="Times New Roman" w:eastAsia="FangSong" w:cs="Times New Roman"/>
        </w:rPr>
        <w:t>七速查表一致</w:t>
      </w:r>
      <w:r>
        <w:rPr>
          <w:rFonts w:hint="eastAsia" w:ascii="Times New Roman" w:hAnsi="Times New Roman" w:eastAsia="Times New Roman" w:cs="Times New Roman"/>
        </w:rPr>
        <w:t>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原文此处误作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使结果偏高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与其后推理链及例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结论矛盾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已径改</w:t>
      </w:r>
      <w:r>
        <w:rPr>
          <w:rFonts w:hint="eastAsia" w:ascii="Times New Roman" w:hAnsi="Times New Roman" w:eastAsia="Times New Roman" w:cs="Times New Roman"/>
        </w:rPr>
        <w:t>。〕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煮沸凝聚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hint="eastAsia" w:ascii="Times New Roman" w:hAnsi="Times New Roman" w:eastAsia="FangSong" w:cs="Times New Roman"/>
          <w:b/>
          <w:bCs/>
        </w:rPr>
        <w:t xml:space="preserve">过滤除去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硝基苯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阻止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时无此问题</w:t>
      </w:r>
      <w:r>
        <w:rPr>
          <w:rFonts w:hint="eastAsia" w:ascii="Times New Roman" w:hAnsi="Times New Roman" w:eastAsia="Times New Roman" w:cs="Times New Roman"/>
        </w:rPr>
        <w:t>（AgBr、AgI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AgSCN，</w:t>
      </w:r>
      <w:r>
        <w:rPr>
          <w:rFonts w:hint="eastAsia" w:ascii="Times New Roman" w:hAnsi="Times New Roman" w:eastAsia="FangSong" w:cs="Times New Roman"/>
        </w:rPr>
        <w:t>不被置换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0.08000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35"/>
    <w:bookmarkStart w:id="36" w:name="fajans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Fajans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吸附指示剂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计量点前沉淀吸附过量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带负电排斥指示剂阴离子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计量点后沉淀吸附过量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吸附指示剂阴离子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卤化银对离子的吸附能力顺序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曙</m:t>
        </m:r>
        <m:r>
          <m:rPr>
            <m:sty m:val="p"/>
          </m:rPr>
          <m:t>红</m:t>
        </m:r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荧</m:t>
        </m:r>
        <m:r>
          <m:rPr>
            <m:sty m:val="p"/>
          </m:rPr>
          <m:t>光</m:t>
        </m:r>
        <m:r>
          <m:rPr>
            <m:sty m:val="p"/>
          </m:rPr>
          <m:t>素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2~10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曙红不能用于滴定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吸附能力弱于曙红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终点前即被吸附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终点提前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三种沉淀滴定法终局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三种沉淀滴定法终局对比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不伤器皿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弱酸根不干扰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可调宽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pH&lt;6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→Cr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必须强酸否则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阴离子型需控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浓度不能太稀</w:t>
            </w:r>
            <w:r>
              <w:rPr>
                <w:rFonts w:hint="eastAsia" w:ascii="Times New Roman" w:hAnsi="Times New Roman" w:eastAsia="Times New Roman" w:cs="Times New Roman"/>
              </w:rPr>
              <w:t>（&gt;0.005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强酸抑制弱酸根干扰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7"/>
    <w:bookmarkStart w:id="38" w:name="银量法滴定曲线与计量点-pag武大第8章-p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银量法滴定曲线与计量点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pAg（</w:t>
      </w:r>
      <w:r>
        <w:rPr>
          <w:rFonts w:hint="eastAsia" w:ascii="Times New Roman" w:hAnsi="Times New Roman" w:eastAsia="SimHei" w:cs="Times New Roman"/>
        </w:rPr>
        <w:t>武大第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P1）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沉淀滴定同样有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横轴为加入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pCl）。</w:t>
      </w:r>
      <w:r>
        <w:rPr>
          <w:rFonts w:hint="eastAsia" w:ascii="Times New Roman" w:hAnsi="Times New Roman" w:eastAsia="FangSong" w:cs="Times New Roman"/>
        </w:rPr>
        <w:t>曲线上存在</w:t>
      </w:r>
      <w:r>
        <w:rPr>
          <w:rFonts w:hint="eastAsia" w:ascii="Times New Roman" w:hAnsi="Times New Roman" w:eastAsia="FangSong" w:cs="Times New Roman"/>
          <w:b/>
          <w:bCs/>
        </w:rPr>
        <w:t xml:space="preserve">计量点突跃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突跃范围决定指示剂能否准确指示终点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pAg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由剩余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pAg = pCl = 4.87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§5.6 </w:t>
            </w:r>
            <w:r>
              <w:rPr>
                <w:rFonts w:hint="eastAsia" w:ascii="Times New Roman" w:hAnsi="Times New Roman" w:eastAsia="FangSong" w:cs="Times New Roman"/>
              </w:rPr>
              <w:t>练一练一致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由过量体积直接计算</w:t>
            </w:r>
            <w:r>
              <w:rPr>
                <w:rFonts w:hint="eastAsia" w:ascii="Times New Roman" w:hAnsi="Times New Roman" w:eastAsia="Times New Roman" w:cs="Times New Roman"/>
              </w:rPr>
              <w:t>，pAg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急剧下降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</w:t>
      </w:r>
      <w:r>
        <w:rPr>
          <w:rFonts w:ascii="Times New Roman" w:hAnsi="Times New Roman" w:eastAsia="Times New Roman" w:cs="Times New Roman"/>
        </w:rPr>
        <w:t xml:space="preserve"> pAg = </w:t>
      </w:r>
      <w:r>
        <w:rPr>
          <w:rFonts w:hint="eastAsia" w:ascii="Times New Roman" w:hAnsi="Times New Roman" w:eastAsia="Times New Roman" w:cs="Times New Roman"/>
        </w:rPr>
        <w:t xml:space="preserve">½pKsp；②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突跃大小取决于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沉淀越难溶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突跃越大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指示剂变色点须落在突跃范围内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的变色</w:t>
      </w:r>
      <w:r>
        <w:rPr>
          <w:rFonts w:ascii="Times New Roman" w:hAnsi="Times New Roman" w:eastAsia="Times New Roman" w:cs="Times New Roman"/>
        </w:rPr>
        <w:t xml:space="preserve"> pAg </w:t>
      </w:r>
      <w:r>
        <w:rPr>
          <w:rFonts w:hint="eastAsia" w:ascii="Times New Roman" w:hAnsi="Times New Roman" w:eastAsia="FangSong" w:cs="Times New Roman"/>
        </w:rPr>
        <w:t xml:space="preserve">恰在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计量点之后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0.1000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0.1000 mol/L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求计量点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pAg。（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，pAg</w:t>
      </w:r>
      <w:r>
        <w:rPr>
          <w:rFonts w:ascii="Times New Roman" w:hAnsi="Times New Roman" w:eastAsia="Times New Roman" w:cs="Times New Roman"/>
        </w:rPr>
        <w:t xml:space="preserve"> = 4.87。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碘量法计量比基础-上海中学061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碘量法计量比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用电子守恒推导计量比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（I：0→−1，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（S：+2→+2.5，2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碘遇硫代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一比二来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例2-碘量法测-ki进阶-题-氧沉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工业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20.00 mL 0.05000 mol/L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由反应计量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0.2006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</w:p>
    <w:bookmarkEnd w:id="41"/>
    <w:bookmarkStart w:id="42" w:name="例3-kmno₄-滴定-fe²基础-题-氧沉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铁矿石</w:t>
      </w:r>
      <w:r>
        <w:rPr>
          <w:rFonts w:ascii="Times New Roman" w:hAnsi="Times New Roman" w:eastAsia="Times New Roman" w:cs="Times New Roman"/>
        </w:rPr>
        <w:t xml:space="preserve"> 0.2500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还原后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26.50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55.85</m:t>
        </m:r>
        <m:r>
          <m:rPr>
            <m:sty m:val="p"/>
          </m:rPr>
          <m:t>=</m:t>
        </m:r>
        <m:r>
          <m:t>0.1480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0.1480</m:t>
            </m:r>
          </m:num>
          <m:den>
            <m:r>
              <m:t>0.2500</m:t>
            </m:r>
          </m:den>
        </m:f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</w:p>
    <w:bookmarkEnd w:id="42"/>
    <w:bookmarkStart w:id="43" w:name="例4-mohr-法测-cl基础-题-氧沉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[Mohr </w:t>
      </w:r>
      <w:r>
        <w:rPr>
          <w:rFonts w:hint="eastAsia" w:ascii="Times New Roman" w:hAnsi="Times New Roman" w:eastAsia="SimHei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25.00 mL NaCl 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c(NaCl)。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2.250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0.02500</m:t>
            </m:r>
          </m:den>
        </m:f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pH&lt;6，CrO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使终点滞后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应先确认</w:t>
      </w:r>
      <w:r>
        <w:rPr>
          <w:rFonts w:ascii="Times New Roman" w:hAnsi="Times New Roman" w:eastAsia="Times New Roman" w:cs="Times New Roman"/>
        </w:rPr>
        <w:t xml:space="preserve"> pH 6.5~10.0。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bookmarkEnd w:id="43"/>
    <w:bookmarkStart w:id="44" w:name="例5-volhard-返滴定-误差挑战-上海中学061-7氯化苄2007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[Volhard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061-7</w:t>
      </w:r>
      <w:r>
        <w:rPr>
          <w:rFonts w:hint="eastAsia" w:ascii="Times New Roman" w:hAnsi="Times New Roman" w:eastAsia="SimHei" w:cs="Times New Roman"/>
        </w:rPr>
        <w:t>氯化苄</w:t>
      </w:r>
      <w:r>
        <w:rPr>
          <w:rFonts w:hint="eastAsia" w:ascii="Times New Roman" w:hAnsi="Times New Roman" w:eastAsia="Times New Roman" w:cs="Times New Roman"/>
        </w:rPr>
        <w:t>（2007</w:t>
      </w:r>
      <w:r>
        <w:rPr>
          <w:rFonts w:hint="eastAsia" w:ascii="Times New Roman" w:hAnsi="Times New Roman" w:eastAsia="SimHei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20.00 mL NaCl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+ 30.00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），0.08000</w:t>
      </w:r>
      <w:r>
        <w:rPr>
          <w:rFonts w:ascii="Times New Roman" w:hAnsi="Times New Roman" w:eastAsia="Times New Roman" w:cs="Times New Roman"/>
        </w:rPr>
        <w:t xml:space="preserve">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mL。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若未过滤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结果偏高还是偏低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用量偏大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hint="eastAsia" w:ascii="Times New Roman" w:hAnsi="Times New Roman" w:eastAsia="FangSong" w:cs="Times New Roman"/>
          <w:b/>
          <w:bCs/>
        </w:rPr>
        <w:t>偏低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负误差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未过滤则结果偏低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误差方向要顺着测量逻辑推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>“SCN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别凭直觉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被测物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视对象而定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=1:2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属间接法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终点加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挥发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:Fe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铁铵矾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浓度太稀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指示剂选错</w:t>
            </w:r>
          </w:p>
        </w:tc>
      </w:tr>
    </w:tbl>
    <w:bookmarkStart w:id="46" w:name="方法选择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方法选择决策树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待测物是什么类型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还原性物质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自指示剂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需避免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干扰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法或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氧化性物质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淀粉终点加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弱还原剂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、As(III)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淀粉随时加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测卤素离子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且无干扰</w:t>
      </w:r>
      <w:r>
        <w:rPr>
          <w:rFonts w:ascii="Times New Roman" w:hAnsi="Times New Roman" w:eastAsia="Times New Roman" w:cs="Times New Roman"/>
        </w:rPr>
        <w:t xml:space="preserve"> → Mohr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有干扰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 xml:space="preserve">法返滴定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>法返滴定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（&gt;0.005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mol/L）→</w:t>
      </w:r>
      <w:r>
        <w:rPr>
          <w:rFonts w:ascii="Times New Roman" w:hAnsi="Times New Roman" w:eastAsia="Times New Roman" w:cs="Times New Roman"/>
        </w:rPr>
        <w:t xml:space="preserve"> Fajans </w:t>
      </w:r>
      <w:r>
        <w:rPr>
          <w:rFonts w:hint="eastAsia" w:ascii="Times New Roman" w:hAnsi="Times New Roman" w:eastAsia="FangSong" w:cs="Times New Roman"/>
        </w:rPr>
        <w:t xml:space="preserve">法</w:t>
      </w:r>
    </w:p>
    <w:bookmarkEnd w:id="46"/>
    <w:bookmarkStart w:id="47" w:name="滴定分析通用解题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滴定分析通用解题框架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写出配平的化学反应方程式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氧化还原先配电子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确定物质的量计量关系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谁和谁比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代入数据计算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注意单位统一</w:t>
      </w:r>
      <w:r>
        <w:rPr>
          <w:rFonts w:hint="eastAsia" w:ascii="Times New Roman" w:hAnsi="Times New Roman" w:eastAsia="Times New Roman" w:cs="Times New Roman"/>
        </w:rPr>
        <w:t>（mL→L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最后检查有效数字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基础巩固聚焦原理与简单计量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竞赛入门需综合条件控制与误差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方法判别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判断下列物质能用直接碘量法还是间接碘量法测定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(b)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(c)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(d)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必须在酸性条件下进行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写出中性条件下可能发生的反应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的两步反应方程式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解释为什么先白色沉淀后砖红色沉淀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基础计量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滴定由葡萄糖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碘量法产生的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葡萄糖对应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求葡萄糖的物质的量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自来水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（mg/L，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方法对比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>法的酸度条件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说明各自的化学原因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分析化学题库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条件控制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乙二醇试液用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法测定浓度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简述间接碘量法中淀粉指示剂的加入时机及原因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：0.02000</w:t>
      </w:r>
      <w:r>
        <w:rPr>
          <w:rFonts w:ascii="Times New Roman" w:hAnsi="Times New Roman" w:eastAsia="Times New Roman" w:cs="Times New Roman"/>
        </w:rPr>
        <w:t xml:space="preserve">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18.40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[K2Cr2O7</w:t>
      </w:r>
      <w:r>
        <w:rPr>
          <w:rFonts w:hint="eastAsia" w:ascii="Times New Roman" w:hAnsi="Times New Roman" w:eastAsia="FangSong" w:cs="Times New Roman"/>
        </w:rPr>
        <w:t>测铁加</w:t>
      </w:r>
      <w:r>
        <w:rPr>
          <w:rFonts w:hint="eastAsia" w:ascii="Times New Roman" w:hAnsi="Times New Roman" w:eastAsia="Times New Roman" w:cs="Times New Roman"/>
        </w:rPr>
        <w:t>H3PO4·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法测铁时加入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返滴定与误差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铜合金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间接碘量法用去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碘量法测铜加</w:t>
      </w:r>
      <w:r>
        <w:rPr>
          <w:rFonts w:hint="eastAsia" w:ascii="Times New Roman" w:hAnsi="Times New Roman" w:eastAsia="Times New Roman" w:cs="Times New Roman"/>
        </w:rPr>
        <w:t>KSCN·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为什么碘量法测铜近终点时要加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SCN？</w:t>
      </w:r>
      <w:r>
        <w:rPr>
          <w:rFonts w:hint="eastAsia" w:ascii="Times New Roman" w:hAnsi="Times New Roman" w:eastAsia="FangSong" w:cs="Times New Roman"/>
        </w:rPr>
        <w:t>若不加会有什么后果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甲苯与干燥氯气反应生成氯化苄的纯度分析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写出分析过程的反应方程式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计算样品中氯化苄的质量分数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指出测定结果高于实际含量的原因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该法是否适用于氯苯的纯度分析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乙二醇试液浓度的测定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计算乙二醇试液的浓度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9.52·</w:t>
      </w:r>
      <w:r>
        <w:rPr>
          <w:rFonts w:hint="eastAsia" w:ascii="Times New Roman" w:hAnsi="Times New Roman" w:eastAsia="FangSong" w:cs="Times New Roman"/>
        </w:rPr>
        <w:t>碘量法定化学式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样品用碘量法测定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的反应及计量关系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由滴定数据确定化学式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：As(III)→As(V)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/As，S(−II)→S(0)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3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）；(b)(c)(d)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终点无法判断且计量关系不确定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才达到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葡</m:t>
        </m:r>
        <m:r>
          <m:rPr>
            <m:sty m:val="p"/>
          </m:rPr>
          <m:t>萄</m:t>
        </m:r>
        <m:r>
          <m:rPr>
            <m:sty m:val="p"/>
          </m:rPr>
          <m:t>糖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0.1000</m:t>
        </m:r>
        <m:r>
          <m:rPr>
            <m:sty m:val="p"/>
          </m:rPr>
          <m:t>×</m:t>
        </m:r>
        <m:r>
          <m:t>0.02450</m:t>
        </m:r>
        <m:r>
          <m:rPr>
            <m:sty m:val="p"/>
          </m:rPr>
          <m:t>=</m:t>
        </m:r>
        <m:r>
          <m:t>1.225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55.30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Mohr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6.5~10.0（</w:t>
      </w:r>
      <w:r>
        <w:rPr>
          <w:rFonts w:hint="eastAsia" w:ascii="Times New Roman" w:hAnsi="Times New Roman" w:eastAsia="FangSong" w:cs="Times New Roman"/>
        </w:rPr>
        <w:t>酸中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法强酸</w:t>
      </w:r>
      <w:r>
        <w:rPr>
          <w:rFonts w:ascii="Times New Roman" w:hAnsi="Times New Roman" w:eastAsia="Times New Roman" w:cs="Times New Roman"/>
        </w:rPr>
        <w:t xml:space="preserve"> 0.1~1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间接碘量法临近终点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再加淀粉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过早加入会包裹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形成难解离包合物使终点滞后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9.200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0.04600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转化为更不溶的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提高准确度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88%。(3) </w:t>
      </w:r>
      <w:r>
        <w:rPr>
          <w:rFonts w:hint="eastAsia" w:ascii="Times New Roman" w:hAnsi="Times New Roman" w:eastAsia="FangSong" w:cs="Times New Roman"/>
        </w:rPr>
        <w:t xml:space="preserve">样品可能含其他可水解氯化物杂质使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与苯环共轭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不能被碱水解为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061-9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+2、S −2。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预处理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总失电子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S↓。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As，</w:t>
      </w:r>
      <w:r>
        <w:rPr>
          <w:rFonts w:hint="eastAsia" w:ascii="Times New Roman" w:hAnsi="Times New Roman" w:eastAsia="FangSong" w:cs="Times New Roman"/>
          <w:b/>
          <w:bCs/>
        </w:rPr>
        <w:t>返滴定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把全部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对应总氧化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由两步滴定数据联立可确定</w:t>
      </w:r>
      <w:r>
        <w:rPr>
          <w:rFonts w:ascii="Times New Roman" w:hAnsi="Times New Roman" w:eastAsia="Times New Roman" w:cs="Times New Roman"/>
        </w:rPr>
        <w:t xml:space="preserve"> As:S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判定可滴定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对称电对计量点电位公式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指示剂选择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强酸条件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与下一讲络合滴定的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都是把副反应效应折进一个条件常数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学好本讲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滴定就是换一层皮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6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按模块查方法要点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滴定判据与计量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滴定判据与计量关系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氧化还原可定量滴定判据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更准的是条件电位差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对称电对计量点电位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θ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两侧电子数相同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指示剂变色区间须落在突跃范围内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由电子守恒推得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 xml:space="preserve">是高频错误</w:t>
            </w:r>
          </w:p>
        </w:tc>
      </w:tr>
    </w:tbl>
    <w:bookmarkEnd w:id="58"/>
    <w:bookmarkStart w:id="59" w:name="各方法操作要点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各方法操作要点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非强酸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干扰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标定需</w:t>
            </w:r>
            <w:r>
              <w:rPr>
                <w:rFonts w:ascii="Times New Roman" w:hAnsi="Times New Roman" w:eastAsia="Times New Roman" w:cs="Times New Roman"/>
              </w:rPr>
              <w:t xml:space="preserve"> 70~85℃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直接法测还原性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间接法测氧化性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间接法近终点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才加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过早会包裹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全铁测定加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消除黄色干扰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间接碘量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CuI→CuSCN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释放被吸附的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避免结果偏低</w:t>
            </w:r>
          </w:p>
        </w:tc>
      </w:tr>
    </w:tbl>
    <w:bookmarkEnd w:id="59"/>
    <w:bookmarkStart w:id="60" w:name="银量法三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银量法三法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不能用返滴定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Volhard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ascii="Times New Roman" w:hAnsi="Times New Roman" w:eastAsia="Times New Roman" w:cs="Times New Roman"/>
              </w:rPr>
              <w:t xml:space="preserve"> →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偏多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Fajans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</w:tbl>
    <w:bookmarkEnd w:id="60"/>
    <w:bookmarkStart w:id="61" w:name="返滴定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返滴定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剩余量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待测物不与滴定剂直接反应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不能把消耗体积直接对应待测物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间接碘量淀粉时机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浅黄色近终点再加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包合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终点滞后</w:t>
            </w:r>
          </w:p>
        </w:tc>
      </w:tr>
    </w:tbl>
    <w:bookmarkEnd w:id="61"/>
    <w:bookmarkEnd w:id="62"/>
    <w:bookmarkStart w:id="6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+26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Winkler </w:t>
      </w:r>
      <w:r>
        <w:rPr>
          <w:rFonts w:hint="eastAsia" w:ascii="Times New Roman" w:hAnsi="Times New Roman" w:eastAsia="FangSong" w:cs="Times New Roman"/>
        </w:rPr>
        <w:t>测氧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超导</w:t>
      </w:r>
      <w:r>
        <w:rPr>
          <w:rFonts w:ascii="Times New Roman" w:hAnsi="Times New Roman" w:eastAsia="Times New Roman" w:cs="Times New Roman"/>
        </w:rPr>
        <w:t xml:space="preserve"> YBaCuO </w:t>
      </w:r>
      <w:r>
        <w:rPr>
          <w:rFonts w:hint="eastAsia" w:ascii="Times New Roman" w:hAnsi="Times New Roman" w:eastAsia="FangSong" w:cs="Times New Roman"/>
        </w:rPr>
        <w:t>碘量法等决赛题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五步碘量法等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2026-09-21T03:17:01Z</dcterms:created>
  <dcterms:modified xsi:type="dcterms:W3CDTF">2026-09-21T03:17:01Z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