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第四轮4-8-真题模拟拆解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有机反应机理</w:t>
      </w:r>
      <w:r>
        <w:rPr>
          <w:rFonts w:hint="eastAsia" w:ascii="Times New Roman" w:hAnsi="Times New Roman" w:eastAsia="Times New Roman" w:cs="Times New Roman"/>
        </w:rPr>
        <w:t>·§06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·§08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氧化还原与电化学</w:t>
      </w:r>
      <w:r>
        <w:rPr>
          <w:rFonts w:ascii="Times New Roman" w:hAnsi="Times New Roman" w:eastAsia="Times New Roman" w:cs="Times New Roman"/>
        </w:rP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内完成题型识别并匹配策略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秒判断</w:t>
            </w:r>
            <w:r>
              <w:rPr>
                <w:rFonts w:ascii="Times New Roman" w:hAnsi="Times New Roman" w:eastAsia="Times New Roman" w:cs="Times New Roman"/>
              </w:rPr>
              <w:t xml:space="preserve"> + 10 </w:t>
            </w:r>
            <w:r>
              <w:rPr>
                <w:rFonts w:hint="eastAsia" w:ascii="Times New Roman" w:hAnsi="Times New Roman" w:eastAsia="FangSong" w:cs="Times New Roman"/>
              </w:rPr>
              <w:t xml:space="preserve">秒选武器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独立运用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步法拆解陌生给材料学习题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反应步骤推断正确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掌握四类题型止损线并实际执行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模拟中无单题超时卡死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从真题中提取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命题人意图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分析框架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每题</w:t>
            </w:r>
            <w:r>
              <w:rPr>
                <w:rFonts w:ascii="Times New Roman" w:hAnsi="Times New Roman" w:eastAsia="Times New Roman" w:cs="Times New Roman"/>
              </w:rPr>
              <w:t xml:space="preserve"> 50 </w:t>
            </w:r>
            <w:r>
              <w:rPr>
                <w:rFonts w:hint="eastAsia" w:ascii="Times New Roman" w:hAnsi="Times New Roman" w:eastAsia="FangSong" w:cs="Times New Roman"/>
              </w:rPr>
              <w:t xml:space="preserve">字意图分析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模拟后独立完成差距分析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思路盲区分清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制定最后两周针对性备考计划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优先级执行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模拟课不是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做卷子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是训练</w:t>
      </w:r>
      <w:r>
        <w:rPr>
          <w:rFonts w:hint="eastAsia" w:ascii="Times New Roman" w:hAnsi="Times New Roman" w:eastAsia="FangSong" w:cs="Times New Roman"/>
          <w:b/>
          <w:bCs/>
        </w:rPr>
        <w:t xml:space="preserve">整卷决策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学生以为模拟就是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把题做一遍对答案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但模拟课真正练的是</w:t>
      </w:r>
      <w:r>
        <w:rPr>
          <w:rFonts w:hint="eastAsia" w:ascii="Times New Roman" w:hAnsi="Times New Roman" w:eastAsia="FangSong" w:cs="Times New Roman"/>
          <w:b/>
          <w:bCs/>
        </w:rPr>
        <w:t xml:space="preserve">资源分配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同一套卷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遍不如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限时做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遍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小时拆解复盘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课堂重点放在整卷决策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而不是题目细节补课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陌生题不是靠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而是靠</w:t>
      </w: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学生遇到陌生材料题就慌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这反应我没见过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但竞赛题的陌生是</w:t>
      </w:r>
      <w:r>
        <w:rPr>
          <w:rFonts w:hint="eastAsia" w:ascii="Times New Roman" w:hAnsi="Times New Roman" w:eastAsia="FangSong" w:cs="Times New Roman"/>
          <w:b/>
          <w:bCs/>
        </w:rPr>
        <w:t xml:space="preserve">表面的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底层推理框架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永远是那几条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每次拆题都问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这题属于哪一类陌生题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应该调用哪一条旧框架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考试能力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知识点都会但做不完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做不对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是冲刺班最高频困惑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会做一道题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能在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小时压力下做对这道题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把五个维度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在每次模拟中刻意练习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等同于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但卡在一道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相当于一道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分题用时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用数值冲击建立止损意识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超时必跳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跳过的题回头做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大脑会在潜意识里继续处理难点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考试元能力为什么知识都会但考试做不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考试元能力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为什么知识都会但考试做不完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、8-10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道大题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考察的不只是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会不会做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知识储备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考试能力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调用速度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记得公式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秒内判断用哪个公式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决策质量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知道多种方法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一秒选出最短路径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止损意识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会解难题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卡壳果断跳过不纠结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容错机制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能做对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做错后通过检查发现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时间感知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专注做题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时刻知道还剩多少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怎么分配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⛔ </w:t>
      </w:r>
      <w:r>
        <w:rPr>
          <w:rFonts w:hint="eastAsia" w:ascii="Times New Roman" w:hAnsi="Times New Roman" w:eastAsia="FangSong" w:cs="Times New Roman"/>
        </w:rPr>
        <w:t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考试元能力五维度雷达图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两雷达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把这五个维度从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传统备考是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刷题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增量收益递减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冲刺班是</w:t>
      </w:r>
      <w:r>
        <w:rPr>
          <w:rFonts w:hint="eastAsia" w:ascii="Times New Roman" w:hAnsi="Times New Roman" w:eastAsia="FangSong" w:cs="Times New Roman"/>
          <w:b/>
          <w:bCs/>
        </w:rPr>
        <w:t xml:space="preserve">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这题做错了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为什么在考场上没做出来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出题人希望我掉进哪个坑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7" w:name="二竞赛题型分类与解题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竞赛题型分类与解题策略</w:t>
      </w:r>
    </w:p>
    <w:bookmarkStart w:id="15" w:name="四类题型的识别与策略匹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四类题型的识别与策略匹配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近五年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全国初赛命题趋势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所有题可分为</w:t>
      </w:r>
      <w:r>
        <w:rPr>
          <w:rFonts w:hint="eastAsia" w:ascii="Times New Roman" w:hAnsi="Times New Roman" w:eastAsia="FangSong" w:cs="Times New Roman"/>
          <w:b/>
          <w:bCs/>
        </w:rPr>
        <w:t xml:space="preserve">四大题型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440"/>
        <w:gridCol w:w="180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建议用时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无机综合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给未知元素性质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反应现象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结构推断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衍射数据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物化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单位统一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18-25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催化循环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步法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20-30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20-25 min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6768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7bc275b7ed8cb03cc1556fd157212042f7c575876ef634fa62191628cda59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7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四类题型策略与特征匹配板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四类题型策略匹配板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横轴题型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（I/II/III/IV）、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纵轴识别特征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核心武器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用时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校勘注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原稿图注尾句提及图中右下角有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30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秒决策提示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图中不存在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，2026-09-21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判断速度训练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看题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秒内必须判断题型归属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分钟还判断不出来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说明不是题型区分问题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而是题没读懂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先跳过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不纠结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各分段得分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各分段得分策略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40-50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套路明确</w:t>
            </w:r>
            <w:r>
              <w:rPr>
                <w:rFonts w:hint="eastAsia" w:ascii="Times New Roman" w:hAnsi="Times New Roman" w:eastAsia="Times New Roman" w:cs="Times New Roman"/>
              </w:rPr>
              <w:t>）；III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抓前两问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写中间体结构拿</w:t>
            </w:r>
            <w:r>
              <w:rPr>
                <w:rFonts w:ascii="Times New Roman" w:hAnsi="Times New Roman" w:eastAsia="Times New Roman" w:cs="Times New Roman"/>
              </w:rPr>
              <w:t xml:space="preserve"> 40-60%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60-70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计算链不断</w:t>
            </w:r>
            <w:r>
              <w:rPr>
                <w:rFonts w:hint="eastAsia" w:ascii="Times New Roman" w:hAnsi="Times New Roman" w:eastAsia="Times New Roman" w:cs="Times New Roman"/>
              </w:rPr>
              <w:t>）；IV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完整推断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步法走通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80+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所有题型限时完成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不仅写对产物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为什么这个中间体更稳定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冲刺班提分空间主要在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I+II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不丢分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做全对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。IV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给材料学习的满分需长期推理训练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短期冲刺重在拿过程分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真题拆解方法论解构一道题的五个步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真题拆解方法论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解构一道题的五个步骤</w:t>
      </w:r>
    </w:p>
    <w:bookmarkStart w:id="21" w:name="给材料学习-5-步法核心方法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给材料学习是近五年最显著命题趋势</w:t>
      </w:r>
      <w:r>
        <w:rPr>
          <w:rFonts w:hint="eastAsia" w:ascii="Times New Roman" w:hAnsi="Times New Roman" w:eastAsia="Times New Roman" w:cs="Times New Roman"/>
        </w:rPr>
        <w:t>，2025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年初赛占</w:t>
      </w:r>
      <w:r>
        <w:rPr>
          <w:rFonts w:ascii="Times New Roman" w:hAnsi="Times New Roman" w:eastAsia="Times New Roman" w:cs="Times New Roman"/>
        </w:rPr>
        <w:t xml:space="preserve"> ~40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考察的是</w:t>
      </w:r>
      <w:r>
        <w:rPr>
          <w:rFonts w:hint="eastAsia" w:ascii="Times New Roman" w:hAnsi="Times New Roman" w:eastAsia="FangSong" w:cs="Times New Roman"/>
          <w:b/>
          <w:bCs/>
        </w:rPr>
        <w:t xml:space="preserve">现场信息处理能力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不是背反应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3660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9903a44ef33face0e4fe706714e3dc8146b8c98dd9a526a11dcc2d6f2ed78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6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考试解题五步法标准化流程图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给材料学习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步法流程图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信息提取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②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识别变化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断键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成键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③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跟踪电子流向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推箭头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④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验证闭环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实验证据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⑤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落笔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图中每步时长为限时训练短口径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30s/1min/2min/1min/30s；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校勘注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原稿图注误写图中时长为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2/3/5/3/2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min——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该口径为考场完整版建议时长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见下方表格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与图中标注是两套口径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，2026-09-21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按图实义勘正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信息提取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逐句圈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变化官能团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试剂角色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漏条件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产物原子都有来源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识别变化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对比相邻中间体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标断键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跟踪电子流向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从亲核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自由基出发推箭头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守八隅体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每箭头合理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电荷与稳定性匹配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验证闭环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实验证据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三维验证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有过于不稳定的中间体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落笔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清晰推箭头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完整中间体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含孤对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立体化学标记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不确定处标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推测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常见电子流向模式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缺电子中心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离去基团脱去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成键电子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 </w:t>
            </w:r>
            <w:r>
              <w:rPr>
                <w:rFonts w:hint="eastAsia" w:ascii="Times New Roman" w:hAnsi="Times New Roman" w:eastAsia="FangSong" w:cs="Times New Roman"/>
              </w:rPr>
              <w:t xml:space="preserve">键断裂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O-H/N-H σ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迁移带电子移动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单电子箭头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鱼钩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自由基传递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电子流向决定反应路径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跟踪电子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比记住反应名称更重要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综合计算题的桥梁图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综合计算题的桥梁图法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III </w:t>
      </w:r>
      <w:r>
        <w:rPr>
          <w:rFonts w:hint="eastAsia" w:ascii="Times New Roman" w:hAnsi="Times New Roman" w:eastAsia="FangSong" w:cs="Times New Roman"/>
        </w:rPr>
        <w:t>类题使用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五步桥梁图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圈数字和单位</w:t>
      </w:r>
      <w:r>
        <w:rPr>
          <w:rFonts w:ascii="Times New Roman" w:hAnsi="Times New Roman" w:eastAsia="Times New Roman" w:cs="Times New Roman"/>
        </w:rPr>
        <w:t xml:space="preserve"> → 2. </w:t>
      </w:r>
      <w:r>
        <w:rPr>
          <w:rFonts w:hint="eastAsia" w:ascii="Times New Roman" w:hAnsi="Times New Roman" w:eastAsia="FangSong" w:cs="Times New Roman"/>
        </w:rPr>
        <w:t xml:space="preserve">判断题型归属</w:t>
      </w:r>
      <w:r>
        <w:rPr>
          <w:rFonts w:ascii="Times New Roman" w:hAnsi="Times New Roman" w:eastAsia="Times New Roman" w:cs="Times New Roman"/>
        </w:rPr>
        <w:t xml:space="preserve"> → 3. 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入口量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目标量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 xml:space="preserve">分步计算每步查量纲</w:t>
      </w:r>
      <w:r>
        <w:rPr>
          <w:rFonts w:ascii="Times New Roman" w:hAnsi="Times New Roman" w:eastAsia="Times New Roman" w:cs="Times New Roman"/>
        </w:rPr>
        <w:t xml:space="preserve"> → 5. </w:t>
      </w:r>
      <w:r>
        <w:rPr>
          <w:rFonts w:hint="eastAsia" w:ascii="Times New Roman" w:hAnsi="Times New Roman" w:eastAsia="FangSong" w:cs="Times New Roman"/>
        </w:rPr>
        <w:t xml:space="preserve">反向验证</w:t>
      </w:r>
    </w:p>
    <w:bookmarkEnd w:id="22"/>
    <w:bookmarkStart w:id="23" w:name="结构推断题的-3d-还原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结构推断题的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 xml:space="preserve">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晶体投影图题四步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识别投影方向</w:t>
      </w:r>
      <w:r>
        <w:rPr>
          <w:rFonts w:hint="eastAsia" w:ascii="Times New Roman" w:hAnsi="Times New Roman" w:eastAsia="Times New Roman" w:cs="Times New Roman"/>
        </w:rPr>
        <w:t>（[001]/[110]/[112]）→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标各原子高度坐标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 xml:space="preserve">据高度差重建三维排列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判断晶胞类型和结构基元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写组成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考场时间管理先易后难的执行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考场时间管理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先易后难的执行策略</w:t>
      </w:r>
    </w:p>
    <w:bookmarkStart w:id="25" w:name="初赛-3-小时时间分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小时时间分配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心态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通览全卷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卷头标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犹豫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不急着做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先判断全局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先做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I+II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判断最明确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套路最固定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稳扎稳打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争取全对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计算链需清晰头脑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画桥梁图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不急代数值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整理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IV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写中间体结构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推主要机理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没做对也要写过程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检查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补漏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ascii="Times New Roman" w:hAnsi="Times New Roman" w:eastAsia="Times New Roman" w:cs="Times New Roman"/>
              </w:rPr>
              <w:t xml:space="preserve"> I+II </w:t>
            </w:r>
            <w:r>
              <w:rPr>
                <w:rFonts w:hint="eastAsia" w:ascii="Times New Roman" w:hAnsi="Times New Roman" w:eastAsia="FangSong" w:cs="Times New Roman"/>
              </w:rPr>
              <w:t xml:space="preserve">的判断和计算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不写新的大段推理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⛔ </w:t>
      </w:r>
      <w:r>
        <w:rPr>
          <w:rFonts w:hint="eastAsia" w:ascii="Times New Roman" w:hAnsi="Times New Roman" w:eastAsia="FangSong" w:cs="Times New Roman"/>
        </w:rPr>
        <w:t>待补图</w:t>
      </w:r>
      <w:r>
        <w:rPr>
          <w:rFonts w:hint="eastAsia" w:ascii="Times New Roman" w:hAnsi="Times New Roman" w:eastAsia="Times New Roman" w:cs="Times New Roman"/>
        </w:rPr>
        <w:t>：180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>时间分配甘特图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五个时段色块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/I+II/III/IV/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按时间轴排列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标注各段分钟数与分值权重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止损线设定卡多久应该跳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止损线设定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卡多久应该跳</w:t>
      </w:r>
      <w:r>
        <w:rPr>
          <w:rFonts w:hint="eastAsia" w:ascii="Times New Roman" w:hAnsi="Times New Roman" w:eastAsia="Times New Roman" w:cs="Times New Roman"/>
        </w:rPr>
        <w:t>？”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最大投入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推不出元素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跳过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可能是不常见元素特征反应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投影图看不懂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先写已知参数和对称性再跳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第一问做不出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直接看第二问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可能有独立得分点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第一步中间体推不出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从产物反向推断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⛔ </w:t>
      </w:r>
      <w:r>
        <w:rPr>
          <w:rFonts w:hint="eastAsia" w:ascii="Times New Roman" w:hAnsi="Times New Roman" w:eastAsia="FangSong" w:cs="Times New Roman"/>
        </w:rPr>
        <w:t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止损线决策图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投入时间超过止损线即跳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回头做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闭环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跳题不是放弃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是战略资源再分配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心理建设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跳过的题回头做时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大脑可能已在下意识处理难点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发散思维效应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检查策略30-分钟找到-80-的错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检查策略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分钟找到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SimHei" w:cs="Times New Roman"/>
        </w:rPr>
        <w:t xml:space="preserve">的错误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检查优先顺序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计算题量纲</w:t>
      </w:r>
      <w:r>
        <w:rPr>
          <w:rFonts w:hint="eastAsia" w:ascii="Times New Roman" w:hAnsi="Times New Roman" w:eastAsia="Times New Roman" w:cs="Times New Roman"/>
        </w:rPr>
        <w:t>（J/kJ、bar/kPa、</w:t>
      </w:r>
      <m:oMath>
        <m:r>
          <m:rPr>
            <m:sty m:val="p"/>
          </m:rPr>
          <m:t>ln</m:t>
        </m:r>
        <m:r>
          <m:rPr>
            <m:sty m:val="p"/>
          </m:rPr>
          <m:t>/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元素推断产物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结构推断计数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晶胞原子数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>有机产物结构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重新推全部机理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时间不够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且易陷入同样思路死胡同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五真题拆解案例逐题分析命题意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逐题分析命题意图</w:t>
      </w:r>
    </w:p>
    <w:bookmarkStart w:id="29" w:name="案例一39-届初赛普鲁士蓝电极与比容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普鲁士蓝电极与比容量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电极反应书写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比容量计算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从复杂化学式提取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每摩尔活性物质转移电子数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“；②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区分化学计量系数与电子转移数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mAh/g </w:t>
      </w:r>
      <w:r>
        <w:rPr>
          <w:rFonts w:hint="eastAsia" w:ascii="Times New Roman" w:hAnsi="Times New Roman" w:eastAsia="FangSong" w:cs="Times New Roman"/>
        </w:rPr>
        <w:t xml:space="preserve">单位换算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普鲁士蓝有两种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可能误判谁被氧化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每摩尔活性物质的电子转移数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不是总反应电子系数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C/mol → mAh/g </w:t>
      </w:r>
      <w:r>
        <w:rPr>
          <w:rFonts w:hint="eastAsia" w:ascii="Times New Roman" w:hAnsi="Times New Roman" w:eastAsia="FangSong" w:cs="Times New Roman"/>
        </w:rPr>
        <w:t xml:space="preserve">需除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3.6（1</w:t>
      </w:r>
      <w:r>
        <w:rPr>
          <w:rFonts w:ascii="Times New Roman" w:hAnsi="Times New Roman" w:eastAsia="Times New Roman" w:cs="Times New Roman"/>
        </w:rPr>
        <w:t xml:space="preserve"> mAh = 3.6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写电极反应定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理论比容量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（C/g）→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Times New Roman" w:cs="Times New Roman"/>
        </w:rPr>
        <w:t xml:space="preserve">→（mAh/g）→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50-200 mAh/g </w:t>
      </w:r>
      <w:r>
        <w:rPr>
          <w:rFonts w:hint="eastAsia" w:ascii="Times New Roman" w:hAnsi="Times New Roman" w:eastAsia="FangSong" w:cs="Times New Roman"/>
        </w:rPr>
        <w:t>合理范围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公式换算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数值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材料计算核心不是公式本身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从结构式提取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FangSong" w:cs="Times New Roman"/>
          <w:b/>
          <w:bCs/>
        </w:rPr>
        <w:t xml:space="preserve">识别能力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刷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道比容量题不如练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从陌生结构数电子转移数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9"/>
    <w:bookmarkStart w:id="30" w:name="案例二2024-决赛第-4-题n-h-键-bde-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SimHei" w:cs="Times New Roman"/>
        </w:rPr>
        <w:t xml:space="preserve"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 xml:space="preserve">键解离自由能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循环闭合思维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不可测量量拆成可测量步骤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热化学循环每一步与条件对应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给的是还原电位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ET </w:t>
      </w:r>
      <w:r>
        <w:rPr>
          <w:rFonts w:hint="eastAsia" w:ascii="Times New Roman" w:hAnsi="Times New Roman" w:eastAsia="FangSong" w:cs="Times New Roman"/>
        </w:rPr>
        <w:t xml:space="preserve">步是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溶剂化自由能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给定值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须在题目数据中找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 xml:space="preserve">：ET（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PT（</w:t>
      </w:r>
      <m:oMath>
        <m:oMathPr>
          <m:ctrlPr>
            <w:rPr>
              <w:sz w:val="28"/>
              <w:szCs w:val="28"/>
            </w:rPr>
          </m:ctrlPr>
        </m:oMathPr>
        <m:r>
          <m:t>5.71</m:t>
        </m:r>
        <m:r>
          <m:rPr>
            <m:sty m:val="p"/>
          </m:rPr>
          <m:t>×</m:t>
        </m:r>
        <m:r>
          <m:rPr>
            <m:nor/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solv（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BDE。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⛔ </w:t>
      </w:r>
      <w:r>
        <w:rPr>
          <w:rFonts w:hint="eastAsia" w:ascii="Times New Roman" w:hAnsi="Times New Roman" w:eastAsia="FangSong" w:cs="Times New Roman"/>
        </w:rPr>
        <w:t>待补图</w:t>
      </w:r>
      <w:r>
        <w:rPr>
          <w:rFonts w:hint="eastAsia" w:ascii="Times New Roman" w:hAnsi="Times New Roman" w:eastAsia="Times New Roman" w:cs="Times New Roman"/>
        </w:rPr>
        <w:t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热化学循环闭合图</w:t>
      </w:r>
      <w:r>
        <w:rPr>
          <w:rFonts w:hint="eastAsia" w:ascii="Times New Roman" w:hAnsi="Times New Roman" w:eastAsia="Times New Roman" w:cs="Times New Roman"/>
        </w:rPr>
        <w:t>——ArNH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•（ET,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+nFEθ）→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ArNH•（PT,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5.71×pKa）→</w:t>
      </w:r>
      <w:r>
        <w:rPr>
          <w:rFonts w:ascii="Times New Roman" w:hAnsi="Times New Roman" w:eastAsia="Times New Roman" w:cs="Times New Roman"/>
        </w:rPr>
        <w:t xml:space="preserve"> ArNH• + </w:t>
      </w:r>
      <w:r>
        <w:rPr>
          <w:rFonts w:hint="eastAsia" w:ascii="Times New Roman" w:hAnsi="Times New Roman" w:eastAsia="Times New Roman" w:cs="Times New Roman"/>
        </w:rPr>
        <w:t xml:space="preserve">H•（solv,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ΔGθsolv），</w:t>
      </w:r>
      <w:r>
        <w:rPr>
          <w:rFonts w:hint="eastAsia" w:ascii="Times New Roman" w:hAnsi="Times New Roman" w:eastAsia="FangSong" w:cs="Times New Roman"/>
        </w:rPr>
        <w:t>三步闭合回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ET </w:t>
      </w:r>
      <w:r>
        <w:rPr>
          <w:rFonts w:hint="eastAsia" w:ascii="Times New Roman" w:hAnsi="Times New Roman" w:eastAsia="FangSong" w:cs="Times New Roman"/>
        </w:rPr>
        <w:t xml:space="preserve">符号正确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PT </w:t>
      </w:r>
      <w:r>
        <w:rPr>
          <w:rFonts w:hint="eastAsia" w:ascii="Times New Roman" w:hAnsi="Times New Roman" w:eastAsia="FangSong" w:cs="Times New Roman"/>
        </w:rPr>
        <w:t xml:space="preserve">正确代入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求和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循环是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可迁移的通用方法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质子转移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拆解循环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今后的竞赛会越来越常见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案例三39-届初赛第-10-题nhc-硼自由基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案例三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——NHC-</w:t>
      </w:r>
      <w:r>
        <w:rPr>
          <w:rFonts w:hint="eastAsia" w:ascii="Times New Roman" w:hAnsi="Times New Roman" w:eastAsia="SimHei" w:cs="Times New Roman"/>
        </w:rPr>
        <w:t>硼自由基催化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催化循环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硼自由基催化循环中间体推断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从自由基单电子出发推演每步电子转移和键重组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催化循环闭合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催化剂第一步消耗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最后一步再生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光照条件暗示自由基机理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硼配合物结构陌生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心理压力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催化循环中单电子步骤的鱼钩箭头每步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步法实战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烷基卤化物</w:t>
      </w:r>
      <w:r>
        <w:rPr>
          <w:rFonts w:ascii="Times New Roman" w:hAnsi="Times New Roman" w:eastAsia="Times New Roman" w:cs="Times New Roman"/>
        </w:rPr>
        <w:t xml:space="preserve"> R-X + </w:t>
      </w:r>
      <w:r>
        <w:rPr>
          <w:rFonts w:hint="eastAsia" w:ascii="Times New Roman" w:hAnsi="Times New Roman" w:eastAsia="Times New Roman" w:cs="Times New Roman"/>
        </w:rPr>
        <w:t>NHC-</w:t>
      </w:r>
      <w:r>
        <w:rPr>
          <w:rFonts w:hint="eastAsia" w:ascii="Times New Roman" w:hAnsi="Times New Roman" w:eastAsia="FangSong" w:cs="Times New Roman"/>
        </w:rPr>
        <w:t>硼催化剂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识别变化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连续两步中间体结构对比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硼单电子出发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作用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R• </w:t>
      </w:r>
      <w:r>
        <w:rPr>
          <w:rFonts w:hint="eastAsia" w:ascii="Times New Roman" w:hAnsi="Times New Roman" w:eastAsia="FangSong" w:cs="Times New Roman"/>
        </w:rPr>
        <w:t xml:space="preserve">与硼结合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R-H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验证闭环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催化剂是否再生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每步电子来源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电子汇合理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落笔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标每步电子流向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给材料学习核心不是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见过这个反应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分钟内理解文献新反应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练法不是背诵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限时推演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模拟考场认知负荷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0" w:name="六冲刺阶段备考建议最后两周做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冲刺阶段备考建议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最后两周做什么</w:t>
      </w:r>
    </w:p>
    <w:bookmarkStart w:id="33" w:name="各题型提分效率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各题型提分效率排序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377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套路最固定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纯记忆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少量推理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公式固定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桥梁图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肌肉记忆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投影图还原需专项训练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I/II/III </w:t>
            </w:r>
            <w:r>
              <w:rPr>
                <w:rFonts w:hint="eastAsia" w:ascii="Times New Roman" w:hAnsi="Times New Roman" w:eastAsia="FangSong" w:cs="Times New Roman"/>
              </w:rPr>
              <w:t xml:space="preserve">检查方法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5-10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检查能力回报率极高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5-20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长期积累型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短期空间有限</w:t>
            </w:r>
          </w:p>
        </w:tc>
      </w:tr>
    </w:tbl>
    <w:bookmarkEnd w:id="33"/>
    <w:bookmarkStart w:id="34" w:name="最后-14-天每日安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最后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天每日安排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限时全真模拟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 </w:t>
            </w:r>
            <w:r>
              <w:rPr>
                <w:rFonts w:hint="eastAsia" w:ascii="Times New Roman" w:hAnsi="Times New Roman" w:eastAsia="FangSong" w:cs="Times New Roman"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摸底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定位薄弱点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逐题拆解分析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薄弱题型专项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对应专题真题</w:t>
            </w:r>
            <w:r>
              <w:rPr>
                <w:rFonts w:ascii="Times New Roman" w:hAnsi="Times New Roman" w:eastAsia="Times New Roman" w:cs="Times New Roman"/>
              </w:rPr>
              <w:t xml:space="preserve"> 3-5 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第二套限时模拟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差距对比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检验专项效果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回归基础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前三轮核心总结页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防基础遗忘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工具梳理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计算桥梁图</w:t>
            </w:r>
            <w:r>
              <w:rPr>
                <w:rFonts w:ascii="Times New Roman" w:hAnsi="Times New Roman" w:eastAsia="Times New Roman" w:cs="Times New Roman"/>
              </w:rPr>
              <w:t xml:space="preserve"> + 5 </w:t>
            </w:r>
            <w:r>
              <w:rPr>
                <w:rFonts w:hint="eastAsia" w:ascii="Times New Roman" w:hAnsi="Times New Roman" w:eastAsia="FangSong" w:cs="Times New Roman"/>
              </w:rPr>
              <w:t>步法检查清单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形成条件反射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状态调整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轻量回顾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考试物品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心理放松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不学习新内容</w:t>
            </w:r>
          </w:p>
        </w:tc>
      </w:tr>
    </w:tbl>
    <w:bookmarkEnd w:id="34"/>
    <w:bookmarkStart w:id="38" w:name="考前-a4-纸速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考前</w:t>
      </w:r>
      <w:r>
        <w:rPr>
          <w:rFonts w:ascii="Times New Roman" w:hAnsi="Times New Roman" w:eastAsia="Times New Roman" w:cs="Times New Roman"/>
        </w:rPr>
        <w:t xml:space="preserve"> A4 </w:t>
      </w:r>
      <w:r>
        <w:rPr>
          <w:rFonts w:hint="eastAsia" w:ascii="Times New Roman" w:hAnsi="Times New Roman" w:eastAsia="SimHei" w:cs="Times New Roman"/>
        </w:rPr>
        <w:t xml:space="preserve">纸速记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正面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五大核心公式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、Nernst、Arrhenius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Hoff）+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（kJ↔J、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两取值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ln</m:t>
        </m:r>
        <m:r>
          <m:rPr>
            <m:sty m:val="p"/>
          </m:rPr>
          <m:t>↔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个人易错清单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步法检查清单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各题型止损线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检查三优先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进考场前只看这张纸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不再翻书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不再做题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931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983f0af552ce171439b7c9cf5cdce05e715c0eaf329fa953cd007da1bf4572f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9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速记卡版式布局示意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：A4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速记卡版式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正面公式区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背面流程区版式示意图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校勘注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原稿图注称图中标注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考前只看这张纸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」，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图中并无此字样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图中正面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背面示例条目与正文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6.3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清单为两套口径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图为例示版式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实际速记卡内容以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6.3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清单为准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。2026-09-21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勘正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）。</w:t>
      </w:r>
    </w:p>
    <w:bookmarkEnd w:id="38"/>
    <w:bookmarkStart w:id="39" w:name="常见假努力信号与纠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假努力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信号与纠正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刷</w:t>
            </w:r>
            <w:r>
              <w:rPr>
                <w:rFonts w:ascii="Times New Roman" w:hAnsi="Times New Roman" w:eastAsia="Times New Roman" w:cs="Times New Roman"/>
              </w:rPr>
              <w:t xml:space="preserve"> 20 </w:t>
            </w:r>
            <w:r>
              <w:rPr>
                <w:rFonts w:hint="eastAsia" w:ascii="Times New Roman" w:hAnsi="Times New Roman" w:eastAsia="FangSong" w:cs="Times New Roman"/>
              </w:rPr>
              <w:t xml:space="preserve">套题分数不动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只做题不复盘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只在擅长题型花时间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逃避短板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难题对简单题失误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限时做简单题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专注力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给材料题一卡就慌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信息提取弱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专项练</w:t>
            </w:r>
            <w:r>
              <w:rPr>
                <w:rFonts w:ascii="Times New Roman" w:hAnsi="Times New Roman" w:eastAsia="Times New Roman" w:cs="Times New Roman"/>
              </w:rPr>
              <w:t xml:space="preserve"> Step 1+2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大量时间看教材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被动输入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合书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默写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主动回忆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核心速查考场快速决策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核心速查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考场快速决策卡</w:t>
      </w:r>
    </w:p>
    <w:bookmarkStart w:id="41" w:name="题型识别-策略匹配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题型识别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策略匹配速查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题干信号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有未知元素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特征反应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有晶胞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策略匹配完成后看时间预算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超时就跳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我觉得马上就想出来了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的自我欺骗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给材料学习-5-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步法速查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圈条件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圈官能团变化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FangSong" w:cs="Times New Roman"/>
        </w:rPr>
        <w:t>标断键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3. </w:t>
      </w:r>
      <w:r>
        <w:rPr>
          <w:rFonts w:hint="eastAsia" w:ascii="Times New Roman" w:hAnsi="Times New Roman" w:eastAsia="FangSong" w:cs="Times New Roman"/>
        </w:rPr>
        <w:t>推箭头跟踪电子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>检查合理性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5. </w:t>
      </w:r>
      <w:r>
        <w:rPr>
          <w:rFonts w:hint="eastAsia" w:ascii="Times New Roman" w:hAnsi="Times New Roman" w:eastAsia="FangSong" w:cs="Times New Roman"/>
        </w:rPr>
        <w:t>落笔清晰写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End w:id="42"/>
    <w:bookmarkStart w:id="43" w:name="时间管理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时间管理速查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通览全卷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I+II（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I:15 / II:18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III（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IV（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写能写的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会做题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会考试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四类题型识别</w:t>
      </w:r>
      <w:r>
        <w:rPr>
          <w:rFonts w:hint="eastAsia" w:ascii="Times New Roman" w:hAnsi="Times New Roman" w:eastAsia="FangSong" w:cs="Times New Roman"/>
        </w:rPr>
        <w:t>是考场第一决策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秒定归属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定武器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定止损线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给材料学习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</w:t>
      </w:r>
      <w:r>
        <w:rPr>
          <w:rFonts w:hint="eastAsia" w:ascii="Times New Roman" w:hAnsi="Times New Roman" w:eastAsia="FangSong" w:cs="Times New Roman"/>
        </w:rPr>
        <w:t xml:space="preserve">是应对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分新题型的核心框架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信息提取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验证闭环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时间管理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先易后难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是把知识转化为分数的调度系统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FangSong" w:cs="Times New Roman"/>
        </w:rPr>
        <w:t>让每次模拟都变成元认知训练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不仅做对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还知道为什么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考场上是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再做稳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I+II、</w:t>
      </w:r>
      <w:r>
        <w:rPr>
          <w:rFonts w:hint="eastAsia" w:ascii="Times New Roman" w:hAnsi="Times New Roman" w:eastAsia="FangSong" w:cs="Times New Roman"/>
        </w:rPr>
        <w:t>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III、</w:t>
      </w:r>
      <w:r>
        <w:rPr>
          <w:rFonts w:hint="eastAsia" w:ascii="Times New Roman" w:hAnsi="Times New Roman" w:eastAsia="FangSong" w:cs="Times New Roman"/>
        </w:rPr>
        <w:t>拿</w:t>
      </w:r>
      <w:r>
        <w:rPr>
          <w:rFonts w:ascii="Times New Roman" w:hAnsi="Times New Roman" w:eastAsia="Times New Roman" w:cs="Times New Roman"/>
        </w:rPr>
        <w:t xml:space="preserve"> IV </w:t>
      </w:r>
      <w:r>
        <w:rPr>
          <w:rFonts w:hint="eastAsia" w:ascii="Times New Roman" w:hAnsi="Times New Roman" w:eastAsia="FangSong" w:cs="Times New Roman"/>
        </w:rPr>
        <w:t>过程分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最后检查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平时是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拆解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差距分析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专项补漏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按模块查策略与判据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6" w:name="整卷决策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整卷决策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通览全卷</w:t>
            </w:r>
            <w:r>
              <w:rPr>
                <w:rFonts w:hint="eastAsia" w:ascii="Times New Roman" w:hAnsi="Times New Roman" w:eastAsia="Times New Roman" w:cs="Times New Roman"/>
              </w:rPr>
              <w:t>（0-10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min）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先定四类题型归属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别急着动笔做题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先易后难</w:t>
            </w:r>
            <w:r>
              <w:rPr>
                <w:rFonts w:hint="eastAsia" w:ascii="Times New Roman" w:hAnsi="Times New Roman" w:eastAsia="Times New Roman" w:cs="Times New Roman"/>
              </w:rPr>
              <w:t>：I+II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一道题卡死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超止损线必跳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止损线</w:t>
            </w:r>
            <w:r>
              <w:rPr>
                <w:rFonts w:hint="eastAsia" w:ascii="Times New Roman" w:hAnsi="Times New Roman" w:eastAsia="Times New Roman" w:cs="Times New Roman"/>
              </w:rPr>
              <w:t>：I:15</w:t>
            </w:r>
            <w:r>
              <w:rPr>
                <w:rFonts w:ascii="Times New Roman" w:hAnsi="Times New Roman" w:eastAsia="Times New Roman" w:cs="Times New Roman"/>
              </w:rPr>
              <w:t xml:space="preserve"> / II:18 / III:25 / IV:25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时间管理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跳题是资源再分配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不是放弃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重推全部机理浪费时间</w:t>
            </w:r>
          </w:p>
        </w:tc>
      </w:tr>
    </w:tbl>
    <w:bookmarkEnd w:id="46"/>
    <w:bookmarkStart w:id="47" w:name="复习方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复习方法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每次模拟后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套裸做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优先级补短板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平时复习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只练擅长题型是错的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新信号清单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每套卷留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新信号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回流冲刺页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忽略命题意图复盘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最后一天只看</w:t>
            </w:r>
            <w:r>
              <w:rPr>
                <w:rFonts w:ascii="Times New Roman" w:hAnsi="Times New Roman" w:eastAsia="Times New Roman" w:cs="Times New Roman"/>
              </w:rPr>
              <w:t xml:space="preserve"> A4 </w:t>
            </w:r>
            <w:r>
              <w:rPr>
                <w:rFonts w:hint="eastAsia" w:ascii="Times New Roman" w:hAnsi="Times New Roman" w:eastAsia="FangSong" w:cs="Times New Roman"/>
              </w:rPr>
              <w:t xml:space="preserve">速记卡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考前学新知识是错的</w:t>
            </w:r>
          </w:p>
        </w:tc>
      </w:tr>
    </w:tbl>
    <w:bookmarkEnd w:id="47"/>
    <w:bookmarkStart w:id="48" w:name="计算细节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计算细节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每摩尔活性物质电子转移数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电池计算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用化学计量系数是错的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循环氧化步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0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题型识别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段题干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各含特征信号</w:t>
      </w:r>
      <w:r>
        <w:rPr>
          <w:rFonts w:hint="eastAsia" w:ascii="Times New Roman" w:hAnsi="Times New Roman" w:eastAsia="Times New Roman" w:cs="Times New Roman"/>
        </w:rPr>
        <w:t>），30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秒内判断题型归属</w:t>
      </w:r>
      <w:r>
        <w:rPr>
          <w:rFonts w:hint="eastAsia" w:ascii="Times New Roman" w:hAnsi="Times New Roman" w:eastAsia="Times New Roman" w:cs="Times New Roman"/>
        </w:rPr>
        <w:t>（I/II/III/IV）</w:t>
      </w:r>
      <w:r>
        <w:rPr>
          <w:rFonts w:hint="eastAsia" w:ascii="Times New Roman" w:hAnsi="Times New Roman" w:eastAsia="FangSong" w:cs="Times New Roman"/>
        </w:rPr>
        <w:t>并匹配核心武器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给一段给材料题干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圈出全部已知条件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试剂角色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ascii="Times New Roman" w:hAnsi="Times New Roman" w:eastAsia="Times New Roman" w:cs="Times New Roman"/>
        </w:rPr>
        <w:t xml:space="preserve"> Step 1 </w:t>
      </w:r>
      <w:r>
        <w:rPr>
          <w:rFonts w:hint="eastAsia" w:ascii="Times New Roman" w:hAnsi="Times New Roman" w:eastAsia="FangSong" w:cs="Times New Roman"/>
        </w:rPr>
        <w:t>检查点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止损线判断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个考场场景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各含卡壳时间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判断是否该跳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跳到哪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回头做什么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检查策略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答卷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按检查三优先顺序找出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处错误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构型各一处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180 min </w:t>
      </w:r>
      <w:r>
        <w:rPr>
          <w:rFonts w:hint="eastAsia" w:ascii="Times New Roman" w:hAnsi="Times New Roman" w:eastAsia="FangSong" w:cs="Times New Roman"/>
        </w:rPr>
        <w:t>设计时间分配表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标注各题型止损线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比容量计算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写电极反应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算理论比容量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BDE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完整执行</w:t>
      </w:r>
      <w:r>
        <w:rPr>
          <w:rFonts w:ascii="Times New Roman" w:hAnsi="Times New Roman" w:eastAsia="Times New Roman" w:cs="Times New Roman"/>
        </w:rPr>
        <w:t xml:space="preserve"> ET+PT+solv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重点检查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给一个陌生催化循环中间产物链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步法</w:t>
      </w:r>
      <w:r>
        <w:rPr>
          <w:rFonts w:ascii="Times New Roman" w:hAnsi="Times New Roman" w:eastAsia="Times New Roman" w:cs="Times New Roman"/>
        </w:rPr>
        <w:t xml:space="preserve"> Step 3 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标注每步断键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投影图还原</w:t>
      </w:r>
      <w:r>
        <w:rPr>
          <w:rFonts w:hint="eastAsia" w:ascii="Times New Roman" w:hAnsi="Times New Roman" w:eastAsia="Times New Roman" w:cs="Times New Roman"/>
        </w:rPr>
        <w:t xml:space="preserve">：38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[112] </w:t>
      </w:r>
      <w:r>
        <w:rPr>
          <w:rFonts w:hint="eastAsia" w:ascii="Times New Roman" w:hAnsi="Times New Roman" w:eastAsia="FangSong" w:cs="Times New Roman"/>
        </w:rPr>
        <w:t>投影图还原三维结构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找缺陷对称性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任选一道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考什么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迁移方法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1"/>
    <w:bookmarkStart w:id="52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NHC-</w:t>
      </w:r>
      <w:r>
        <w:rPr>
          <w:rFonts w:hint="eastAsia" w:ascii="Times New Roman" w:hAnsi="Times New Roman" w:eastAsia="FangSong" w:cs="Times New Roman"/>
          <w:b/>
          <w:bCs/>
        </w:rPr>
        <w:t>硼自由基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hint="eastAsia" w:ascii="Times New Roman" w:hAnsi="Times New Roman" w:eastAsia="Times New Roman" w:cs="Times New Roman"/>
        </w:rPr>
        <w:t>——39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题完整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步法推演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全真限时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届初赛全套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5-6 </w:t>
      </w:r>
      <w:r>
        <w:rPr>
          <w:rFonts w:hint="eastAsia" w:ascii="Times New Roman" w:hAnsi="Times New Roman" w:eastAsia="FangSong" w:cs="Times New Roman"/>
        </w:rPr>
        <w:t>道核心题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覆盖四类题型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严格限时</w:t>
      </w:r>
      <w:r>
        <w:rPr>
          <w:rFonts w:ascii="Times New Roman" w:hAnsi="Times New Roman" w:eastAsia="Times New Roman" w:cs="Times New Roman"/>
        </w:rPr>
        <w:t xml:space="preserve"> 80 min + 10 min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热力学判据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材料指标双桥联动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差距分析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完成第二套模拟后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填差距分析表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这题关键条件为什么没用到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下次遇到该想到什么</w:t>
      </w:r>
      <w:r>
        <w:rPr>
          <w:rFonts w:hint="eastAsia" w:ascii="Times New Roman" w:hAnsi="Times New Roman" w:eastAsia="Times New Roman" w:cs="Times New Roman"/>
        </w:rPr>
        <w:t>？）。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整套复盘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届初赛全套逐题写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关键条件利用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新信号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本讲为元能力训练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任务型题</w:t>
      </w:r>
      <w:r>
        <w:rPr>
          <w:rFonts w:hint="eastAsia" w:ascii="Times New Roman" w:hAnsi="Times New Roman" w:eastAsia="Times New Roman" w:cs="Times New Roman"/>
        </w:rPr>
        <w:t>（1-5、8、10、12、14、15）</w:t>
      </w:r>
      <w:r>
        <w:rPr>
          <w:rFonts w:hint="eastAsia" w:ascii="Times New Roman" w:hAnsi="Times New Roman" w:eastAsia="FangSong" w:cs="Times New Roman"/>
        </w:rPr>
        <w:t>无唯一数值解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hint="eastAsia" w:ascii="Times New Roman" w:hAnsi="Times New Roman" w:eastAsia="FangSong" w:cs="Times New Roman"/>
          <w:b/>
          <w:bCs/>
        </w:rPr>
        <w:t xml:space="preserve">参考作答要点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自评标准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真题引用题</w:t>
      </w:r>
      <w:r>
        <w:rPr>
          <w:rFonts w:hint="eastAsia" w:ascii="Times New Roman" w:hAnsi="Times New Roman" w:eastAsia="Times New Roman" w:cs="Times New Roman"/>
        </w:rPr>
        <w:t>（6、7、11、13）</w:t>
      </w:r>
      <w:r>
        <w:rPr>
          <w:rFonts w:hint="eastAsia" w:ascii="Times New Roman" w:hAnsi="Times New Roman" w:eastAsia="FangSong" w:cs="Times New Roman"/>
        </w:rPr>
        <w:t>按对应真题官方答案给</w:t>
      </w:r>
      <w:r>
        <w:rPr>
          <w:rFonts w:hint="eastAsia" w:ascii="Times New Roman" w:hAnsi="Times New Roman" w:eastAsia="FangSong" w:cs="Times New Roman"/>
          <w:b/>
          <w:bCs/>
        </w:rPr>
        <w:t xml:space="preserve">解法链与关键数据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题型识别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题干信号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未知元素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投影图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陌生反应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文献方法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段题干全部判对且每段</w:t>
      </w:r>
      <w:r>
        <w:rPr>
          <w:rFonts w:ascii="Times New Roman" w:hAnsi="Times New Roman" w:eastAsia="Times New Roman" w:cs="Times New Roman"/>
        </w:rPr>
        <w:t xml:space="preserve"> ≤30 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判错任一段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§“</w:t>
      </w:r>
      <w:r>
        <w:rPr>
          <w:rFonts w:hint="eastAsia" w:ascii="Times New Roman" w:hAnsi="Times New Roman" w:eastAsia="FangSong" w:cs="Times New Roman"/>
        </w:rPr>
        <w:t>题型识别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策略匹配速查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重背信号词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四类信息分组圈画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 xml:space="preserve">试剂角色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——“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暗示自由基机理</w:t>
      </w:r>
      <w:r>
        <w:rPr>
          <w:rFonts w:hint="eastAsia" w:ascii="Times New Roman" w:hAnsi="Times New Roman" w:eastAsia="Times New Roman" w:cs="Times New Roman"/>
        </w:rPr>
        <w:t>，“Δ”</w:t>
      </w:r>
      <w:r>
        <w:rPr>
          <w:rFonts w:hint="eastAsia" w:ascii="Times New Roman" w:hAnsi="Times New Roman" w:eastAsia="FangSong" w:cs="Times New Roman"/>
        </w:rPr>
        <w:t>加热暗示热解或动力学控制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带单位抄写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勿丢量纲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圈问句动词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漏圈</w:t>
      </w:r>
      <w:r>
        <w:rPr>
          <w:rFonts w:ascii="Times New Roman" w:hAnsi="Times New Roman" w:eastAsia="Times New Roman" w:cs="Times New Roman"/>
        </w:rPr>
        <w:t xml:space="preserve"> ≤1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试剂角色判错任一处即重做</w:t>
      </w:r>
      <w:r>
        <w:rPr>
          <w:rFonts w:ascii="Times New Roman" w:hAnsi="Times New Roman" w:eastAsia="Times New Roman" w:cs="Times New Roman"/>
        </w:rPr>
        <w:t xml:space="preserve"> Step 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止损判断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判定准则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超止损线</w:t>
      </w:r>
      <w:r>
        <w:rPr>
          <w:rFonts w:hint="eastAsia" w:ascii="Times New Roman" w:hAnsi="Times New Roman" w:eastAsia="Times New Roman" w:cs="Times New Roman"/>
        </w:rPr>
        <w:t>（I:15</w:t>
      </w:r>
      <w:r>
        <w:rPr>
          <w:rFonts w:ascii="Times New Roman" w:hAnsi="Times New Roman" w:eastAsia="Times New Roman" w:cs="Times New Roman"/>
        </w:rPr>
        <w:t xml:space="preserve"> / II:18 / III:25 / IV:25 </w:t>
      </w:r>
      <w:r>
        <w:rPr>
          <w:rFonts w:hint="eastAsia" w:ascii="Times New Roman" w:hAnsi="Times New Roman" w:eastAsia="Times New Roman" w:cs="Times New Roman"/>
        </w:rPr>
        <w:t>min）</w:t>
      </w:r>
      <w:r>
        <w:rPr>
          <w:rFonts w:hint="eastAsia" w:ascii="Times New Roman" w:hAnsi="Times New Roman" w:eastAsia="FangSong" w:cs="Times New Roman"/>
        </w:rPr>
        <w:t>即跳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跳前写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行已有进展</w:t>
      </w:r>
      <w:r>
        <w:rPr>
          <w:rFonts w:hint="eastAsia" w:ascii="Times New Roman" w:hAnsi="Times New Roman" w:eastAsia="Times New Roman" w:cs="Times New Roman"/>
        </w:rPr>
        <w:t>（“</w:t>
      </w:r>
      <w:r>
        <w:rPr>
          <w:rFonts w:hint="eastAsia" w:ascii="Times New Roman" w:hAnsi="Times New Roman" w:eastAsia="FangSong" w:cs="Times New Roman"/>
        </w:rPr>
        <w:t>已排除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方程已列出</w:t>
      </w:r>
      <w:r>
        <w:rPr>
          <w:rFonts w:hint="eastAsia" w:ascii="Times New Roman" w:hAnsi="Times New Roman" w:eastAsia="Times New Roman" w:cs="Times New Roman"/>
        </w:rPr>
        <w:t>”）；</w:t>
      </w:r>
      <w:r>
        <w:rPr>
          <w:rFonts w:hint="eastAsia" w:ascii="Times New Roman" w:hAnsi="Times New Roman" w:eastAsia="FangSong" w:cs="Times New Roman"/>
        </w:rPr>
        <w:t>在题号旁标记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留到</w:t>
      </w:r>
      <w:r>
        <w:rPr>
          <w:rFonts w:ascii="Times New Roman" w:hAnsi="Times New Roman" w:eastAsia="Times New Roman" w:cs="Times New Roman"/>
        </w:rPr>
        <w:t xml:space="preserve"> 165-180 min </w:t>
      </w:r>
      <w:r>
        <w:rPr>
          <w:rFonts w:hint="eastAsia" w:ascii="Times New Roman" w:hAnsi="Times New Roman" w:eastAsia="FangSong" w:cs="Times New Roman"/>
        </w:rPr>
        <w:t>检查段回头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两条特殊判据</w:t>
      </w:r>
      <w:r>
        <w:rPr>
          <w:rFonts w:hint="eastAsia" w:ascii="Times New Roman" w:hAnsi="Times New Roman" w:eastAsia="Times New Roman" w:cs="Times New Roman"/>
        </w:rPr>
        <w:t>：“</w:t>
      </w:r>
      <w:r>
        <w:rPr>
          <w:rFonts w:hint="eastAsia" w:ascii="Times New Roman" w:hAnsi="Times New Roman" w:eastAsia="FangSong" w:cs="Times New Roman"/>
        </w:rPr>
        <w:t>感觉马上就想出来了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不构成</w:t>
      </w:r>
      <w:r>
        <w:rPr>
          <w:rFonts w:hint="eastAsia" w:ascii="Times New Roman" w:hAnsi="Times New Roman" w:eastAsia="FangSong" w:cs="Times New Roman"/>
        </w:rPr>
        <w:t>止损豁免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自我欺骗</w:t>
      </w:r>
      <w:r>
        <w:rPr>
          <w:rFonts w:hint="eastAsia" w:ascii="Times New Roman" w:hAnsi="Times New Roman" w:eastAsia="Times New Roman" w:cs="Times New Roman"/>
        </w:rPr>
        <w:t>）；III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类第一问卡死可直接读第二问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各问常有独立得分点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个场景的跳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留决策与止损线表一致即达标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检查策略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按三优先顺序扫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（J</w:t>
      </w:r>
      <w:r>
        <w:rPr>
          <w:rFonts w:ascii="Times New Roman" w:hAnsi="Times New Roman" w:eastAsia="Times New Roman" w:cs="Times New Roman"/>
        </w:rPr>
        <w:t xml:space="preserve"> vs kJ、bar vs kPa、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晶胞原子数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异构体数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（R/S、E/Z、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答卷埋错的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处应各对应一类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处量纲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处守恒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处计数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找出</w:t>
      </w:r>
      <w:r>
        <w:rPr>
          <w:rFonts w:ascii="Times New Roman" w:hAnsi="Times New Roman" w:eastAsia="Times New Roman" w:cs="Times New Roman"/>
        </w:rPr>
        <w:t xml:space="preserve"> ≥3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；“</w:t>
      </w:r>
      <w:r>
        <w:rPr>
          <w:rFonts w:hint="eastAsia" w:ascii="Times New Roman" w:hAnsi="Times New Roman" w:eastAsia="FangSong" w:cs="Times New Roman"/>
        </w:rPr>
        <w:t>重新推全部机理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属错误动作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耗时且易陷入同一思路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）：0-10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>通览全卷标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犹豫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不会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10-90 min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I+II（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ascii="Times New Roman" w:hAnsi="Times New Roman" w:eastAsia="Times New Roman" w:cs="Times New Roman"/>
        </w:rPr>
        <w:t xml:space="preserve"> I:15 / </w:t>
      </w:r>
      <w:r>
        <w:rPr>
          <w:rFonts w:hint="eastAsia" w:ascii="Times New Roman" w:hAnsi="Times New Roman" w:eastAsia="Times New Roman" w:cs="Times New Roman"/>
        </w:rPr>
        <w:t xml:space="preserve">II:18）→</w:t>
      </w:r>
      <w:r>
        <w:rPr>
          <w:rFonts w:ascii="Times New Roman" w:hAnsi="Times New Roman" w:eastAsia="Times New Roman" w:cs="Times New Roman"/>
        </w:rPr>
        <w:t xml:space="preserve"> 90-150 min </w:t>
      </w:r>
      <w:r>
        <w:rPr>
          <w:rFonts w:hint="eastAsia" w:ascii="Times New Roman" w:hAnsi="Times New Roman" w:eastAsia="FangSong" w:cs="Times New Roman"/>
        </w:rPr>
        <w:t xml:space="preserve">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III（</w:t>
      </w:r>
      <w:r>
        <w:rPr>
          <w:rFonts w:hint="eastAsia" w:ascii="Times New Roman" w:hAnsi="Times New Roman" w:eastAsia="FangSong" w:cs="Times New Roman"/>
        </w:rPr>
        <w:t>桥梁图</w:t>
      </w:r>
      <w:r>
        <w:rPr>
          <w:rFonts w:hint="eastAsia" w:ascii="Times New Roman" w:hAnsi="Times New Roman" w:eastAsia="Times New Roman" w:cs="Times New Roman"/>
        </w:rPr>
        <w:t>，25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min/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150-165 min IV </w:t>
      </w:r>
      <w:r>
        <w:rPr>
          <w:rFonts w:hint="eastAsia" w:ascii="Times New Roman" w:hAnsi="Times New Roman" w:eastAsia="FangSong" w:cs="Times New Roman"/>
        </w:rPr>
        <w:t xml:space="preserve">写过程分</w:t>
      </w:r>
      <w:r>
        <w:rPr>
          <w:rFonts w:ascii="Times New Roman" w:hAnsi="Times New Roman" w:eastAsia="Times New Roman" w:cs="Times New Roman"/>
        </w:rPr>
        <w:t xml:space="preserve"> → 165-180 min 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计数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与正文</w:t>
      </w:r>
      <w:r>
        <w:rPr>
          <w:rFonts w:ascii="Times New Roman" w:hAnsi="Times New Roman" w:eastAsia="Times New Roman" w:cs="Times New Roman"/>
        </w:rPr>
        <w:t xml:space="preserve"> §4.1 </w:t>
      </w:r>
      <w:r>
        <w:rPr>
          <w:rFonts w:hint="eastAsia" w:ascii="Times New Roman" w:hAnsi="Times New Roman" w:eastAsia="FangSong" w:cs="Times New Roman"/>
        </w:rPr>
        <w:t>表一致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缺通览段或缺检查段的方案不合格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比容量计算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2.1.3）：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F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嵌入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伴随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关键识别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完整储钾过程</w:t>
      </w:r>
      <w:r>
        <w:rPr>
          <w:rFonts w:hint="eastAsia" w:ascii="Times New Roman" w:hAnsi="Times New Roman" w:eastAsia="FangSong" w:cs="Times New Roman"/>
          <w:b/>
          <w:bCs/>
        </w:rPr>
        <w:t xml:space="preserve">每摩尔</w:t>
      </w:r>
      <w:r>
        <w:rPr>
          <w:rFonts w:ascii="Times New Roman" w:hAnsi="Times New Roman" w:eastAsia="Times New Roman" w:cs="Times New Roman"/>
          <w:b/>
          <w:bCs/>
        </w:rPr>
        <w:t xml:space="preserve"> PBA-1 </w:t>
      </w:r>
      <w:r>
        <w:rPr>
          <w:rFonts w:hint="eastAsia" w:ascii="Times New Roman" w:hAnsi="Times New Roman" w:eastAsia="FangSong" w:cs="Times New Roman"/>
          <w:b/>
          <w:bCs/>
        </w:rPr>
        <w:t xml:space="preserve">转移电子数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1——</w:t>
      </w:r>
      <w:r>
        <w:rPr>
          <w:rFonts w:hint="eastAsia" w:ascii="Times New Roman" w:hAnsi="Times New Roman" w:eastAsia="FangSong" w:cs="Times New Roman"/>
        </w:rPr>
        <w:t>这是本题最大的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F</m:t>
            </m:r>
          </m:num>
          <m:den>
            <m:r>
              <m:t>3.6</m:t>
            </m:r>
            <m:r>
              <m:t>M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</m:num>
          <m:den>
            <m:r>
              <m:t>3.6</m:t>
            </m:r>
            <m:r>
              <m:rPr>
                <m:sty m:val="p"/>
              </m:rPr>
              <m:t>×</m:t>
            </m:r>
            <m:r>
              <m:t>306.92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628.74</m:t>
            </m:r>
          </m:num>
          <m:den>
            <m:r>
              <m:t>3.6</m:t>
            </m:r>
          </m:den>
        </m:f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174.65 mAh/g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306.92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易错对照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若误取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87.3 </w:t>
      </w:r>
      <w:r>
        <w:rPr>
          <w:rFonts w:hint="eastAsia" w:ascii="Times New Roman" w:hAnsi="Times New Roman" w:eastAsia="Times New Roman" w:cs="Times New Roman"/>
        </w:rPr>
        <w:t>mAh/g——</w:t>
      </w:r>
      <w:r>
        <w:rPr>
          <w:rFonts w:hint="eastAsia" w:ascii="Times New Roman" w:hAnsi="Times New Roman" w:eastAsia="FangSong" w:cs="Times New Roman"/>
        </w:rPr>
        <w:t>恰为正确值一半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官方仅给部分分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）✓、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识别正确</w:t>
      </w:r>
      <w:r>
        <w:rPr>
          <w:rFonts w:hint="eastAsia" w:ascii="Times New Roman" w:hAnsi="Times New Roman" w:eastAsia="Times New Roman" w:cs="Times New Roman"/>
        </w:rPr>
        <w:t>、÷3.6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换算无遗漏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结果落在</w:t>
      </w:r>
      <w:r>
        <w:rPr>
          <w:rFonts w:ascii="Times New Roman" w:hAnsi="Times New Roman" w:eastAsia="Times New Roman" w:cs="Times New Roman"/>
        </w:rPr>
        <w:t xml:space="preserve"> 170-175 mAh/g。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BDE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键的活化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4-3-4）：</w:t>
      </w:r>
      <w:r>
        <w:rPr>
          <w:rFonts w:hint="eastAsia" w:ascii="Times New Roman" w:hAnsi="Times New Roman" w:eastAsia="FangSong" w:cs="Times New Roman"/>
        </w:rPr>
        <w:t>先写四个分反应再组合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官方明确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热力学循环设计有错就不得分</w:t>
      </w:r>
      <w:r>
        <w:rPr>
          <w:rFonts w:hint="eastAsia" w:ascii="Times New Roman" w:hAnsi="Times New Roman" w:eastAsia="Times New Roman" w:cs="Times New Roman"/>
        </w:rPr>
        <w:t>”）：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1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0.556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z</m:t>
        </m:r>
        <m:sSubSup>
          <m:e>
            <m:r>
              <m:t>E</m:t>
            </m:r>
          </m:e>
          <m:sub>
            <m:r>
              <m:t>1</m:t>
            </m:r>
          </m:sub>
          <m:sup>
            <m:r>
              <m:t>θ</m:t>
            </m:r>
          </m:sup>
        </m:sSubSup>
        <m:r>
          <m:t>F</m:t>
        </m:r>
        <m:r>
          <m:rPr>
            <m:sty m:val="p"/>
          </m:rPr>
          <m:t>=</m:t>
        </m:r>
        <m:r>
          <m:t>96485</m:t>
        </m:r>
        <m:r>
          <m:rPr>
            <m:sty m:val="p"/>
          </m:rPr>
          <m:t>×</m:t>
        </m:r>
        <m:r>
          <m:t>0.556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+53.65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t>10</m:t>
        </m:r>
        <m:r>
          <m:rPr>
            <m:sty m:val="p"/>
          </m:rPr>
          <m:t>×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r>
          <m:t>3.6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+20.56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H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3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+203.3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气态氢原子标准生成吉布斯自由能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H</m:t>
        </m:r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4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+21.42 kJ/mol</w:t>
      </w:r>
      <w:r>
        <w:rPr>
          <w:rFonts w:hint="eastAsia" w:ascii="Times New Roman" w:hAnsi="Times New Roman" w:eastAsia="Times New Roman" w:cs="Times New Roman"/>
        </w:rPr>
        <w:t xml:space="preserve">（THF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(2)−(1)+(3)+(4) </w:t>
      </w:r>
      <w:r>
        <w:rPr>
          <w:rFonts w:hint="eastAsia" w:ascii="Times New Roman" w:hAnsi="Times New Roman" w:eastAsia="FangSong" w:cs="Times New Roman"/>
        </w:rPr>
        <w:t xml:space="preserve">组合得目标反应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(5)：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5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20.56</m:t>
        </m:r>
        <m:r>
          <m:rPr>
            <m:sty m:val="p"/>
          </m:rPr>
          <m:t>−</m:t>
        </m:r>
        <m:r>
          <m:t>53.65</m:t>
        </m:r>
        <m:r>
          <m:rPr>
            <m:sty m:val="p"/>
          </m:rPr>
          <m:t>+</m:t>
        </m:r>
        <m:r>
          <m:t>203.3</m:t>
        </m:r>
        <m:r>
          <m:rPr>
            <m:sty m:val="p"/>
          </m:rPr>
          <m:t>+</m:t>
        </m:r>
        <m:r>
          <m:t>21.42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191.63 kJ/mol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20.56</m:t>
        </m:r>
        <m:r>
          <m:rPr>
            <m:sty m:val="p"/>
          </m:rPr>
          <m:t>−</m:t>
        </m:r>
        <m:r>
          <m:t>53.65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33.09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33.09</m:t>
        </m:r>
        <m:r>
          <m:rPr>
            <m:sty m:val="p"/>
          </m:rPr>
          <m:t>+</m:t>
        </m:r>
        <m:r>
          <m:t>203.3</m:t>
        </m:r>
        <m:r>
          <m:rPr>
            <m:sty m:val="p"/>
          </m:rPr>
          <m:t>+</m:t>
        </m:r>
        <m:r>
          <m:t>21.42</m:t>
        </m:r>
        <m:r>
          <m:rPr>
            <m:sty m:val="p"/>
          </m:rPr>
          <m:t>=</m:t>
        </m:r>
        <m:r>
          <m:t>191.63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陷阱对照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式已把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电对组合进还原电位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循环中该项取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对应正文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自由基阳离子酸性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H</m:t>
        </m:r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两步正负号不可写反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）：Step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操作规范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鱼钩箭头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单电子半箭头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与双电子箭头严格区分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每步标注三要素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（X—Y）/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（A—B）/</w:t>
      </w:r>
      <w:r>
        <w:rPr>
          <w:rFonts w:hint="eastAsia" w:ascii="Times New Roman" w:hAnsi="Times New Roman" w:eastAsia="FangSong" w:cs="Times New Roman"/>
        </w:rPr>
        <w:t>电子从哪来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到哪去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自由基链三段式组织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引发剂产首个自由基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自由基进攻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自由基种类变但数目守恒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终止或催化剂再生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每步电子数进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若为催化循环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催化剂首尾同型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投影图还原</w:t>
      </w:r>
      <w:r>
        <w:rPr>
          <w:rFonts w:hint="eastAsia" w:ascii="Times New Roman" w:hAnsi="Times New Roman" w:eastAsia="Times New Roman" w:cs="Times New Roman"/>
        </w:rPr>
        <w:t xml:space="preserve">（38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识别投影方向</w:t>
      </w:r>
      <w:r>
        <w:rPr>
          <w:rFonts w:hint="eastAsia" w:ascii="Times New Roman" w:hAnsi="Times New Roman" w:eastAsia="Times New Roman" w:cs="Times New Roman"/>
        </w:rPr>
        <w:t>（[112]）；②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按图标注各原子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高度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由高度差重建三维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为萤石型</w:t>
      </w:r>
      <w:r>
        <w:rPr>
          <w:rFonts w:hint="eastAsia" w:ascii="Times New Roman" w:hAnsi="Times New Roman" w:eastAsia="Times New Roman" w:cs="Times New Roman"/>
        </w:rPr>
        <w:t>（Ce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面心立方堆积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填全部四面体空隙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Ce:O = </w:t>
      </w:r>
      <w:r>
        <w:rPr>
          <w:rFonts w:hint="eastAsia" w:ascii="Times New Roman" w:hAnsi="Times New Roman" w:eastAsia="Times New Roman" w:cs="Times New Roman"/>
        </w:rPr>
        <w:t xml:space="preserve">4:8）；④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氧空位呈周期性排列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依最近邻空位几何判定缺陷有序性与对称性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氧空位是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储氧能力</w:t>
      </w:r>
      <w:r>
        <w:rPr>
          <w:rFonts w:hint="eastAsia" w:ascii="Times New Roman" w:hAnsi="Times New Roman" w:eastAsia="Times New Roman" w:cs="Times New Roman"/>
        </w:rPr>
        <w:t>（OSC）</w:t>
      </w:r>
      <w:r>
        <w:rPr>
          <w:rFonts w:hint="eastAsia" w:ascii="Times New Roman" w:hAnsi="Times New Roman" w:eastAsia="FangSong" w:cs="Times New Roman"/>
        </w:rPr>
        <w:t>的结构来源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三维重建后晶胞内</w:t>
      </w:r>
      <w:r>
        <w:rPr>
          <w:rFonts w:ascii="Times New Roman" w:hAnsi="Times New Roman" w:eastAsia="Times New Roman" w:cs="Times New Roman"/>
        </w:rPr>
        <w:t xml:space="preserve"> Ce/O </w:t>
      </w:r>
      <w:r>
        <w:rPr>
          <w:rFonts w:hint="eastAsia" w:ascii="Times New Roman" w:hAnsi="Times New Roman" w:eastAsia="FangSong" w:cs="Times New Roman"/>
        </w:rPr>
        <w:t xml:space="preserve">计数正确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空位位置判定有明确对称性依据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参考示范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届比容量题为例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表面考比容量公式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实际考从陌生电对结构提取电子转移数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的识别能力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化学计量系数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电子转移数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漏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一切</w:t>
      </w:r>
      <w:r>
        <w:rPr>
          <w:rFonts w:hint="eastAsia" w:ascii="Times New Roman" w:hAnsi="Times New Roman" w:eastAsia="Times New Roman" w:cs="Times New Roman"/>
        </w:rPr>
        <w:t>‘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’</w:t>
      </w:r>
      <w:r>
        <w:rPr>
          <w:rFonts w:hint="eastAsia" w:ascii="Times New Roman" w:hAnsi="Times New Roman" w:eastAsia="FangSong" w:cs="Times New Roman"/>
        </w:rPr>
        <w:t>题先数电子</w:t>
      </w:r>
      <w:r>
        <w:rPr>
          <w:rFonts w:hint="eastAsia" w:ascii="Times New Roman" w:hAnsi="Times New Roman" w:eastAsia="Times New Roman" w:cs="Times New Roman"/>
        </w:rPr>
        <w:t>。”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三要素齐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考什么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陷阱在哪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可迁移方法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抄题面复述不算意图分析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NHC-</w:t>
      </w:r>
      <w:r>
        <w:rPr>
          <w:rFonts w:hint="eastAsia" w:ascii="Times New Roman" w:hAnsi="Times New Roman" w:eastAsia="FangSong" w:cs="Times New Roman"/>
          <w:b/>
          <w:bCs/>
        </w:rPr>
        <w:t>硼自由基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步法推演要点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1 </w:t>
      </w:r>
      <w:r>
        <w:rPr>
          <w:rFonts w:hint="eastAsia" w:ascii="Times New Roman" w:hAnsi="Times New Roman" w:eastAsia="FangSong" w:cs="Times New Roman"/>
        </w:rPr>
        <w:t>信息提取</w:t>
      </w:r>
      <w:r>
        <w:rPr>
          <w:rFonts w:hint="eastAsia" w:ascii="Times New Roman" w:hAnsi="Times New Roman" w:eastAsia="Times New Roman" w:cs="Times New Roman"/>
        </w:rPr>
        <w:t>：ACCN（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NHC—BH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自由基机理信号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题干明示</w:t>
      </w:r>
      <w:r>
        <w:rPr>
          <w:rFonts w:hint="eastAsia" w:ascii="Times New Roman" w:hAnsi="Times New Roman" w:eastAsia="Times New Roman" w:cs="Times New Roman"/>
        </w:rPr>
        <w:t>“B•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一直与底物相连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最终经自由基消除再生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2-3 </w:t>
      </w:r>
      <w:r>
        <w:rPr>
          <w:rFonts w:hint="eastAsia" w:ascii="Times New Roman" w:hAnsi="Times New Roman" w:eastAsia="FangSong" w:cs="Times New Roman"/>
        </w:rPr>
        <w:t>电子流向链</w:t>
      </w:r>
      <w:r>
        <w:rPr>
          <w:rFonts w:hint="eastAsia" w:ascii="Times New Roman" w:hAnsi="Times New Roman" w:eastAsia="Times New Roman" w:cs="Times New Roman"/>
        </w:rPr>
        <w:t>（10.2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五步</w:t>
      </w:r>
      <w:r>
        <w:rPr>
          <w:rFonts w:hint="eastAsia" w:ascii="Times New Roman" w:hAnsi="Times New Roman" w:eastAsia="Times New Roman" w:cs="Times New Roman"/>
        </w:rPr>
        <w:t>）：ACCN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产碳自由基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攫取</w:t>
      </w:r>
      <w:r>
        <w:rPr>
          <w:rFonts w:ascii="Times New Roman" w:hAnsi="Times New Roman" w:eastAsia="Times New Roman" w:cs="Times New Roman"/>
        </w:rPr>
        <w:t xml:space="preserve"> B—H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ascii="Times New Roman" w:hAnsi="Times New Roman" w:eastAsia="Times New Roman" w:cs="Times New Roman"/>
        </w:rPr>
        <w:t xml:space="preserve"> B −1 / N </w:t>
      </w:r>
      <w:r>
        <w:rPr>
          <w:rFonts w:hint="eastAsia" w:ascii="Times New Roman" w:hAnsi="Times New Roman" w:eastAsia="Times New Roman" w:cs="Times New Roman"/>
        </w:rPr>
        <w:t>+1、</w:t>
      </w:r>
      <w:r>
        <w:rPr>
          <w:rFonts w:hint="eastAsia" w:ascii="Times New Roman" w:hAnsi="Times New Roman" w:eastAsia="FangSong" w:cs="Times New Roman"/>
        </w:rPr>
        <w:t>整体中性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单电子离域于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NHC—B）→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对炔键加成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左侧碳进攻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右侧成烯基自由基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1,6-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FangSong" w:cs="Times New Roman"/>
        </w:rPr>
        <w:t xml:space="preserve">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苄基碳自由基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5-exo-dig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进攻炔键关五元环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碎裂消除释放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环大小判据</w:t>
      </w:r>
      <w:r>
        <w:rPr>
          <w:rFonts w:hint="eastAsia" w:ascii="Times New Roman" w:hAnsi="Times New Roman" w:eastAsia="Times New Roman" w:cs="Times New Roman"/>
        </w:rPr>
        <w:t>（10.3/10.5.2）：</w:t>
      </w:r>
      <w:r>
        <w:rPr>
          <w:rFonts w:hint="eastAsia" w:ascii="Times New Roman" w:hAnsi="Times New Roman" w:eastAsia="FangSong" w:cs="Times New Roman"/>
        </w:rPr>
        <w:t>电性匹配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亲核自由基</w:t>
      </w:r>
      <w:r>
        <w:rPr>
          <w:rFonts w:ascii="Times New Roman" w:hAnsi="Times New Roman" w:eastAsia="Times New Roman" w:cs="Times New Roman"/>
        </w:rPr>
        <w:t xml:space="preserve"> SOMO </w:t>
      </w:r>
      <w:r>
        <w:rPr>
          <w:rFonts w:hint="eastAsia" w:ascii="Times New Roman" w:hAnsi="Times New Roman" w:eastAsia="FangSong" w:cs="Times New Roman"/>
        </w:rPr>
        <w:t xml:space="preserve">进攻亲电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（5-exo-dig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几何最优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苄基自由基稳定化</w:t>
      </w:r>
      <w:r>
        <w:rPr>
          <w:rFonts w:hint="eastAsia" w:ascii="Times New Roman" w:hAnsi="Times New Roman" w:eastAsia="Times New Roman" w:cs="Times New Roman"/>
        </w:rPr>
        <w:t>；10.4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六元环路径改走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1,5-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ascii="Times New Roman" w:hAnsi="Times New Roman" w:eastAsia="Times New Roman" w:cs="Times New Roman"/>
          <w:b/>
          <w:bCs/>
        </w:rPr>
        <w:t xml:space="preserve"> + 6-endo-trig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碎裂要求自由基处于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- 10.5.1 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相同点</w:t>
      </w:r>
      <w:r>
        <w:rPr>
          <w:rFonts w:hint="eastAsia" w:ascii="Times New Roman" w:hAnsi="Times New Roman" w:eastAsia="Times New Roman" w:cs="Times New Roman"/>
        </w:rPr>
        <w:t>——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加炔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氢迁移生成苄基自由基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消除时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不同点</w:t>
      </w:r>
      <w:r>
        <w:rPr>
          <w:rFonts w:hint="eastAsia" w:ascii="Times New Roman" w:hAnsi="Times New Roman" w:eastAsia="Times New Roman" w:cs="Times New Roman"/>
        </w:rPr>
        <w:t>——1,6-H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1,5-H、</w:t>
      </w:r>
      <w:r>
        <w:rPr>
          <w:rFonts w:hint="eastAsia" w:ascii="Times New Roman" w:hAnsi="Times New Roman" w:eastAsia="FangSong" w:cs="Times New Roman"/>
        </w:rPr>
        <w:t>五元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六元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双键构型</w:t>
      </w:r>
      <w:r>
        <w:rPr>
          <w:rFonts w:ascii="Times New Roman" w:hAnsi="Times New Roman" w:eastAsia="Times New Roman" w:cs="Times New Roman"/>
        </w:rPr>
        <w:t xml:space="preserve"> E vs Z。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首尾同型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每步单电子守恒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能说出</w:t>
      </w:r>
      <w:r>
        <w:rPr>
          <w:rFonts w:ascii="Times New Roman" w:hAnsi="Times New Roman" w:eastAsia="Times New Roman" w:cs="Times New Roman"/>
        </w:rPr>
        <w:t xml:space="preserve"> ≥2 </w:t>
      </w:r>
      <w:r>
        <w:rPr>
          <w:rFonts w:hint="eastAsia" w:ascii="Times New Roman" w:hAnsi="Times New Roman" w:eastAsia="FangSong" w:cs="Times New Roman"/>
        </w:rPr>
        <w:t>条环大小判据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全真限时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选题覆盖四类题型</w:t>
      </w:r>
      <w:r>
        <w:rPr>
          <w:rFonts w:hint="eastAsia" w:ascii="Times New Roman" w:hAnsi="Times New Roman" w:eastAsia="Times New Roman" w:cs="Times New Roman"/>
        </w:rPr>
        <w:t>——I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+ II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+ III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+ IV </w:t>
      </w:r>
      <w:r>
        <w:rPr>
          <w:rFonts w:hint="eastAsia" w:ascii="Times New Roman" w:hAnsi="Times New Roman" w:eastAsia="FangSong" w:cs="Times New Roman"/>
        </w:rPr>
        <w:t xml:space="preserve">材料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80 min </w:t>
      </w:r>
      <w:r>
        <w:rPr>
          <w:rFonts w:hint="eastAsia" w:ascii="Times New Roman" w:hAnsi="Times New Roman" w:eastAsia="FangSong" w:cs="Times New Roman"/>
        </w:rPr>
        <w:t>题量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执行纪律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隔离手机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不翻答案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单题超止损线即跳并标记</w:t>
      </w:r>
      <w:r>
        <w:rPr>
          <w:rFonts w:hint="eastAsia" w:ascii="Times New Roman" w:hAnsi="Times New Roman" w:eastAsia="Times New Roman" w:cs="Times New Roman"/>
        </w:rPr>
        <w:t>。10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得分点清单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给分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步骤分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结果分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记录每题实际用时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预算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 xml:space="preserve">得分率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用时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条最痛失分点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储氢热力学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双桥联动要点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热力学桥</w:t>
      </w:r>
      <w:r>
        <w:rPr>
          <w:rFonts w:hint="eastAsia" w:ascii="Times New Roman" w:hAnsi="Times New Roman" w:eastAsia="Times New Roman" w:cs="Times New Roman"/>
        </w:rPr>
        <w:t xml:space="preserve">：vdW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→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（6.1.1：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ρ</m:t>
        </m:r>
        <m:r>
          <m:rPr>
            <m:sty m:val="p"/>
          </m:rPr>
          <m:t>=</m:t>
        </m:r>
        <m:r>
          <m:t>1.008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3.04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304 bar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储氢密度翻倍所需压力</w:t>
      </w:r>
      <w:r>
        <w:rPr>
          <w:rFonts w:hint="eastAsia" w:ascii="Times New Roman" w:hAnsi="Times New Roman" w:eastAsia="FangSong" w:cs="Times New Roman"/>
          <w:b/>
          <w:bCs/>
        </w:rPr>
        <w:t xml:space="preserve">高于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 xml:space="preserve">（6.1.2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c——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减半时排斥项非线性增大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液氢仅存在于三相点</w:t>
      </w:r>
      <w:r>
        <w:rPr>
          <w:rFonts w:hint="eastAsia" w:ascii="Times New Roman" w:hAnsi="Times New Roman" w:eastAsia="FangSong" w:cs="Times New Roman"/>
          <w:vertAlign w:val="subscript"/>
        </w:rPr>
        <w:t>临界点之间</w:t>
      </w:r>
      <w:r>
        <w:rPr>
          <w:rFonts w:hint="eastAsia" w:ascii="Times New Roman" w:hAnsi="Times New Roman" w:eastAsia="Times New Roman" w:cs="Times New Roman"/>
          <w:vertAlign w:val="subscript"/>
        </w:rPr>
        <w:t>（14.01</w:t>
      </w:r>
      <w:r>
        <w:rPr>
          <w:rFonts w:ascii="Times New Roman" w:hAnsi="Times New Roman" w:eastAsia="Times New Roman" w:cs="Times New Roman"/>
        </w:rPr>
        <w:t xml:space="preserve">32.94 </w:t>
      </w:r>
      <w:r>
        <w:rPr>
          <w:rFonts w:hint="eastAsia" w:ascii="Times New Roman" w:hAnsi="Times New Roman" w:eastAsia="Times New Roman" w:cs="Times New Roman"/>
        </w:rPr>
        <w:t xml:space="preserve">K，6.2.1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a、b）；vdW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密度上限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75.8 kg/m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（6.2.3，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排斥体积的物理意义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材料桥</w:t>
      </w:r>
      <w:r>
        <w:rPr>
          <w:rFonts w:hint="eastAsia" w:ascii="Times New Roman" w:hAnsi="Times New Roman" w:eastAsia="Times New Roman" w:cs="Times New Roman"/>
        </w:rPr>
        <w:t xml:space="preserve">：LOHC——12H-NEC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体积储氢密度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12</m:t>
            </m:r>
          </m:num>
          <m:den>
            <m:r>
              <m:t>207.36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，293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0.9404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54.4 kg/m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（6.3.1）；MOF-5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低温有利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等温式</w:t>
      </w:r>
      <w:r>
        <w:rPr>
          <w:rFonts w:hint="eastAsia" w:ascii="Times New Roman" w:hAnsi="Times New Roman" w:eastAsia="Times New Roman" w:cs="Times New Roman"/>
        </w:rPr>
        <w:t>，77</w:t>
      </w:r>
      <w:r>
        <w:rPr>
          <w:rFonts w:ascii="Times New Roman" w:hAnsi="Times New Roman" w:eastAsia="Times New Roman" w:cs="Times New Roman"/>
        </w:rPr>
        <w:t xml:space="preserve"> K / 100 bar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7.5 wt%。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联动判据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好储氢材料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热力学可行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吸附放热</w:t>
      </w:r>
      <w:r>
        <w:rPr>
          <w:rFonts w:hint="eastAsia" w:ascii="Times New Roman" w:hAnsi="Times New Roman" w:eastAsia="FangSong" w:cs="Times New Roman"/>
          <w:b/>
          <w:bCs/>
        </w:rPr>
        <w:t xml:space="preserve">适度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太强不放氢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太弱吸得少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密度达标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脱氢能耗可接受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两座桥各自能独立完成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道数值题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能用一句话说清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双桥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如何联动评价材料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差距分析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逐题填四栏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这题的关键条件为什么没用到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漏圈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不会用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没想到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用到该条件的题在外部特征上有什么共同信号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下次靠信号识别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我卡在哪一步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知识盲区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思路盲区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执行失误三选一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下次遇到同信号题的第一动作是什么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栏填实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禁止以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粗心必须翻译成具体执行缺陷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未回头验算量纲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整套复盘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届初赛全套逐题写两行</w:t>
      </w:r>
      <w:r>
        <w:rPr>
          <w:rFonts w:hint="eastAsia" w:ascii="Times New Roman" w:hAnsi="Times New Roman" w:eastAsia="Times New Roman" w:cs="Times New Roman"/>
        </w:rPr>
        <w:t>——“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考什么能力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埋什么陷阱</w:t>
      </w:r>
      <w:r>
        <w:rPr>
          <w:rFonts w:hint="eastAsia" w:ascii="Times New Roman" w:hAnsi="Times New Roman" w:eastAsia="Times New Roman" w:cs="Times New Roman"/>
        </w:rPr>
        <w:t>”+“</w:t>
      </w:r>
      <w:r>
        <w:rPr>
          <w:rFonts w:hint="eastAsia" w:ascii="Times New Roman" w:hAnsi="Times New Roman" w:eastAsia="FangSong" w:cs="Times New Roman"/>
        </w:rPr>
        <w:t>关键条件利用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哪个条件是解题枢纽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没用上的原因</w:t>
      </w:r>
      <w:r>
        <w:rPr>
          <w:rFonts w:hint="eastAsia" w:ascii="Times New Roman" w:hAnsi="Times New Roman" w:eastAsia="Times New Roman" w:cs="Times New Roman"/>
        </w:rPr>
        <w:t>”。“</w:t>
      </w:r>
      <w:r>
        <w:rPr>
          <w:rFonts w:hint="eastAsia" w:ascii="Times New Roman" w:hAnsi="Times New Roman" w:eastAsia="FangSong" w:cs="Times New Roman"/>
        </w:rPr>
        <w:t>新信号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清单收录</w:t>
      </w:r>
      <w:r>
        <w:rPr>
          <w:rFonts w:hint="eastAsia" w:ascii="Times New Roman" w:hAnsi="Times New Roman" w:eastAsia="FangSong" w:cs="Times New Roman"/>
          <w:b/>
          <w:bCs/>
        </w:rPr>
        <w:t xml:space="preserve">本套卷首次出现</w:t>
      </w:r>
      <w:r>
        <w:rPr>
          <w:rFonts w:hint="eastAsia" w:ascii="Times New Roman" w:hAnsi="Times New Roman" w:eastAsia="FangSong" w:cs="Times New Roman"/>
        </w:rPr>
        <w:t>的命题手法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比容量题的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储氢题的双桥联动</w:t>
      </w:r>
      <w:r>
        <w:rPr>
          <w:rFonts w:hint="eastAsia" w:ascii="Times New Roman" w:hAnsi="Times New Roman" w:eastAsia="Times New Roman" w:cs="Times New Roman"/>
        </w:rPr>
        <w:t>、NHC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碎裂几何约束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并回流到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冲刺计划与考前</w:t>
      </w:r>
      <w:r>
        <w:rPr>
          <w:rFonts w:ascii="Times New Roman" w:hAnsi="Times New Roman" w:eastAsia="Times New Roman" w:cs="Times New Roman"/>
        </w:rPr>
        <w:t xml:space="preserve"> A4 </w:t>
      </w:r>
      <w:r>
        <w:rPr>
          <w:rFonts w:hint="eastAsia" w:ascii="Times New Roman" w:hAnsi="Times New Roman" w:eastAsia="FangSong" w:cs="Times New Roman"/>
        </w:rPr>
        <w:t>速记卡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清单</w:t>
      </w:r>
      <w:r>
        <w:rPr>
          <w:rFonts w:ascii="Times New Roman" w:hAnsi="Times New Roman" w:eastAsia="Times New Roman" w:cs="Times New Roman"/>
        </w:rPr>
        <w:t xml:space="preserve"> ≥3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每条附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个可复用判据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/2026-06-06-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比较表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限时模拟规范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近五年真题命题拆解分析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命题趋势与五大缺口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审计归档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第四轮冲刺专题体系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第四轮</w:t>
      </w:r>
      <w:r>
        <w:rPr>
          <w:rFonts w:ascii="Times New Roman" w:hAnsi="Times New Roman" w:eastAsia="Times New Roman" w:cs="Times New Roman"/>
        </w:rPr>
        <w:t xml:space="preserve"> 6+2 </w:t>
      </w:r>
      <w:r>
        <w:rPr>
          <w:rFonts w:hint="eastAsia" w:ascii="Times New Roman" w:hAnsi="Times New Roman" w:eastAsia="FangSong" w:cs="Times New Roman"/>
        </w:rPr>
        <w:t xml:space="preserve">专题体系定位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综合计算桥梁图法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综合计算专题深化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比容量真题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ascii="Times New Roman" w:hAnsi="Times New Roman" w:eastAsia="Times New Roman" w:cs="Times New Roman"/>
        </w:rPr>
        <w:t xml:space="preserve"> — NHC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自学完整版</w:t>
      </w:r>
      <w:r>
        <w:rPr>
          <w:rFonts w:ascii="Times New Roman" w:hAnsi="Times New Roman" w:eastAsia="Times New Roman" w:cs="Times New Roman"/>
          <w:i/>
          <w:iCs/>
        </w:rPr>
        <w:t xml:space="preserve"> v3.0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对应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备课大纲</w:t>
      </w:r>
      <w:r>
        <w:rPr>
          <w:rFonts w:hint="eastAsia" w:ascii="Times New Roman" w:hAnsi="Times New Roman" w:eastAsia="Times New Roman" w:cs="Times New Roman"/>
          <w:i/>
          <w:iCs/>
        </w:rPr>
        <w:t>/2026-06-06-</w:t>
      </w:r>
      <w:r>
        <w:rPr>
          <w:rFonts w:hint="eastAsia" w:ascii="Times New Roman" w:hAnsi="Times New Roman" w:eastAsia="FangSong" w:cs="Times New Roman"/>
          <w:i/>
          <w:iCs/>
        </w:rPr>
        <w:t>真题模拟拆解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冲刺班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i/>
          <w:iCs/>
        </w:rPr>
        <w:t>本讲是第四轮收束层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不讲新化学知识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所有原理均来自</w:t>
      </w:r>
      <w:r>
        <w:rPr>
          <w:rFonts w:ascii="Times New Roman" w:hAnsi="Times New Roman" w:eastAsia="Times New Roman" w:cs="Times New Roman"/>
          <w:i/>
          <w:iCs/>
        </w:rPr>
        <w:t xml:space="preserve"> Round 1-3 </w:t>
      </w:r>
      <w:r>
        <w:rPr>
          <w:rFonts w:hint="eastAsia" w:ascii="Times New Roman" w:hAnsi="Times New Roman" w:eastAsia="FangSong" w:cs="Times New Roman"/>
          <w:i/>
          <w:iCs/>
        </w:rPr>
        <w:t>已学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55"/>
    <w:bookmarkEnd w:id="5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5" Type="http://schemas.openxmlformats.org/officeDocument/2006/relationships/image" Target="media/rId35.png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2026-09-21T02:08:55Z</dcterms:created>
  <dcterms:modified xsi:type="dcterms:W3CDTF">2026-09-21T02:08:55Z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