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SimSun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SimSun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SimSun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Sun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SimSun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决定周期律根本次序的是</w:t>
      </w:r>
      <w:r>
        <w:rPr>
          <w:rFonts w:hint="eastAsia" w:ascii="Times New Roman" w:hAnsi="Times New Roman" w:eastAsia="SimSun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SimSun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SimSun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SimSun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SimSun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SimSun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SimSun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SimSun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SimSun" w:cs="Times New Roman"/>
        </w:rPr>
        <w:t xml:space="preserve">统称为</w:t>
      </w:r>
      <w:r>
        <w:rPr>
          <w:rFonts w:hint="eastAsia" w:ascii="Times New Roman" w:hAnsi="Times New Roman" w:eastAsia="SimSun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SimSun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SimSun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edia/periodic_table_block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1-2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13-18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3-12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镧系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锕系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)。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还要求能把</w:t>
      </w:r>
      <w:r>
        <w:rPr>
          <w:rFonts w:hint="eastAsia" w:ascii="Times New Roman" w:hAnsi="Times New Roman" w:eastAsia="SimSun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SimSun" w:cs="Times New Roman"/>
        </w:rPr>
        <w:t xml:space="preserve">落到</w:t>
      </w:r>
      <w:r>
        <w:rPr>
          <w:rFonts w:hint="eastAsia" w:ascii="Times New Roman" w:hAnsi="Times New Roman" w:eastAsia="SimSun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SimSun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ns²np¹⁻⁶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SimSun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SimSun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SimSun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，ns¹⁻²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d¹⁰ </w:t>
            </w:r>
            <w:r>
              <w:rPr>
                <w:rFonts w:hint="eastAsia" w:ascii="Times New Roman" w:hAnsi="Times New Roman" w:eastAsia="SimSun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SimSun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SimSun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SimSun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SimSun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SimSun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SimSun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d¹⁰ 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SimSun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SimSun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外层电子实际感受到的净正电荷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  <w:i/>
          <w:iCs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为核电荷数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屏蔽常数</w:t>
      </w:r>
      <w:r>
        <w:rPr>
          <w:rFonts w:hint="eastAsia" w:ascii="Times New Roman" w:hAnsi="Times New Roman" w:eastAsia="Times New Roman" w:cs="Times New Roman"/>
          <w:i/>
          <w:iCs/>
        </w:rPr>
        <w:t>）。</w:t>
      </w:r>
      <w:r>
        <w:rPr>
          <w:rFonts w:hint="eastAsia" w:ascii="Times New Roman" w:hAnsi="Times New Roman" w:eastAsia="SimSun" w:cs="Times New Roman"/>
          <w:i/>
          <w:iCs/>
        </w:rPr>
        <w:t>内层电子对核电荷的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遮挡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作用称为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屏蔽效应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（shielding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effect）——</w:t>
      </w:r>
      <w:r>
        <w:rPr>
          <w:rFonts w:hint="eastAsia" w:ascii="Times New Roman" w:hAnsi="Times New Roman" w:eastAsia="SimSun" w:cs="Times New Roman"/>
          <w:i/>
          <w:iCs/>
        </w:rPr>
        <w:t>内层电子带负电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使外层电子实际感受到的正电荷小于核电荷数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算一算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Hei" w:cs="Times New Roman"/>
          <w:color w:val="1E40AF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SimSun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Z*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SimSun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SimSun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SimSun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media/atomic_radius_trend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元素原子半径与原子序数的关系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同周期从左到右递减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同主族从上到下递增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主族元素降幅明显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过渡元素降幅较缓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图中第五周期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（Rb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Xe）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与第六周期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（Cs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Rn）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同族元素半径几乎重合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即镧系收缩的直接视觉证据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 xml:space="preserve">：Ln³⁺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La³⁺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Lu³⁺ </w:t>
      </w:r>
      <w:r>
        <w:rPr>
          <w:rFonts w:hint="eastAsia" w:ascii="Times New Roman" w:hAnsi="Times New Roman" w:eastAsia="SimSun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SimSun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103.2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Gd³⁺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93.8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89.0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101.0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Tb³⁺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Tm³⁺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Pr³⁺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99.0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Dy³⁺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Yb³⁺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Nd³⁺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98.3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Lu³⁺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86.1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I₁。</w:t>
      </w:r>
      <w:r>
        <w:rPr>
          <w:rFonts w:hint="eastAsia" w:ascii="Times New Roman" w:hAnsi="Times New Roman" w:eastAsia="SimSun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）：I₁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）：I₁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I₁ </w:t>
      </w:r>
      <w:r>
        <w:rPr>
          <w:rFonts w:hint="eastAsia" w:ascii="Times New Roman" w:hAnsi="Times New Roman" w:eastAsia="SimSun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SimSun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SimSun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SimSun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media/first_ionization_energy_tren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元素第一电离能随原子序数的周期性变化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同周期从左到右整体增大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同主族从上到下递减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ⅤA/ⅥA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N/O、P/S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倒挂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清晰可见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算一算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Hei" w:cs="Times New Roman"/>
          <w:color w:val="1E40AF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SimSun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color w:val="1E40AF"/>
        </w:rPr>
        <w:t>用逐级电离能判断主族价电子数时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通常按三步走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1. </w:t>
      </w:r>
      <w:r>
        <w:rPr>
          <w:rFonts w:hint="eastAsia" w:ascii="Times New Roman" w:hAnsi="Times New Roman" w:eastAsia="SimSun" w:cs="Times New Roman"/>
          <w:color w:val="1E40AF"/>
        </w:rPr>
        <w:t xml:space="preserve">计算相邻电离能之比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找出突增位置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2. </w:t>
      </w:r>
      <w:r>
        <w:rPr>
          <w:rFonts w:hint="eastAsia" w:ascii="Times New Roman" w:hAnsi="Times New Roman" w:eastAsia="SimSun" w:cs="Times New Roman"/>
          <w:color w:val="1E40AF"/>
        </w:rPr>
        <w:t>突增前已经移走的电子数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就是该原子的主族价电子数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3. </w:t>
      </w:r>
      <w:r>
        <w:rPr>
          <w:rFonts w:hint="eastAsia" w:ascii="Times New Roman" w:hAnsi="Times New Roman" w:eastAsia="SimSun" w:cs="Times New Roman"/>
          <w:color w:val="1E40AF"/>
        </w:rPr>
        <w:t xml:space="preserve">若相邻两级电离能相差约</w:t>
      </w:r>
      <w:r>
        <w:rPr>
          <w:rFonts w:ascii="Times New Roman" w:hAnsi="Times New Roman" w:eastAsia="Times New Roman" w:cs="Times New Roman"/>
          <w:color w:val="1E40AF"/>
        </w:rPr>
        <w:t xml:space="preserve"> 2.5-3 </w:t>
      </w:r>
      <w:r>
        <w:rPr>
          <w:rFonts w:hint="eastAsia" w:ascii="Times New Roman" w:hAnsi="Times New Roman" w:eastAsia="SimSun" w:cs="Times New Roman"/>
          <w:color w:val="1E40AF"/>
        </w:rPr>
        <w:t>倍以上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通常就可以视为明显突变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Step 4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结合其他信息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周期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原子量等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确定具体元素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 </w:t>
      </w:r>
      <w:r>
        <w:rPr>
          <w:rFonts w:hint="eastAsia" w:ascii="Times New Roman" w:hAnsi="Times New Roman" w:eastAsia="SimSun" w:cs="Times New Roman"/>
          <w:color w:val="1E40AF"/>
        </w:rPr>
        <w:t xml:space="preserve">族</w:t>
      </w:r>
      <w:r>
        <w:rPr>
          <w:rFonts w:ascii="Times New Roman" w:hAnsi="Times New Roman" w:eastAsia="Times New Roman" w:cs="Times New Roman"/>
          <w:color w:val="1E40AF"/>
        </w:rPr>
        <w:t xml:space="preserve"> | </w:t>
      </w:r>
      <w:r>
        <w:rPr>
          <w:rFonts w:hint="eastAsia" w:ascii="Times New Roman" w:hAnsi="Times New Roman" w:eastAsia="SimSun" w:cs="Times New Roman"/>
          <w:color w:val="1E40AF"/>
        </w:rPr>
        <w:t xml:space="preserve">价电子</w:t>
      </w:r>
      <w:r>
        <w:rPr>
          <w:rFonts w:ascii="Times New Roman" w:hAnsi="Times New Roman" w:eastAsia="Times New Roman" w:cs="Times New Roman"/>
          <w:color w:val="1E40AF"/>
        </w:rPr>
        <w:t xml:space="preserve"> | </w:t>
      </w:r>
      <w:r>
        <w:rPr>
          <w:rFonts w:hint="eastAsia" w:ascii="Times New Roman" w:hAnsi="Times New Roman" w:eastAsia="SimSun" w:cs="Times New Roman"/>
          <w:color w:val="1E40AF"/>
        </w:rPr>
        <w:t xml:space="preserve">突变位置</w:t>
      </w:r>
      <w:r>
        <w:rPr>
          <w:rFonts w:ascii="Times New Roman" w:hAnsi="Times New Roman" w:eastAsia="Times New Roman" w:cs="Times New Roman"/>
          <w:color w:val="1E40AF"/>
        </w:rPr>
        <w:t xml:space="preserve"> | </w:t>
      </w:r>
      <w:r>
        <w:rPr>
          <w:rFonts w:hint="eastAsia" w:ascii="Times New Roman" w:hAnsi="Times New Roman" w:eastAsia="SimSun" w:cs="Times New Roman"/>
          <w:color w:val="1E40AF"/>
        </w:rPr>
        <w:t>示例</w:t>
      </w:r>
      <w:r>
        <w:rPr>
          <w:rFonts w:hint="eastAsia" w:ascii="Times New Roman" w:hAnsi="Times New Roman" w:eastAsia="Times New Roman" w:cs="Times New Roman"/>
          <w:color w:val="1E40AF"/>
        </w:rPr>
        <w:t>（Mg）</w:t>
      </w:r>
      <w:r>
        <w:rPr>
          <w:rFonts w:ascii="Times New Roman" w:hAnsi="Times New Roman" w:eastAsia="Times New Roman" w:cs="Times New Roman"/>
          <w:color w:val="1E40AF"/>
        </w:rPr>
        <w:t xml:space="preserve">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|:—:|:—:|:—:|:—|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 ⅠA | 1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剧增</w:t>
      </w:r>
      <w:r>
        <w:rPr>
          <w:rFonts w:ascii="Times New Roman" w:hAnsi="Times New Roman" w:eastAsia="Times New Roman" w:cs="Times New Roman"/>
          <w:color w:val="1E40AF"/>
        </w:rPr>
        <w:t xml:space="preserve"> | Na: 496,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4562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kJ/mol → 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个价电子</w:t>
      </w:r>
      <w:r>
        <w:rPr>
          <w:rFonts w:ascii="Times New Roman" w:hAnsi="Times New Roman" w:eastAsia="Times New Roman" w:cs="Times New Roman"/>
          <w:color w:val="1E40AF"/>
        </w:rPr>
        <w:t xml:space="preserve">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 ⅡA | 2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剧增</w:t>
      </w:r>
      <w:r>
        <w:rPr>
          <w:rFonts w:ascii="Times New Roman" w:hAnsi="Times New Roman" w:eastAsia="Times New Roman" w:cs="Times New Roman"/>
          <w:color w:val="1E40AF"/>
        </w:rPr>
        <w:t xml:space="preserve"> | Mg: 738, 1451,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7733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→ </w:t>
      </w:r>
      <w:r>
        <w:rPr>
          <w:rFonts w:hint="eastAsia" w:ascii="Times New Roman" w:hAnsi="Times New Roman" w:eastAsia="Times New Roman" w:cs="Times New Roman"/>
          <w:color w:val="1E40AF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个价电子</w:t>
      </w:r>
      <w:r>
        <w:rPr>
          <w:rFonts w:ascii="Times New Roman" w:hAnsi="Times New Roman" w:eastAsia="Times New Roman" w:cs="Times New Roman"/>
          <w:color w:val="1E40AF"/>
        </w:rPr>
        <w:t xml:space="preserve">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 ⅢA | 3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剧增</w:t>
      </w:r>
      <w:r>
        <w:rPr>
          <w:rFonts w:ascii="Times New Roman" w:hAnsi="Times New Roman" w:eastAsia="Times New Roman" w:cs="Times New Roman"/>
          <w:color w:val="1E40AF"/>
        </w:rPr>
        <w:t xml:space="preserve"> | Al: 578, 1817, 2745,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11577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→ </w:t>
      </w:r>
      <w:r>
        <w:rPr>
          <w:rFonts w:hint="eastAsia" w:ascii="Times New Roman" w:hAnsi="Times New Roman" w:eastAsia="Times New Roman" w:cs="Times New Roman"/>
          <w:color w:val="1E40AF"/>
        </w:rPr>
        <w:t>3</w:t>
      </w:r>
      <w:r>
        <w:rPr>
          <w:rFonts w:hint="eastAsia" w:ascii="Times New Roman" w:hAnsi="Times New Roman" w:eastAsia="SimSun" w:cs="Times New Roman"/>
          <w:color w:val="1E40AF"/>
        </w:rPr>
        <w:t>个价电子</w:t>
      </w:r>
      <w:r>
        <w:rPr>
          <w:rFonts w:ascii="Times New Roman" w:hAnsi="Times New Roman" w:eastAsia="Times New Roman" w:cs="Times New Roman"/>
          <w:color w:val="1E40AF"/>
        </w:rPr>
        <w:t xml:space="preserve">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 | ⅤA | 5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剧增</w:t>
      </w:r>
      <w:r>
        <w:rPr>
          <w:rFonts w:ascii="Times New Roman" w:hAnsi="Times New Roman" w:eastAsia="Times New Roman" w:cs="Times New Roman"/>
          <w:color w:val="1E40AF"/>
        </w:rPr>
        <w:t xml:space="preserve"> | P: 1012, 1907, 2914, 4964,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6274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→ </w:t>
      </w:r>
      <w:r>
        <w:rPr>
          <w:rFonts w:hint="eastAsia" w:ascii="Times New Roman" w:hAnsi="Times New Roman" w:eastAsia="SimSun" w:cs="Times New Roman"/>
          <w:color w:val="1E40AF"/>
        </w:rPr>
        <w:t xml:space="preserve">注意</w:t>
      </w:r>
      <w:r>
        <w:rPr>
          <w:rFonts w:ascii="Times New Roman" w:hAnsi="Times New Roman" w:eastAsia="Times New Roman" w:cs="Times New Roman"/>
          <w:color w:val="1E40AF"/>
        </w:rPr>
        <w:t xml:space="preserve"> I₆ </w:t>
      </w:r>
      <w:r>
        <w:rPr>
          <w:rFonts w:hint="eastAsia" w:ascii="Times New Roman" w:hAnsi="Times New Roman" w:eastAsia="SimSun" w:cs="Times New Roman"/>
          <w:color w:val="1E40AF"/>
        </w:rPr>
        <w:t>相对不大</w:t>
      </w:r>
      <w:r>
        <w:rPr>
          <w:rFonts w:hint="eastAsia" w:ascii="Times New Roman" w:hAnsi="Times New Roman" w:eastAsia="Times New Roman" w:cs="Times New Roman"/>
          <w:color w:val="1E40AF"/>
        </w:rPr>
        <w:t>！</w:t>
      </w:r>
      <w:r>
        <w:rPr>
          <w:rFonts w:ascii="Times New Roman" w:hAnsi="Times New Roman" w:eastAsia="Times New Roman" w:cs="Times New Roman"/>
          <w:color w:val="1E40AF"/>
        </w:rPr>
        <w:t xml:space="preserve"> |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&gt;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陷阱提醒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过渡元素的逐级电离能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没有单一突变点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ascii="Times New Roman" w:hAnsi="Times New Roman" w:eastAsia="Times New Roman" w:cs="Times New Roman"/>
          <w:color w:val="1E40AF"/>
        </w:rPr>
        <w:t xml:space="preserve"> ns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(n−1)d </w:t>
      </w:r>
      <w:r>
        <w:rPr>
          <w:rFonts w:hint="eastAsia" w:ascii="Times New Roman" w:hAnsi="Times New Roman" w:eastAsia="SimSun" w:cs="Times New Roman"/>
          <w:color w:val="1E40AF"/>
        </w:rPr>
        <w:t>电子能量接近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不能简单用上述方法判断族属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此法主要适用于主族元素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SimSun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→ Fe²⁺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→ Fe³⁺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很多同学以为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先填的先出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实际是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最外层的先出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  <w:r>
        <w:rPr>
          <w:rFonts w:hint="eastAsia" w:ascii="Times New Roman" w:hAnsi="Times New Roman" w:eastAsia="SimSun" w:cs="Times New Roman"/>
          <w:color w:val="1E40AF"/>
        </w:rPr>
        <w:t>记住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最大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），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E₁。</w:t>
      </w:r>
      <w:r>
        <w:rPr>
          <w:rFonts w:hint="eastAsia" w:ascii="Times New Roman" w:hAnsi="Times New Roman" w:eastAsia="SimSun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如稀有气体</w:t>
      </w:r>
      <w:r>
        <w:rPr>
          <w:rFonts w:hint="eastAsia" w:ascii="Times New Roman" w:hAnsi="Times New Roman" w:eastAsia="Times New Roman" w:cs="Times New Roman"/>
          <w:color w:val="1E40AF"/>
        </w:rPr>
        <w:t>、Be、N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E₁ </w:t>
      </w:r>
      <w:r>
        <w:rPr>
          <w:rFonts w:hint="eastAsia" w:ascii="Times New Roman" w:hAnsi="Times New Roman" w:eastAsia="SimSun" w:cs="Times New Roman"/>
          <w:color w:val="1E40AF"/>
        </w:rPr>
        <w:t>为负值或不可测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）：E₁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）：E₁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color w:val="1E40AF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edia/electron_affinity_tren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color w:val="1E40AF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color w:val="1E40AF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电子亲和能与原子序数的关系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呈现锯齿形周期性变化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卤素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（F、Cl、Br、I）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的电子亲和能最大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放热最多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稀有气体和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族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全满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半满构型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的电子亲和能最小甚至为负值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>注意</w:t>
      </w:r>
      <w:r>
        <w:rPr>
          <w:rFonts w:ascii="Times New Roman" w:hAnsi="Times New Roman" w:eastAsia="FangSong" w:cs="Times New Roman"/>
          <w:b w:val="0"/>
          <w:i w:val="0"/>
          <w:iCs/>
          <w:color w:val="1E40AF"/>
          <w:sz w:val="21"/>
        </w:rPr>
        <w:t xml:space="preserve"> Cl &gt; F </w:t>
      </w:r>
      <w:r>
        <w:rPr>
          <w:rFonts w:hint="eastAsia" w:ascii="Times New Roman" w:hAnsi="Times New Roman" w:eastAsia="FangSong" w:cs="Times New Roman"/>
          <w:b w:val="0"/>
          <w:i w:val="0"/>
          <w:iCs/>
          <w:color w:val="1E40AF"/>
          <w:sz w:val="21"/>
        </w:rPr>
        <w:t xml:space="preserve">的反常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O²⁻ </w:t>
      </w:r>
      <w:r>
        <w:rPr>
          <w:rFonts w:hint="eastAsia" w:ascii="Times New Roman" w:hAnsi="Times New Roman" w:eastAsia="SimSun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SimSun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SimSun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SimSun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SimSun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算一算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Hei" w:cs="Times New Roman"/>
          <w:color w:val="1E40AF"/>
        </w:rPr>
        <w:t>用</w:t>
      </w:r>
      <w:r>
        <w:rPr>
          <w:rFonts w:ascii="Times New Roman" w:hAnsi="Times New Roman" w:eastAsia="Times New Roman" w:cs="Times New Roman"/>
          <w:color w:val="1E40AF"/>
        </w:rPr>
        <w:t xml:space="preserve"> Allred-Rochow </w:t>
      </w:r>
      <w:r>
        <w:rPr>
          <w:rFonts w:hint="eastAsia" w:ascii="Times New Roman" w:hAnsi="Times New Roman" w:eastAsia="SimHei" w:cs="Times New Roman"/>
          <w:color w:val="1E40AF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SimSun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SimSun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SimSun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²”</w:t>
      </w:r>
      <w:r>
        <w:rPr>
          <w:rFonts w:hint="eastAsia" w:ascii="Times New Roman" w:hAnsi="Times New Roman" w:eastAsia="SimSun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color w:val="1E40AF"/>
        </w:rPr>
        <w:t>三种电负性标度各有用途</w:t>
      </w:r>
      <w:r>
        <w:rPr>
          <w:rFonts w:hint="eastAsia" w:ascii="Times New Roman" w:hAnsi="Times New Roman" w:eastAsia="Times New Roman" w:cs="Times New Roman"/>
          <w:color w:val="1E40AF"/>
        </w:rPr>
        <w:t>：Pauling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最常用于记忆和比较数据</w:t>
      </w:r>
      <w:r>
        <w:rPr>
          <w:rFonts w:hint="eastAsia" w:ascii="Times New Roman" w:hAnsi="Times New Roman" w:eastAsia="Times New Roman" w:cs="Times New Roman"/>
          <w:color w:val="1E40AF"/>
        </w:rPr>
        <w:t>，Mulliken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直接连接电离能与电子亲和能</w:t>
      </w:r>
      <w:r>
        <w:rPr>
          <w:rFonts w:hint="eastAsia" w:ascii="Times New Roman" w:hAnsi="Times New Roman" w:eastAsia="Times New Roman" w:cs="Times New Roman"/>
          <w:color w:val="1E40AF"/>
        </w:rPr>
        <w:t>，Allred-Rochow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则最适合建立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的物理直觉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SimSun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SimSun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media/electronegativity_table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元素电负性与原子序数的关系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——F（3.98）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，Cs（0.79）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同周期从左到右递增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同主族从上到下递减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虚线方框标示出半金属区域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2.0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兼有金属性和非金属性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键的极性越强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氧化态越高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电负性越大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Fe(1.64) &lt; Fe²⁺(1.83) &lt; </w:t>
      </w:r>
      <w:r>
        <w:rPr>
          <w:rFonts w:hint="eastAsia" w:ascii="Times New Roman" w:hAnsi="Times New Roman" w:eastAsia="Times New Roman" w:cs="Times New Roman"/>
          <w:color w:val="1E40AF"/>
        </w:rPr>
        <w:t>Fe³⁺(1.96)。</w:t>
      </w:r>
      <w:r>
        <w:rPr>
          <w:rFonts w:hint="eastAsia" w:ascii="Times New Roman" w:hAnsi="Times New Roman" w:eastAsia="SimSun" w:cs="Times New Roman"/>
          <w:color w:val="1E40AF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ⅢA（s²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ⅥA（p³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SimSun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I₁/(kJ/mol)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I₁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SimSun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却与第三周期</w:t>
      </w:r>
      <w:r>
        <w:rPr>
          <w:rFonts w:hint="eastAsia" w:ascii="Times New Roman" w:hAnsi="Times New Roman" w:eastAsia="SimSun" w:cs="Times New Roman"/>
          <w:b/>
          <w:bCs/>
        </w:rPr>
        <w:t xml:space="preserve">斜对角</w:t>
      </w:r>
      <w:r>
        <w:rPr>
          <w:rFonts w:hint="eastAsia" w:ascii="Times New Roman" w:hAnsi="Times New Roman" w:eastAsia="SimSun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此现象称为</w:t>
      </w: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O₂ </w:t>
            </w:r>
            <w:r>
              <w:rPr>
                <w:rFonts w:hint="eastAsia" w:ascii="Times New Roman" w:hAnsi="Times New Roman" w:eastAsia="SimSun" w:cs="Times New Roman"/>
              </w:rPr>
              <w:t xml:space="preserve">中燃烧生成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N₂ </w:t>
            </w:r>
            <w:r>
              <w:rPr>
                <w:rFonts w:hint="eastAsia" w:ascii="Times New Roman" w:hAnsi="Times New Roman" w:eastAsia="SimSun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（Li₃N、Mg₃N₂）；③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氢氧化物均为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BeCl₂、AlCl₃ </w:t>
            </w:r>
            <w:r>
              <w:rPr>
                <w:rFonts w:hint="eastAsia" w:ascii="Times New Roman" w:hAnsi="Times New Roman" w:eastAsia="SimSun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SimSun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 xml:space="preserve">。Li⁺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Mg²⁺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Li⁺ </w:t>
      </w:r>
      <w:r>
        <w:rPr>
          <w:rFonts w:hint="eastAsia" w:ascii="Times New Roman" w:hAnsi="Times New Roman" w:eastAsia="SimSun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算一算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Li⁺ 76 pm、Mg²⁺ 72 pm、Na⁺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Li⁺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(4π×76²/3)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Mg²⁺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(4π×72²/3)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Na⁺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(4π×102²/3)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Mg²⁺ </w:t>
      </w:r>
      <w:r>
        <w:rPr>
          <w:rFonts w:hint="eastAsia" w:ascii="Times New Roman" w:hAnsi="Times New Roman" w:eastAsia="SimSun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ascii="Times New Roman" w:hAnsi="Times New Roman" w:eastAsia="Times New Roman" w:cs="Times New Roman"/>
          <w:color w:val="1E40AF"/>
        </w:rPr>
        <w:t xml:space="preserve">——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对角规则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SimSun" w:cs="Times New Roman"/>
          <w:color w:val="1E40AF"/>
        </w:rPr>
        <w:t>性质完全相同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是错误的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对角规则只是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并非等同</w:t>
      </w:r>
      <w:r>
        <w:rPr>
          <w:rFonts w:hint="eastAsia" w:ascii="Times New Roman" w:hAnsi="Times New Roman" w:eastAsia="Times New Roman" w:cs="Times New Roman"/>
          <w:color w:val="1E40AF"/>
        </w:rPr>
        <w:t>。Li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Mg </w:t>
      </w:r>
      <w:r>
        <w:rPr>
          <w:rFonts w:hint="eastAsia" w:ascii="Times New Roman" w:hAnsi="Times New Roman" w:eastAsia="SimSun" w:cs="Times New Roman"/>
          <w:color w:val="1E40AF"/>
        </w:rPr>
        <w:t>在部分性质上相似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但在许多方面仍有本质差异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Li </w:t>
      </w:r>
      <w:r>
        <w:rPr>
          <w:rFonts w:hint="eastAsia" w:ascii="Times New Roman" w:hAnsi="Times New Roman" w:eastAsia="SimSun" w:cs="Times New Roman"/>
          <w:color w:val="1E40AF"/>
        </w:rPr>
        <w:t>的氢氧化物为弱碱</w:t>
      </w:r>
      <w:r>
        <w:rPr>
          <w:rFonts w:hint="eastAsia" w:ascii="Times New Roman" w:hAnsi="Times New Roman" w:eastAsia="Times New Roman" w:cs="Times New Roman"/>
          <w:color w:val="1E40AF"/>
        </w:rPr>
        <w:t>，Mg(OH)₂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为中强碱</w:t>
      </w:r>
      <w:r>
        <w:rPr>
          <w:rFonts w:hint="eastAsia" w:ascii="Times New Roman" w:hAnsi="Times New Roman" w:eastAsia="Times New Roman" w:cs="Times New Roman"/>
          <w:color w:val="1E40AF"/>
        </w:rPr>
        <w:t>；Li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的氟化物溶解度远小于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MgF₂）。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SimSun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SimSun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（HBrO₄）</w:t>
      </w:r>
      <w:r>
        <w:rPr>
          <w:rFonts w:hint="eastAsia" w:ascii="Times New Roman" w:hAnsi="Times New Roman" w:eastAsia="SimSun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SimSun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$）。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SimSun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SimSun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电子对因</w:t>
      </w:r>
      <w:r>
        <w:rPr>
          <w:rFonts w:hint="eastAsia" w:ascii="Times New Roman" w:hAnsi="Times New Roman" w:eastAsia="SimSun" w:cs="Times New Roman"/>
          <w:b/>
          <w:bCs/>
        </w:rPr>
        <w:t xml:space="preserve">相对论效应</w:t>
      </w:r>
      <w:r>
        <w:rPr>
          <w:rFonts w:hint="eastAsia" w:ascii="Times New Roman" w:hAnsi="Times New Roman" w:eastAsia="SimSun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hint="eastAsia" w:ascii="Times New Roman" w:hAnsi="Times New Roman" w:eastAsia="SimSun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SimSun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SimSun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算一算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SimSun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SimSun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SimSun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SimSun" w:cs="Times New Roman"/>
          <w:b/>
          <w:bCs/>
        </w:rPr>
        <w:t xml:space="preserve">相对论效应</w:t>
      </w:r>
      <w:r>
        <w:rPr>
          <w:rFonts w:hint="eastAsia" w:ascii="Times New Roman" w:hAnsi="Times New Roman" w:eastAsia="SimSun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 </w:t>
            </w:r>
            <w:r>
              <w:rPr>
                <w:rFonts w:hint="eastAsia" w:ascii="Times New Roman" w:hAnsi="Times New Roman" w:eastAsia="SimSun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SimSun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H⁻ → </w:t>
            </w:r>
            <w:r>
              <w:rPr>
                <w:rFonts w:hint="eastAsia" w:ascii="Times New Roman" w:hAnsi="Times New Roman" w:eastAsia="SimSun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H⁻ </w:t>
            </w: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SimSun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SimSun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SimSun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H⁺，</w:t>
      </w:r>
      <w:r>
        <w:rPr>
          <w:rFonts w:hint="eastAsia" w:ascii="Times New Roman" w:hAnsi="Times New Roman" w:eastAsia="SimSun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H⁻，</w:t>
      </w:r>
      <w:r>
        <w:rPr>
          <w:rFonts w:hint="eastAsia" w:ascii="Times New Roman" w:hAnsi="Times New Roman" w:eastAsia="SimSun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、p³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SimSun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SimSun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SimSun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SimSun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F⁻；(3)</w:t>
      </w:r>
      <w:r>
        <w:rPr>
          <w:rFonts w:ascii="Times New Roman" w:hAnsi="Times New Roman" w:eastAsia="Times New Roman" w:cs="Times New Roman"/>
        </w:rPr>
        <w:t xml:space="preserve"> Fe²⁺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Fe³⁺；(4)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O⁺(3388) &gt; F⁺(3374)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 xml:space="preserve">例</w:t>
      </w:r>
      <w:r>
        <w:rPr>
          <w:rFonts w:ascii="Times New Roman" w:hAnsi="Times New Roman" w:eastAsia="Times New Roman" w:cs="Times New Roman"/>
          <w:color w:val="1E40AF"/>
        </w:rPr>
        <w:t xml:space="preserve"> 5 </w:t>
      </w:r>
      <w:r>
        <w:rPr>
          <w:rFonts w:hint="eastAsia" w:ascii="Times New Roman" w:hAnsi="Times New Roman" w:eastAsia="Times New Roman" w:cs="Times New Roman"/>
          <w:color w:val="1E40AF"/>
        </w:rPr>
        <w:t>[</w:t>
      </w:r>
      <w:r>
        <w:rPr>
          <w:rFonts w:hint="eastAsia" w:ascii="Times New Roman" w:hAnsi="Times New Roman" w:eastAsia="SimHei" w:cs="Times New Roman"/>
          <w:color w:val="1E40AF"/>
        </w:rPr>
        <w:t>镧系收缩应用</w:t>
      </w:r>
      <w:r>
        <w:rPr>
          <w:rFonts w:hint="eastAsia" w:ascii="Times New Roman" w:hAnsi="Times New Roman" w:eastAsia="Times New Roman" w:cs="Times New Roman"/>
          <w:color w:val="1E40AF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 xml:space="preserve">例</w:t>
      </w:r>
      <w:r>
        <w:rPr>
          <w:rFonts w:ascii="Times New Roman" w:hAnsi="Times New Roman" w:eastAsia="Times New Roman" w:cs="Times New Roman"/>
          <w:color w:val="1E40AF"/>
        </w:rPr>
        <w:t xml:space="preserve"> 6 </w:t>
      </w:r>
      <w:r>
        <w:rPr>
          <w:rFonts w:hint="eastAsia" w:ascii="Times New Roman" w:hAnsi="Times New Roman" w:eastAsia="Times New Roman" w:cs="Times New Roman"/>
          <w:color w:val="1E40AF"/>
        </w:rPr>
        <w:t>[</w:t>
      </w:r>
      <w:r>
        <w:rPr>
          <w:rFonts w:hint="eastAsia" w:ascii="Times New Roman" w:hAnsi="Times New Roman" w:eastAsia="SimHei" w:cs="Times New Roman"/>
          <w:color w:val="1E40AF"/>
        </w:rPr>
        <w:t>惰性电子对效应应用</w:t>
      </w:r>
      <w:r>
        <w:rPr>
          <w:rFonts w:hint="eastAsia" w:ascii="Times New Roman" w:hAnsi="Times New Roman" w:eastAsia="Times New Roman" w:cs="Times New Roman"/>
          <w:color w:val="1E40AF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SimSun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SimSun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SimSun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SimSun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SimSun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SimSun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SimSun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SimSun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color w:val="1E40AF"/>
        </w:rPr>
        <w:t xml:space="preserve">电负性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三种标度对比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键型判断应用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SimSun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↓（Z*↑），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ⅢA（s²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ⅥA（p³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SimSun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Gd、S²⁻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S、Fe²⁺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Fe³⁺、Pb²⁺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Sn²⁺。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F⁻（133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pm）、O²⁻（140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pm）、Na⁺（102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pm）、Mg²⁺（72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pm）、Al³⁺（54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（1s²2s²2p⁶），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I₁~I₄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2s²2p¹、2s²2p²、2s²2p³、2s²2p⁴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Cl⁻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SimSun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SimSun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Rb⁺(g) → Na⁺(g)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F⁻(g) + Cl(g) → Cl⁻(g)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N⁺(g) + O(g) → N(g) + O⁺(g)。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：I₁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，I₂</w:t>
      </w:r>
      <w:r>
        <w:rPr>
          <w:rFonts w:hint="eastAsia" w:ascii="Times New Roman" w:hAnsi="Times New Roman" w:eastAsia="SimSun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I₃、I₄、I₅</w:t>
      </w:r>
      <w:r>
        <w:rPr>
          <w:rFonts w:hint="eastAsia" w:ascii="Times New Roman" w:hAnsi="Times New Roman" w:eastAsia="SimSun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SimSun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电子的</w:t>
      </w:r>
      <w:r>
        <w:rPr>
          <w:rFonts w:hint="eastAsia" w:ascii="Times New Roman" w:hAnsi="Times New Roman" w:eastAsia="Times New Roman" w:cs="Times New Roman"/>
        </w:rPr>
        <w:t>Z*；(c)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X³⁻</w:t>
      </w:r>
      <w:r>
        <w:rPr>
          <w:rFonts w:hint="eastAsia" w:ascii="Times New Roman" w:hAnsi="Times New Roman" w:eastAsia="SimSun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Y²⁻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X³⁻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Y²⁻</w:t>
      </w:r>
      <w:r>
        <w:rPr>
          <w:rFonts w:hint="eastAsia" w:ascii="Times New Roman" w:hAnsi="Times New Roman" w:eastAsia="SimSun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SimSun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kJ/mol，O₂</w:t>
      </w:r>
      <w:r>
        <w:rPr>
          <w:rFonts w:hint="eastAsia" w:ascii="Times New Roman" w:hAnsi="Times New Roman" w:eastAsia="SimSun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SimSun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N₂(g)+O₂(g)→2NO(g)</w:t>
      </w:r>
      <w:r>
        <w:rPr>
          <w:rFonts w:hint="eastAsia" w:ascii="Times New Roman" w:hAnsi="Times New Roman" w:eastAsia="SimSun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SimSun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 &lt;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 &gt; 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SimSun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O⁺ &gt; F⁺</w:t>
      </w:r>
      <w:r>
        <w:rPr>
          <w:rFonts w:hint="eastAsia" w:ascii="Times New Roman" w:hAnsi="Times New Roman" w:eastAsia="Times New Roman" w:cs="Times New Roman"/>
        </w:rPr>
        <w:t xml:space="preserve">：O⁺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因此在</w:t>
      </w:r>
      <w:r>
        <w:rPr>
          <w:rFonts w:hint="eastAsia" w:ascii="Times New Roman" w:hAnsi="Times New Roman" w:eastAsia="SimSun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SimSun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例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[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例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[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SimSun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常温常压下为</w:t>
      </w:r>
      <w:r>
        <w:rPr>
          <w:rFonts w:hint="eastAsia" w:ascii="Times New Roman" w:hAnsi="Times New Roman" w:eastAsia="SimSun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SimSun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SimSun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SimSun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SimSun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SimSun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）；S²⁻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SimSun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）；Fe²⁺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Fe³⁺（</w:t>
      </w:r>
      <w:r>
        <w:rPr>
          <w:rFonts w:hint="eastAsia" w:ascii="Times New Roman" w:hAnsi="Times New Roman" w:eastAsia="SimSun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）；Pb²⁺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Sn²⁺（Pb</w:t>
      </w:r>
      <w:r>
        <w:rPr>
          <w:rFonts w:hint="eastAsia" w:ascii="Times New Roman" w:hAnsi="Times New Roman" w:eastAsia="SimSun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O²⁻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O²⁻ &gt; </w:t>
      </w:r>
      <w:r>
        <w:rPr>
          <w:rFonts w:hint="eastAsia" w:ascii="Times New Roman" w:hAnsi="Times New Roman" w:eastAsia="Times New Roman" w:cs="Times New Roman"/>
        </w:rPr>
        <w:t xml:space="preserve">F⁻；Na(11)</w:t>
      </w:r>
      <w:r>
        <w:rPr>
          <w:rFonts w:ascii="Times New Roman" w:hAnsi="Times New Roman" w:eastAsia="Times New Roman" w:cs="Times New Roman"/>
        </w:rPr>
        <w:t xml:space="preserve"> &gt; F(9) → Na⁺ &lt; </w:t>
      </w:r>
      <w:r>
        <w:rPr>
          <w:rFonts w:hint="eastAsia" w:ascii="Times New Roman" w:hAnsi="Times New Roman" w:eastAsia="Times New Roman" w:cs="Times New Roman"/>
        </w:rPr>
        <w:t>F⁻；</w:t>
      </w:r>
      <w:r>
        <w:rPr>
          <w:rFonts w:hint="eastAsia" w:ascii="Times New Roman" w:hAnsi="Times New Roman" w:eastAsia="SimSun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3s¹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3s²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I₂：Na⁺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（2s²2p⁶），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3s¹，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SimSun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2s²2p³（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——2p³</w:t>
      </w:r>
      <w:r>
        <w:rPr>
          <w:rFonts w:hint="eastAsia" w:ascii="Times New Roman" w:hAnsi="Times New Roman" w:eastAsia="SimSun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2s²2p¹(B)、2s²2p²(C)、2s²2p³(N)、2s²2p⁴(O)</w:t>
      </w:r>
      <w:r>
        <w:rPr>
          <w:rFonts w:hint="eastAsia" w:ascii="Times New Roman" w:hAnsi="Times New Roman" w:eastAsia="SimSun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，2s²2p¹（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SimSun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2p¹</w:t>
      </w:r>
      <w:r>
        <w:rPr>
          <w:rFonts w:hint="eastAsia" w:ascii="Times New Roman" w:hAnsi="Times New Roman" w:eastAsia="SimSun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2s²</w:t>
      </w:r>
      <w:r>
        <w:rPr>
          <w:rFonts w:hint="eastAsia" w:ascii="Times New Roman" w:hAnsi="Times New Roman" w:eastAsia="SimSun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SimSun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SimSun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2p³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2p⁴</w:t>
      </w:r>
      <w:r>
        <w:rPr>
          <w:rFonts w:hint="eastAsia" w:ascii="Times New Roman" w:hAnsi="Times New Roman" w:eastAsia="SimSun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3s²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3p¹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Rb⁺ → Na⁺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 I₁(Rb)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I₁）。(b)</w:t>
      </w:r>
      <w:r>
        <w:rPr>
          <w:rFonts w:ascii="Times New Roman" w:hAnsi="Times New Roman" w:eastAsia="Times New Roman" w:cs="Times New Roman"/>
        </w:rPr>
        <w:t xml:space="preserve"> F⁻ + Cl → Cl⁻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SimSun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N⁺ + O → N + </w:t>
      </w:r>
      <w:r>
        <w:rPr>
          <w:rFonts w:hint="eastAsia" w:ascii="Times New Roman" w:hAnsi="Times New Roman" w:eastAsia="Times New Roman" w:cs="Times New Roman"/>
        </w:rPr>
        <w:t xml:space="preserve">O⁺：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 I₁(N)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较小而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SimSun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：[Ne]3s¹。</w:t>
      </w:r>
      <w:r>
        <w:rPr>
          <w:rFonts w:hint="eastAsia" w:ascii="Times New Roman" w:hAnsi="Times New Roman" w:eastAsia="SimSun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SimSun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：Na⁺[:F:]⁻（F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SimSun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I₁：</w:t>
      </w:r>
      <w:r>
        <w:rPr>
          <w:rFonts w:hint="eastAsia" w:ascii="Times New Roman" w:hAnsi="Times New Roman" w:eastAsia="SimSun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[Ne]3s²3p³。P </w:t>
      </w:r>
      <w:r>
        <w:rPr>
          <w:rFonts w:hint="eastAsia" w:ascii="Times New Roman" w:hAnsi="Times New Roman" w:eastAsia="SimSun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3p³ </w:t>
      </w:r>
      <w:r>
        <w:rPr>
          <w:rFonts w:hint="eastAsia" w:ascii="Times New Roman" w:hAnsi="Times New Roman" w:eastAsia="SimSun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(1s²)(2s²2p⁶)(3s²3p³)，</w:t>
      </w:r>
      <w:r>
        <w:rPr>
          <w:rFonts w:hint="eastAsia" w:ascii="Times New Roman" w:hAnsi="Times New Roman" w:eastAsia="SimSun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I₁(1012)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SimSun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P³⁻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S²⁻ </w:t>
      </w:r>
      <w:r>
        <w:rPr>
          <w:rFonts w:hint="eastAsia" w:ascii="Times New Roman" w:hAnsi="Times New Roman" w:eastAsia="SimSun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P³⁻ &gt; S²⁻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电负性与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I₁=1314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：F⁻&lt;Cl⁻&lt;Br⁻&lt;I⁻，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SimSun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：F₂(-219°C)&lt;Cl₂(-101°C)&lt;Br₂(-7°C)&lt;I₂(114°C)，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SimSun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SimSun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SimSun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SimSun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SimSun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color w:val="1E40AF"/>
        </w:rPr>
        <w:t xml:space="preserve">电负性</w:t>
      </w:r>
      <w:r>
        <w:rPr>
          <w:rFonts w:ascii="Times New Roman" w:hAnsi="Times New Roman" w:eastAsia="Times New Roman" w:cs="Times New Roman"/>
          <w:color w:val="1E40AF"/>
        </w:rPr>
        <w:t xml:space="preserve"> — </w:t>
      </w:r>
      <w:r>
        <w:rPr>
          <w:rFonts w:hint="eastAsia" w:ascii="Times New Roman" w:hAnsi="Times New Roman" w:eastAsia="SimSun" w:cs="Times New Roman"/>
          <w:color w:val="1E40AF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28" Type="http://schemas.openxmlformats.org/officeDocument/2006/relationships/image" Target="media/rId28.png"/><Relationship Id="rId32" Type="http://schemas.openxmlformats.org/officeDocument/2006/relationships/image" Target="media/rId32.jpg"/><Relationship Id="rId23" Type="http://schemas.openxmlformats.org/officeDocument/2006/relationships/image" Target="media/rId23.jp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2026-07-08T10:09:57Z</dcterms:created>
  <dcterms:modified xsi:type="dcterms:W3CDTF">2026-07-08T10:09:57Z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