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7"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2"/>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09"/>
        </w:numPr>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40000"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numPr>
          <w:ilvl w:val="0"/>
          <w:numId w:val="1071"/>
        </w:numPr>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代数法</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ln 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 kt = </w:t>
      </w:r>
      <w:r>
        <w:rPr>
          <w:rFonts w:hint="eastAsia" w:ascii="Times New Roman" w:hAnsi="Times New Roman" w:eastAsia="Times New Roman" w:cs="Times New Roman"/>
        </w:rPr>
        <w:t>Ae^(−E/RT)·t，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ln：</w:t>
      </w:r>
    </w:p>
    <w:p>
      <w:pPr>
        <w:pStyle w:val="BodyText"/>
      </w:pPr>
      <w:r>
        <w:rPr>
          <w:rFonts w:hint="eastAsia" w:ascii="Times New Roman" w:hAnsi="Times New Roman" w:eastAsia="FangSong" w:cs="Times New Roman"/>
        </w:rPr>
        <w:t xml:space="preserve">漆包线失效时</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恒重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ln</m:t>
        </m:r>
        <m:r>
          <m:t>t</m:t>
        </m:r>
        <m:r>
          <m:rPr>
            <m:sty m:val="p"/>
          </m:rPr>
          <m:t>=</m:t>
        </m:r>
        <m:r>
          <m:t>B</m:t>
        </m:r>
        <m:r>
          <m:rPr>
            <m:sty m:val="p"/>
          </m:rPr>
          <m:t>+</m:t>
        </m:r>
        <m:r>
          <m:t>E</m:t>
        </m:r>
        <m:r>
          <m:rPr>
            <m:sty m:val="p"/>
          </m:rPr>
          <m:t>/</m:t>
        </m:r>
        <m:r>
          <m:t>R</m:t>
        </m:r>
        <m:r>
          <m:t>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三组温度下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t/hr</w:t>
            </w:r>
          </w:p>
        </w:tc>
        <w:tc>
          <w:tcPr/>
          <w:p>
            <w:pPr>
              <w:pStyle w:val="Compact"/>
              <w:jc w:val="center"/>
            </w:pPr>
            <w:r>
              <w:rPr>
                <w:rFonts w:ascii="Times New Roman" w:hAnsi="Times New Roman" w:eastAsia="Times New Roman" w:cs="Times New Roman"/>
                <w:b/>
              </w:rPr>
              <w:t xml:space="preserve">ln t</w:t>
            </w:r>
          </w:p>
        </w:tc>
        <w:tc>
          <w:tcPr/>
          <w:p>
            <w:pPr>
              <w:pStyle w:val="Compact"/>
              <w:jc w:val="center"/>
            </w:pPr>
            <w:r>
              <w:rPr>
                <w:rFonts w:ascii="Times New Roman" w:hAnsi="Times New Roman" w:eastAsia="Times New Roman" w:cs="Times New Roman"/>
                <w:b/>
              </w:rPr>
              <w:t>1/T×10</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393.0</w:t>
            </w:r>
          </w:p>
        </w:tc>
        <w:tc>
          <w:tcPr/>
          <w:p>
            <w:pPr>
              <w:pStyle w:val="Compact"/>
              <w:jc w:val="center"/>
            </w:pPr>
            <w:r>
              <w:rPr>
                <w:rFonts w:ascii="Times New Roman" w:hAnsi="Times New Roman" w:eastAsia="Times New Roman" w:cs="Times New Roman"/>
              </w:rPr>
              <w:t xml:space="preserve">20000</w:t>
            </w:r>
          </w:p>
        </w:tc>
        <w:tc>
          <w:tcPr/>
          <w:p>
            <w:pPr>
              <w:pStyle w:val="Compact"/>
              <w:jc w:val="center"/>
            </w:pPr>
            <w:r>
              <w:rPr>
                <w:rFonts w:ascii="Times New Roman" w:hAnsi="Times New Roman" w:eastAsia="Times New Roman" w:cs="Times New Roman"/>
              </w:rPr>
              <w:t xml:space="preserve">9.903</w:t>
            </w:r>
          </w:p>
        </w:tc>
        <w:tc>
          <w:tcPr/>
          <w:p>
            <w:pPr>
              <w:pStyle w:val="Compact"/>
              <w:jc w:val="center"/>
            </w:pPr>
            <w:r>
              <w:rPr>
                <w:rFonts w:ascii="Times New Roman" w:hAnsi="Times New Roman" w:eastAsia="Times New Roman" w:cs="Times New Roman"/>
              </w:rPr>
              <w:t xml:space="preserve">2.545</w:t>
            </w:r>
          </w:p>
        </w:tc>
      </w:tr>
      <w:tr>
        <w:tc>
          <w:tcPr/>
          <w:p>
            <w:pPr>
              <w:pStyle w:val="Compact"/>
              <w:jc w:val="center"/>
            </w:pPr>
            <w:r>
              <w:rPr>
                <w:rFonts w:ascii="Times New Roman" w:hAnsi="Times New Roman" w:eastAsia="Times New Roman" w:cs="Times New Roman"/>
              </w:rPr>
              <w:t xml:space="preserve">411.0</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8.517</w:t>
            </w:r>
          </w:p>
        </w:tc>
        <w:tc>
          <w:tcPr/>
          <w:p>
            <w:pPr>
              <w:pStyle w:val="Compact"/>
              <w:jc w:val="center"/>
            </w:pPr>
            <w:r>
              <w:rPr>
                <w:rFonts w:ascii="Times New Roman" w:hAnsi="Times New Roman" w:eastAsia="Times New Roman" w:cs="Times New Roman"/>
              </w:rPr>
              <w:t xml:space="preserve">2.433</w:t>
            </w:r>
          </w:p>
        </w:tc>
      </w:tr>
      <w:tr>
        <w:tc>
          <w:tcPr/>
          <w:p>
            <w:pPr>
              <w:pStyle w:val="Compact"/>
              <w:jc w:val="center"/>
            </w:pPr>
            <w:r>
              <w:rPr>
                <w:rFonts w:ascii="Times New Roman" w:hAnsi="Times New Roman" w:eastAsia="Times New Roman" w:cs="Times New Roman"/>
              </w:rPr>
              <w:t xml:space="preserve">453.0</w:t>
            </w:r>
          </w:p>
        </w:tc>
        <w:tc>
          <w:tcPr/>
          <w:p>
            <w:pPr>
              <w:pStyle w:val="Compact"/>
              <w:jc w:val="center"/>
            </w:pPr>
            <w:r>
              <w:rPr>
                <w:rFonts w:ascii="Times New Roman" w:hAnsi="Times New Roman" w:eastAsia="Times New Roman" w:cs="Times New Roman"/>
              </w:rPr>
              <w:t xml:space="preserve">307</w:t>
            </w:r>
          </w:p>
        </w:tc>
        <w:tc>
          <w:tcPr/>
          <w:p>
            <w:pPr>
              <w:pStyle w:val="Compact"/>
              <w:jc w:val="center"/>
            </w:pPr>
            <w:r>
              <w:rPr>
                <w:rFonts w:ascii="Times New Roman" w:hAnsi="Times New Roman" w:eastAsia="Times New Roman" w:cs="Times New Roman"/>
              </w:rPr>
              <w:t xml:space="preserve">5.727</w:t>
            </w:r>
          </w:p>
        </w:tc>
        <w:tc>
          <w:tcPr/>
          <w:p>
            <w:pPr>
              <w:pStyle w:val="Compact"/>
              <w:jc w:val="center"/>
            </w:pPr>
            <w:r>
              <w:rPr>
                <w:rFonts w:ascii="Times New Roman" w:hAnsi="Times New Roman" w:eastAsia="Times New Roman" w:cs="Times New Roman"/>
              </w:rPr>
              <w:t xml:space="preserve">2.208</w:t>
            </w:r>
          </w:p>
        </w:tc>
      </w:tr>
    </w:tbl>
    <w:p>
      <w:pPr>
        <w:pStyle w:val="BodyText"/>
        <w:spacing w:before="120"/>
      </w:pPr>
      <w:r>
        <w:rPr>
          <w:rFonts w:ascii="Times New Roman" w:hAnsi="Times New Roman" w:eastAsia="Times New Roman" w:cs="Times New Roman"/>
        </w:rPr>
        <w:t xml:space="preserve">Δln t/Δ(1/T) </w:t>
      </w:r>
      <w:r>
        <w:rPr>
          <w:rFonts w:hint="eastAsia" w:ascii="Times New Roman" w:hAnsi="Times New Roman" w:eastAsia="FangSong" w:cs="Times New Roman"/>
        </w:rPr>
        <w:t xml:space="preserve">三组斜率平均</w:t>
      </w:r>
      <w:r>
        <w:rPr>
          <w:rFonts w:ascii="Times New Roman" w:hAnsi="Times New Roman" w:eastAsia="Times New Roman" w:cs="Times New Roman"/>
        </w:rPr>
        <w:t xml:space="preserve"> = E/R = 1.239×10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 xml:space="preserve">代入求得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B=−21.62；T=348.0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：348.0</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下寿命</w:t>
      </w:r>
      <w:r>
        <w:rPr>
          <w:rFonts w:ascii="Times New Roman" w:hAnsi="Times New Roman" w:eastAsia="Times New Roman" w:cs="Times New Roman"/>
        </w:rPr>
        <w:t xml:space="preserve"> 1.179×10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hr（</w:t>
      </w:r>
      <w:r>
        <w:rPr>
          <w:rFonts w:hint="eastAsia" w:ascii="Times New Roman" w:hAnsi="Times New Roman" w:eastAsia="FangSong" w:cs="Times New Roman"/>
        </w:rPr>
        <w:t>约</w:t>
      </w:r>
      <w:r>
        <w:rPr>
          <w:rFonts w:ascii="Times New Roman" w:hAnsi="Times New Roman" w:eastAsia="Times New Roman" w:cs="Times New Roman"/>
        </w:rPr>
        <w:t xml:space="preserve"> 134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103.0 kJ·mol</w:t>
      </w:r>
      <w:r>
        <w:rPr>
          <w:rFonts w:ascii="Times New Roman" w:hAnsi="Times New Roman" w:eastAsia="Times New Roman" w:cs="Times New Roman"/>
          <w:vertAlign w:val="superscript"/>
        </w:rPr>
        <w:t>-1</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一级反应寿命与温度</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ln t = B + E/RT </w:t>
            </w:r>
            <w:r>
              <w:rPr>
                <w:rFonts w:hint="eastAsia" w:ascii="Times New Roman" w:hAnsi="Times New Roman" w:eastAsia="FangSong" w:cs="Times New Roman"/>
              </w:rPr>
              <w:t xml:space="preserve">外推</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恒</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线性</w:t>
            </w:r>
          </w:p>
        </w:tc>
      </w:tr>
    </w:tbl>
    <w:p>
      <w:pPr>
        <w:spacing w:before="160" w:after="80"/>
      </w:pPr>
      <w:r>
        <w:pict>
          <v:rect style="width:0;height:1.5pt" o:hralign="center" o:hrstd="t" o:hr="t"/>
        </w:pict>
      </w:r>
    </w:p>
    <w:bookmarkEnd w:id="182"/>
    <w:bookmarkStart w:id="183"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3"/>
    <w:bookmarkStart w:id="184"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4"/>
    <w:bookmarkStart w:id="185"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5"/>
    <w:bookmarkStart w:id="186"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9"/>
    <w:bookmarkStart w:id="190"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2"/>
    <w:bookmarkStart w:id="194"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7"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5"/>
    <w:bookmarkStart w:id="196"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End w:id="197"/>
    <w:bookmarkStart w:id="20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8"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8"/>
    <w:bookmarkStart w:id="199"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9"/>
    <w:bookmarkStart w:id="200"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End w:id="201"/>
    <w:bookmarkStart w:id="206"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2"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2"/>
    <w:bookmarkStart w:id="203"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3"/>
    <w:bookmarkStart w:id="204"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4"/>
    <w:bookmarkStart w:id="205"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bookmarkStart w:id="209"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7"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7"/>
    <w:bookmarkStart w:id="208"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8"/>
    <w:bookmarkEnd w:id="209"/>
    <w:bookmarkStart w:id="213"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0"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10"/>
    <w:bookmarkStart w:id="211"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1"/>
    <w:bookmarkStart w:id="212"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End w:id="213"/>
    <w:bookmarkStart w:id="217"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15" name="Picture"/>
            <a:graphic>
              <a:graphicData uri="http://schemas.openxmlformats.org/drawingml/2006/picture">
                <pic:pic>
                  <pic:nvPicPr>
                    <pic:cNvPr descr="9d041104f52cc0e611e3b35966cb5b0e2e64da27fec068eb5de961012eb526ac.jpg" id="216" name="Picture"/>
                    <pic:cNvPicPr>
                      <a:picLocks noChangeArrowheads="1" noChangeAspect="1"/>
                    </pic:cNvPicPr>
                  </pic:nvPicPr>
                  <pic:blipFill>
                    <a:blip r:embed="rId21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7"/>
    <w:bookmarkStart w:id="218"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8"/>
    <w:bookmarkStart w:id="219"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2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20"/>
    <w:bookmarkEnd w:id="221"/>
    <w:bookmarkStart w:id="22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4" name="Picture"/>
            <a:graphic>
              <a:graphicData uri="http://schemas.openxmlformats.org/drawingml/2006/picture">
                <pic:pic>
                  <pic:nvPicPr>
                    <pic:cNvPr descr="c597b71930454724dd554881f142add5704f2acead4389ed274a0e1036b6a27b.jpg" id="225" name="Picture"/>
                    <pic:cNvPicPr>
                      <a:picLocks noChangeArrowheads="1" noChangeAspect="1"/>
                    </pic:cNvPicPr>
                  </pic:nvPicPr>
                  <pic:blipFill>
                    <a:blip r:embed="rId22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27" name="Picture"/>
            <a:graphic>
              <a:graphicData uri="http://schemas.openxmlformats.org/drawingml/2006/picture">
                <pic:pic>
                  <pic:nvPicPr>
                    <pic:cNvPr descr="4921402e472f22874818e1254fedde437191370087ccac8090db5dd402641c27.jpg" id="228" name="Picture"/>
                    <pic:cNvPicPr>
                      <a:picLocks noChangeArrowheads="1" noChangeAspect="1"/>
                    </pic:cNvPicPr>
                  </pic:nvPicPr>
                  <pic:blipFill>
                    <a:blip r:embed="rId22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1" name="Picture"/>
            <a:graphic>
              <a:graphicData uri="http://schemas.openxmlformats.org/drawingml/2006/picture">
                <pic:pic>
                  <pic:nvPicPr>
                    <pic:cNvPr descr="2a324d5c2d6d4bb665c89ab1e4872ef43a60dfa95209a0225ae3ac873484bfd9.jpg" id="232" name="Picture"/>
                    <pic:cNvPicPr>
                      <a:picLocks noChangeArrowheads="1" noChangeAspect="1"/>
                    </pic:cNvPicPr>
                  </pic:nvPicPr>
                  <pic:blipFill>
                    <a:blip r:embed="rId230"/>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36" name="Picture"/>
            <a:graphic>
              <a:graphicData uri="http://schemas.openxmlformats.org/drawingml/2006/picture">
                <pic:pic>
                  <pic:nvPicPr>
                    <pic:cNvPr descr="4f3c01a1995d88185ffa0dbb50550b4de79f2a1b52a34f82f53933d04c8388b6.jpg" id="237" name="Picture"/>
                    <pic:cNvPicPr>
                      <a:picLocks noChangeArrowheads="1" noChangeAspect="1"/>
                    </pic:cNvPicPr>
                  </pic:nvPicPr>
                  <pic:blipFill>
                    <a:blip r:embed="rId235"/>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w:t>
      </w:r>
      <m:oMath>
        <m:sSup>
          <m:e>
            <m:r>
              <m:t>K</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(1+</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w:r>
        <w:rPr>
          <w:rFonts w:ascii="Times New Roman" w:hAnsi="Times New Roman" w:eastAsia="Times New Roman" w:cs="Times New Roman"/>
          <w:b/>
          <w:bCs/>
        </w:rPr>
        <w:t xml:space="preserve">7-3</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4" name="Picture"/>
            <a:graphic>
              <a:graphicData uri="http://schemas.openxmlformats.org/drawingml/2006/picture">
                <pic:pic>
                  <pic:nvPicPr>
                    <pic:cNvPr descr="a70a5948c159dd1a7a923b5d2e53fab6c8119d42a09cc1a835eb93710ec66343.jpg" id="245" name="Picture"/>
                    <pic:cNvPicPr>
                      <a:picLocks noChangeArrowheads="1" noChangeAspect="1"/>
                    </pic:cNvPicPr>
                  </pic:nvPicPr>
                  <pic:blipFill>
                    <a:blip r:embed="rId24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248" name="Picture"/>
            <a:graphic>
              <a:graphicData uri="http://schemas.openxmlformats.org/drawingml/2006/picture">
                <pic:pic>
                  <pic:nvPicPr>
                    <pic:cNvPr descr="e2573273a9fbdf0010f55844853dbda45c8cb2d40f3064616b40a7eb933d3b07.jpg" id="249" name="Picture"/>
                    <pic:cNvPicPr>
                      <a:picLocks noChangeArrowheads="1" noChangeAspect="1"/>
                    </pic:cNvPicPr>
                  </pic:nvPicPr>
                  <pic:blipFill>
                    <a:blip r:embed="rId247"/>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251" name="Picture"/>
            <a:graphic>
              <a:graphicData uri="http://schemas.openxmlformats.org/drawingml/2006/picture">
                <pic:pic>
                  <pic:nvPicPr>
                    <pic:cNvPr descr="05b77c051a7de866367e9c749dd2221755604837a2dda307846ff09a4a231aeb.jpg" id="252" name="Picture"/>
                    <pic:cNvPicPr>
                      <a:picLocks noChangeArrowheads="1" noChangeAspect="1"/>
                    </pic:cNvPicPr>
                  </pic:nvPicPr>
                  <pic:blipFill>
                    <a:blip r:embed="rId250"/>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254" name="Picture"/>
            <a:graphic>
              <a:graphicData uri="http://schemas.openxmlformats.org/drawingml/2006/picture">
                <pic:pic>
                  <pic:nvPicPr>
                    <pic:cNvPr descr="883d640d4d4d59e1c98ecf4717406360a35aa9c369029411d846898f5ae91efa.jpg" id="255" name="Picture"/>
                    <pic:cNvPicPr>
                      <a:picLocks noChangeArrowheads="1" noChangeAspect="1"/>
                    </pic:cNvPicPr>
                  </pic:nvPicPr>
                  <pic:blipFill>
                    <a:blip r:embed="rId253"/>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257" name="Picture"/>
            <a:graphic>
              <a:graphicData uri="http://schemas.openxmlformats.org/drawingml/2006/picture">
                <pic:pic>
                  <pic:nvPicPr>
                    <pic:cNvPr descr="011e0244915b7e5d4169ee7b29dcce746c8872694d0f4b4980404cf8e42dfc2f.jpg" id="258" name="Picture"/>
                    <pic:cNvPicPr>
                      <a:picLocks noChangeArrowheads="1" noChangeAspect="1"/>
                    </pic:cNvPicPr>
                  </pic:nvPicPr>
                  <pic:blipFill>
                    <a:blip r:embed="rId256"/>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260" name="Picture"/>
            <a:graphic>
              <a:graphicData uri="http://schemas.openxmlformats.org/drawingml/2006/picture">
                <pic:pic>
                  <pic:nvPicPr>
                    <pic:cNvPr descr="f2ff118d86fc0576f89446317f5c894faa6de3616b21be05ec5ac86c4aed596e.jpg" id="261" name="Picture"/>
                    <pic:cNvPicPr>
                      <a:picLocks noChangeArrowheads="1" noChangeAspect="1"/>
                    </pic:cNvPicPr>
                  </pic:nvPicPr>
                  <pic:blipFill>
                    <a:blip r:embed="rId259"/>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263" name="Picture"/>
            <a:graphic>
              <a:graphicData uri="http://schemas.openxmlformats.org/drawingml/2006/picture">
                <pic:pic>
                  <pic:nvPicPr>
                    <pic:cNvPr descr="a8f0e6e2920634b3116b03d10a715144326ecfce9a68f25b5d88a6940ca8b1cb.jpg" id="264" name="Picture"/>
                    <pic:cNvPicPr>
                      <a:picLocks noChangeArrowheads="1" noChangeAspect="1"/>
                    </pic:cNvPicPr>
                  </pic:nvPicPr>
                  <pic:blipFill>
                    <a:blip r:embed="rId262"/>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6" name="Picture"/>
            <a:graphic>
              <a:graphicData uri="http://schemas.openxmlformats.org/drawingml/2006/picture">
                <pic:pic>
                  <pic:nvPicPr>
                    <pic:cNvPr descr="fa7f8a16a73a411d3788cc544f5aa38deca42165aa423d4391ee884fe686bac1.jpg" id="267" name="Picture"/>
                    <pic:cNvPicPr>
                      <a:picLocks noChangeArrowheads="1" noChangeAspect="1"/>
                    </pic:cNvPicPr>
                  </pic:nvPicPr>
                  <pic:blipFill>
                    <a:blip r:embed="rId265"/>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9" name="Picture"/>
            <a:graphic>
              <a:graphicData uri="http://schemas.openxmlformats.org/drawingml/2006/picture">
                <pic:pic>
                  <pic:nvPicPr>
                    <pic:cNvPr descr="6e238ada7cc116cc1dd6ebd9f49300df3801083217dbd60109d5c4f945e0e6ca.jpg" id="270" name="Picture"/>
                    <pic:cNvPicPr>
                      <a:picLocks noChangeArrowheads="1" noChangeAspect="1"/>
                    </pic:cNvPicPr>
                  </pic:nvPicPr>
                  <pic:blipFill>
                    <a:blip r:embed="rId268"/>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272" name="Picture"/>
            <a:graphic>
              <a:graphicData uri="http://schemas.openxmlformats.org/drawingml/2006/picture">
                <pic:pic>
                  <pic:nvPicPr>
                    <pic:cNvPr descr="f66a6dda40a1e2948c771f18d3bfd15437ae51cba58cdc5e2382212cc227aafd.jpg" id="273" name="Picture"/>
                    <pic:cNvPicPr>
                      <a:picLocks noChangeArrowheads="1" noChangeAspect="1"/>
                    </pic:cNvPicPr>
                  </pic:nvPicPr>
                  <pic:blipFill>
                    <a:blip r:embed="rId271"/>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275" name="Picture"/>
            <a:graphic>
              <a:graphicData uri="http://schemas.openxmlformats.org/drawingml/2006/picture">
                <pic:pic>
                  <pic:nvPicPr>
                    <pic:cNvPr descr="fdc8f373bf3091862b0d6d69ceb9b37a4c03f624b9ab62ab95a54900c28a36a3.jpg" id="276" name="Picture"/>
                    <pic:cNvPicPr>
                      <a:picLocks noChangeArrowheads="1" noChangeAspect="1"/>
                    </pic:cNvPicPr>
                  </pic:nvPicPr>
                  <pic:blipFill>
                    <a:blip r:embed="rId274"/>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7"/>
    <w:bookmarkStart w:id="292"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2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279" name="Picture"/>
            <a:graphic>
              <a:graphicData uri="http://schemas.openxmlformats.org/drawingml/2006/picture">
                <pic:pic>
                  <pic:nvPicPr>
                    <pic:cNvPr descr="dbf9ff5d568ea429a06b05a8751ba3f92f7766270ace4378eb613607308ea8a7.jpg" id="280" name="Picture"/>
                    <pic:cNvPicPr>
                      <a:picLocks noChangeArrowheads="1" noChangeAspect="1"/>
                    </pic:cNvPicPr>
                  </pic:nvPicPr>
                  <pic:blipFill>
                    <a:blip r:embed="rId278"/>
                    <a:stretch>
                      <a:fillRect/>
                    </a:stretch>
                  </pic:blipFill>
                  <pic:spPr bwMode="auto">
                    <a:xfrm>
                      <a:off x="0" y="0"/>
                      <a:ext cx="3600000" cy="1617874"/>
                    </a:xfrm>
                    <a:prstGeom prst="rect">
                      <a:avLst/>
                    </a:prstGeom>
                    <a:noFill/>
                    <a:ln w="9525">
                      <a:noFill/>
                      <a:headEnd/>
                      <a:tailEnd/>
                    </a:ln>
                  </pic:spPr>
                </pic:pic>
              </a:graphicData>
            </a:graphic>
          </wp:inline>
        </w:drawing>
      </w:r>
    </w:p>
    <w:bookmarkEnd w:id="281"/>
    <w:bookmarkStart w:id="2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282"/>
    <w:bookmarkStart w:id="2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284" name="Picture"/>
            <a:graphic>
              <a:graphicData uri="http://schemas.openxmlformats.org/drawingml/2006/picture">
                <pic:pic>
                  <pic:nvPicPr>
                    <pic:cNvPr descr="261dec3dff32918ee9e043b3bad05095137ca4293d185ce69d95a6f490f9a81f.jpg" id="285" name="Picture"/>
                    <pic:cNvPicPr>
                      <a:picLocks noChangeArrowheads="1" noChangeAspect="1"/>
                    </pic:cNvPicPr>
                  </pic:nvPicPr>
                  <pic:blipFill>
                    <a:blip r:embed="rId2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6"/>
    <w:bookmarkStart w:id="287" w:name="分"/>
    <w:p>
      <w:pPr>
        <w:pStyle w:val="Heading3"/>
        <w:spacing w:before="280" w:after="120"/>
      </w:pPr>
      <w:r>
        <w:rPr>
          <w:rFonts w:hint="eastAsia" w:ascii="Times New Roman" w:hAnsi="Times New Roman" w:eastAsia="Times New Roman" w:cs="Times New Roman"/>
        </w:rPr>
        <w:t xml:space="preserve">2.1（1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含炔基的八元环</w:t>
      </w:r>
      <w:r>
        <w:rPr>
          <w:rFonts w:hint="eastAsia" w:ascii="Times New Roman" w:hAnsi="Times New Roman" w:eastAsia="Times New Roman" w:cs="Times New Roman"/>
        </w:rPr>
        <w:t>/</w:t>
      </w:r>
      <w:r>
        <w:rPr>
          <w:rFonts w:hint="eastAsia" w:ascii="Times New Roman" w:hAnsi="Times New Roman" w:eastAsia="FangSong" w:cs="Times New Roman"/>
        </w:rPr>
        <w:t>中环</w:t>
      </w:r>
      <w:r>
        <w:rPr>
          <w:rFonts w:hint="eastAsia" w:ascii="Times New Roman" w:hAnsi="Times New Roman" w:eastAsia="FangSong" w:cs="Times New Roman"/>
          <w:b/>
          <w:bCs/>
        </w:rPr>
        <w:t xml:space="preserve">张力较大</w:t>
      </w:r>
      <w:r>
        <w:rPr>
          <w:rFonts w:hint="eastAsia" w:ascii="Times New Roman" w:hAnsi="Times New Roman" w:eastAsia="Times New Roman" w:cs="Times New Roman"/>
        </w:rPr>
        <w:t>，</w:t>
      </w:r>
      <w:r>
        <w:rPr>
          <w:rFonts w:hint="eastAsia" w:ascii="Times New Roman" w:hAnsi="Times New Roman" w:eastAsia="FangSong" w:cs="Times New Roman"/>
        </w:rPr>
        <w:t>反应活化能降低</w:t>
      </w:r>
      <w:r>
        <w:rPr>
          <w:rFonts w:hint="eastAsia" w:ascii="Times New Roman" w:hAnsi="Times New Roman" w:eastAsia="Times New Roman" w:cs="Times New Roman"/>
        </w:rPr>
        <w:t>，</w:t>
      </w:r>
      <w:r>
        <w:rPr>
          <w:rFonts w:hint="eastAsia" w:ascii="Times New Roman" w:hAnsi="Times New Roman" w:eastAsia="FangSong" w:cs="Times New Roman"/>
        </w:rPr>
        <w:t>因此无需一价铜催化即可进行</w:t>
      </w:r>
      <w:r>
        <w:rPr>
          <w:rFonts w:hint="eastAsia" w:ascii="Times New Roman" w:hAnsi="Times New Roman" w:eastAsia="Times New Roman" w:cs="Times New Roman"/>
        </w:rPr>
        <w:t>。</w:t>
      </w:r>
    </w:p>
    <w:bookmarkEnd w:id="287"/>
    <w:bookmarkStart w:id="288" w:name="共-4-分"/>
    <w:p>
      <w:pPr>
        <w:pStyle w:val="Heading3"/>
        <w:spacing w:before="280" w:after="120"/>
      </w:pPr>
      <w:r>
        <w:rPr>
          <w:rFonts w:hint="eastAsia" w:ascii="Times New Roman" w:hAnsi="Times New Roman" w:eastAsia="Times New Roman" w:cs="Times New Roman"/>
        </w:rPr>
        <w:t>2.2.1（</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假设</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所有溶液中分子近似为</w:t>
      </w:r>
      <w:r>
        <w:rPr>
          <w:rFonts w:hint="eastAsia" w:ascii="Times New Roman" w:hAnsi="Times New Roman" w:eastAsia="FangSong" w:cs="Times New Roman"/>
          <w:b/>
          <w:bCs/>
        </w:rPr>
        <w:t xml:space="preserve">球体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密度相近</w:t>
      </w:r>
      <w:r>
        <w:rPr>
          <w:rFonts w:hint="eastAsia" w:ascii="Times New Roman" w:hAnsi="Times New Roman" w:eastAsia="Times New Roman" w:cs="Times New Roman"/>
        </w:rPr>
        <w:t>（</w:t>
      </w:r>
      <w:r>
        <w:rPr>
          <w:rFonts w:hint="eastAsia" w:ascii="Times New Roman" w:hAnsi="Times New Roman" w:eastAsia="FangSong" w:cs="Times New Roman"/>
        </w:rPr>
        <w:t>体积与分子量成正比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球体质量与直径三次方成正比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sSubSup>
            <m:e>
              <m:r>
                <m:t>M</m:t>
              </m:r>
            </m:e>
            <m:sub>
              <m:r>
                <m:rPr>
                  <m:sty m:val="p"/>
                </m:rPr>
                <m:t>W</m:t>
              </m:r>
            </m:sub>
            <m:sup>
              <m:r>
                <m:rPr>
                  <m:sty m:val="p"/>
                </m:rPr>
                <m:t>−</m:t>
              </m:r>
              <m:r>
                <m:t>1</m:t>
              </m:r>
              <m:r>
                <m:rPr>
                  <m:sty m:val="p"/>
                </m:rPr>
                <m:t>/</m:t>
              </m:r>
              <m:r>
                <m:t>3</m:t>
              </m:r>
            </m:sup>
          </m:sSubSup>
        </m:oMath>
      </m:oMathPara>
    </w:p>
    <w:p>
      <w:pPr>
        <w:pStyle w:val="FirstParagraph"/>
      </w:pPr>
      <w:r>
        <w:rPr>
          <w:rFonts w:hint="eastAsia" w:ascii="Times New Roman" w:hAnsi="Times New Roman" w:eastAsia="FangSong" w:cs="Times New Roman"/>
        </w:rPr>
        <w:t>产物分子量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M</m:t>
            </m:r>
          </m:e>
          <m:sub>
            <m:r>
              <m:rPr>
                <m:sty m:val="p"/>
              </m:rPr>
              <m:t>W</m:t>
            </m:r>
          </m:sub>
        </m:sSub>
        <m:r>
          <m:rPr>
            <m:sty m:val="p"/>
          </m:rPr>
          <m:t>(</m:t>
        </m:r>
        <m:r>
          <m:rPr>
            <m:sty m:val="p"/>
          </m:rPr>
          <m:t>C</m:t>
        </m:r>
        <m:r>
          <m:rPr>
            <m:sty m:val="p"/>
          </m:rPr>
          <m:t>)</m:t>
        </m:r>
        <m:r>
          <m:rPr>
            <m:sty m:val="p"/>
          </m:rPr>
          <m:t>=</m:t>
        </m:r>
        <m:r>
          <m:t>1.12</m:t>
        </m:r>
        <m:r>
          <m:rPr>
            <m:sty m:val="p"/>
          </m:rPr>
          <m:t>+</m:t>
        </m:r>
        <m:r>
          <m:t>43.7</m:t>
        </m:r>
        <m:r>
          <m:rPr>
            <m:sty m:val="p"/>
          </m:rPr>
          <m:t>=</m:t>
        </m:r>
        <m:r>
          <m:t>44.8</m:t>
        </m:r>
        <m:r>
          <m:t> </m:t>
        </m:r>
        <m:r>
          <m:rPr>
            <m:sty m:val="p"/>
          </m:rPr>
          <m:t>k</m:t>
        </m:r>
        <m:r>
          <m:rPr>
            <m:sty m:val="p"/>
          </m:rPr>
          <m:t>D</m:t>
        </m:r>
        <m:r>
          <m:rPr>
            <m:sty m:val="p"/>
          </m:rPr>
          <m:t>a</m:t>
        </m:r>
      </m:oMath>
    </w:p>
    <w:p>
      <w:pPr>
        <w:pStyle w:val="BodyText"/>
      </w:pPr>
      <m:oMathPara>
        <m:oMathParaPr>
          <m:jc m:val="center"/>
          <m:ctrlPr>
            <w:rPr>
              <w:sz w:val="28"/>
              <w:szCs w:val="28"/>
            </w:rPr>
          </m:ctrlPr>
        </m:oMathParaPr>
        <m:oMath>
          <m:sSub>
            <m:e>
              <m:r>
                <m:t>D</m:t>
              </m:r>
            </m:e>
            <m:sub>
              <m:r>
                <m:rPr>
                  <m:sty m:val="p"/>
                </m:rPr>
                <m:t>C</m:t>
              </m:r>
            </m:sub>
          </m:sSub>
          <m:r>
            <m:rPr>
              <m:sty m:val="p"/>
            </m:rPr>
            <m:t>=</m:t>
          </m:r>
          <m:sSub>
            <m:e>
              <m:r>
                <m:t>D</m:t>
              </m:r>
            </m:e>
            <m:sub>
              <m:r>
                <m:rPr>
                  <m:sty m:val="p"/>
                </m:rPr>
                <m:t>A</m:t>
              </m:r>
            </m:sub>
          </m:sSub>
          <m:sSup>
            <m:e>
              <m:d>
                <m:dPr>
                  <m:begChr m:val="("/>
                  <m:sepChr m:val=""/>
                  <m:endChr m:val=")"/>
                  <m:grow/>
                </m:dPr>
                <m:e>
                  <m:f>
                    <m:fPr>
                      <m:type m:val="bar"/>
                    </m:fPr>
                    <m:num>
                      <m:sSub>
                        <m:e>
                          <m:r>
                            <m:t>M</m:t>
                          </m:r>
                        </m:e>
                        <m:sub>
                          <m:r>
                            <m:rPr>
                              <m:sty m:val="p"/>
                            </m:rPr>
                            <m:t>W</m:t>
                          </m:r>
                        </m:sub>
                      </m:sSub>
                      <m:r>
                        <m:rPr>
                          <m:sty m:val="p"/>
                        </m:rPr>
                        <m:t>(</m:t>
                      </m:r>
                      <m:r>
                        <m:rPr>
                          <m:sty m:val="p"/>
                        </m:rPr>
                        <m:t>A</m:t>
                      </m:r>
                      <m:r>
                        <m:rPr>
                          <m:sty m:val="p"/>
                        </m:rPr>
                        <m:t>)</m:t>
                      </m:r>
                    </m:num>
                    <m:den>
                      <m:sSub>
                        <m:e>
                          <m:r>
                            <m:t>M</m:t>
                          </m:r>
                        </m:e>
                        <m:sub>
                          <m:r>
                            <m:rPr>
                              <m:sty m:val="p"/>
                            </m:rPr>
                            <m:t>W</m:t>
                          </m:r>
                        </m:sub>
                      </m:sSub>
                      <m:r>
                        <m:rPr>
                          <m:sty m:val="p"/>
                        </m:rPr>
                        <m:t>(</m:t>
                      </m:r>
                      <m:r>
                        <m:rPr>
                          <m:sty m:val="p"/>
                        </m:rPr>
                        <m:t>C</m:t>
                      </m:r>
                      <m:r>
                        <m:rPr>
                          <m:sty m:val="p"/>
                        </m:rPr>
                        <m:t>)</m:t>
                      </m:r>
                    </m:den>
                  </m:f>
                </m:e>
              </m:d>
            </m:e>
            <m:sup>
              <m:r>
                <m:t>1</m:t>
              </m:r>
              <m:r>
                <m:rPr>
                  <m:sty m:val="p"/>
                </m:rPr>
                <m:t>/</m:t>
              </m:r>
              <m:r>
                <m:t>3</m:t>
              </m:r>
            </m:sup>
          </m:sSup>
          <m:r>
            <m:rPr>
              <m:sty m:val="p"/>
            </m:rPr>
            <m:t>=</m:t>
          </m:r>
          <m:r>
            <m:t>257</m:t>
          </m:r>
          <m:r>
            <m:rPr>
              <m:sty m:val="p"/>
            </m:rPr>
            <m:t>×</m:t>
          </m:r>
          <m:f>
            <m:fPr>
              <m:type m:val="bar"/>
            </m:fPr>
            <m:num>
              <m:sSup>
                <m:e>
                  <m:r>
                    <m:t>1.12</m:t>
                  </m:r>
                </m:e>
                <m:sup>
                  <m:r>
                    <m:t>1</m:t>
                  </m:r>
                  <m:r>
                    <m:rPr>
                      <m:sty m:val="p"/>
                    </m:rPr>
                    <m:t>/</m:t>
                  </m:r>
                  <m:r>
                    <m:t>3</m:t>
                  </m:r>
                </m:sup>
              </m:sSup>
            </m:num>
            <m:den>
              <m:sSup>
                <m:e>
                  <m:r>
                    <m:t>44.8</m:t>
                  </m:r>
                </m:e>
                <m:sup>
                  <m:r>
                    <m:t>1</m:t>
                  </m:r>
                  <m:r>
                    <m:rPr>
                      <m:sty m:val="p"/>
                    </m:rPr>
                    <m:t>/</m:t>
                  </m:r>
                  <m:r>
                    <m:t>3</m:t>
                  </m:r>
                </m:sup>
              </m:sSup>
            </m:den>
          </m:f>
          <m:r>
            <m:t> </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D</m:t>
                  </m:r>
                </m:e>
                <m:sub>
                  <m:r>
                    <m:rPr>
                      <m:sty m:val="p"/>
                    </m:rPr>
                    <m:t>C</m:t>
                  </m:r>
                </m:sub>
              </m:sSub>
              <m:r>
                <m:rPr>
                  <m:sty m:val="p"/>
                </m:rPr>
                <m:t>=</m:t>
              </m:r>
              <m:r>
                <m:t>75.1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假设必须有两点</w:t>
      </w:r>
      <w:r>
        <w:rPr>
          <w:rFonts w:hint="eastAsia" w:ascii="Times New Roman" w:hAnsi="Times New Roman" w:eastAsia="Times New Roman" w:cs="Times New Roman"/>
        </w:rPr>
        <w:t>（</w:t>
      </w: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体积或密度与分子量成正比</w:t>
      </w:r>
      <w:r>
        <w:rPr>
          <w:rFonts w:hint="eastAsia" w:ascii="Times New Roman" w:hAnsi="Times New Roman" w:eastAsia="Times New Roman" w:cs="Times New Roman"/>
        </w:rPr>
        <w:t>）</w:t>
      </w:r>
      <w:r>
        <w:rPr>
          <w:rFonts w:hint="eastAsia" w:ascii="Times New Roman" w:hAnsi="Times New Roman" w:eastAsia="FangSong" w:cs="Times New Roman"/>
        </w:rPr>
        <w:t>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未明确写假设但正确使用了</w:t>
      </w:r>
      <w:r>
        <w:rPr>
          <w:rFonts w:ascii="Times New Roman" w:hAnsi="Times New Roman" w:eastAsia="Times New Roman" w:cs="Times New Roman"/>
        </w:rPr>
        <w:t xml:space="preserve"> </w:t>
      </w:r>
      <m:oMath>
        <m:oMathPr>
          <m:ctrlPr>
            <w:rPr>
              <w:sz w:val="28"/>
              <w:szCs w:val="28"/>
            </w:rPr>
          </m:ctrlPr>
        </m:oMathPr>
        <m:r>
          <m:t>D</m:t>
        </m:r>
        <m:r>
          <m:rPr>
            <m:sty m:val="p"/>
          </m:rPr>
          <m:t>∝</m:t>
        </m:r>
        <m:sSup>
          <m:e>
            <m:r>
              <m:t>M</m:t>
            </m:r>
          </m:e>
          <m:sup>
            <m:r>
              <m:rPr>
                <m:sty m:val="p"/>
              </m:rPr>
              <m:t>−</m:t>
            </m:r>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且计算正确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88"/>
    <w:bookmarkStart w:id="289" w:name="共-5-分"/>
    <w:p>
      <w:pPr>
        <w:pStyle w:val="Heading3"/>
        <w:spacing w:before="280" w:after="120"/>
      </w:pPr>
      <w:r>
        <w:rPr>
          <w:rFonts w:hint="eastAsia" w:ascii="Times New Roman" w:hAnsi="Times New Roman" w:eastAsia="Times New Roman" w:cs="Times New Roman"/>
        </w:rPr>
        <w:t>2.2.2（</w:t>
      </w:r>
      <w:r>
        <w:rPr>
          <w:rFonts w:hint="eastAsia" w:ascii="Times New Roman" w:hAnsi="Times New Roman" w:eastAsia="SimHei" w:cs="Times New Roman"/>
        </w:rPr>
        <w:t>共</w:t>
      </w:r>
      <w:r>
        <w:rPr>
          <w:rFonts w:ascii="Times New Roman" w:hAnsi="Times New Roman" w:eastAsia="Times New Roman" w:cs="Times New Roman"/>
        </w:rPr>
        <w:t xml:space="preserve"> 5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测得的是</w:t>
      </w:r>
      <w:r>
        <w:rPr>
          <w:rFonts w:hint="eastAsia" w:ascii="Times New Roman" w:hAnsi="Times New Roman" w:eastAsia="FangSong" w:cs="Times New Roman"/>
          <w:b/>
          <w:bCs/>
        </w:rPr>
        <w:t xml:space="preserve">反应物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与产物</w:t>
      </w:r>
      <w:r>
        <w:rPr>
          <w:rFonts w:ascii="Times New Roman" w:hAnsi="Times New Roman" w:eastAsia="Times New Roman" w:cs="Times New Roman"/>
          <w:b/>
          <w:b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的平均扩散系数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不带</w:t>
      </w:r>
      <w:r>
        <w:rPr>
          <w:rFonts w:ascii="Times New Roman" w:hAnsi="Times New Roman" w:eastAsia="Times New Roman" w:cs="Times New Roman"/>
        </w:rPr>
        <w:t xml:space="preserve"> AF647 </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大过量</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A</m:t>
              </m:r>
            </m:sub>
          </m:sSub>
          <m:r>
            <m:rPr>
              <m:sty m:val="p"/>
            </m:rPr>
            <m:t>=</m:t>
          </m:r>
          <m:r>
            <m:rPr>
              <m:sty m:val="p"/>
            </m:rPr>
            <m:t>exp</m:t>
          </m:r>
          <m:r>
            <m:rPr>
              <m:sty m:val="p"/>
            </m:rPr>
            <m:t>(</m:t>
          </m:r>
          <m:r>
            <m:rPr>
              <m:sty m:val="p"/>
            </m:rPr>
            <m:t>−</m:t>
          </m:r>
          <m:r>
            <m:t>k</m:t>
          </m:r>
          <m:r>
            <m:t>t</m:t>
          </m:r>
          <m:r>
            <m:rPr>
              <m:sty m:val="p"/>
            </m:rPr>
            <m:t>)</m:t>
          </m:r>
          <m:r>
            <m:rPr>
              <m:sty m:val="p"/>
            </m:rPr>
            <m:t>=</m:t>
          </m:r>
          <m:r>
            <m:rPr>
              <m:sty m:val="p"/>
            </m:rPr>
            <m:t>exp</m:t>
          </m:r>
          <m:r>
            <m:rPr>
              <m:sty m:val="p"/>
            </m:rPr>
            <m:t>(</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r>
            <m:t>t</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800</m:t>
        </m:r>
        <m:r>
          <m:t> </m:t>
        </m:r>
        <m:r>
          <m:rPr>
            <m:sty m:val="p"/>
          </m:rPr>
          <m:t>s</m:t>
        </m:r>
      </m:oMath>
      <w:r>
        <w:rPr>
          <w:rFonts w:ascii="Times New Roman" w:hAnsi="Times New Roman" w:eastAsia="Times New Roman" w:cs="Times New Roman"/>
        </w:rPr>
        <w:t xml:space="preserve">、</w:t>
      </w:r>
      <m:oMath>
        <m:oMathPr>
          <m:ctrlPr>
            <w:rPr>
              <w:sz w:val="28"/>
              <w:szCs w:val="28"/>
            </w:rPr>
          </m:ctrlPr>
        </m:oMathPr>
        <m:sSub>
          <m:e>
            <m:r>
              <m:t>x</m:t>
            </m:r>
          </m:e>
          <m:sub>
            <m:r>
              <m:rPr>
                <m:sty m:val="p"/>
              </m:rPr>
              <m:t>A</m:t>
            </m:r>
          </m:sub>
        </m:sSub>
        <m:r>
          <m:rPr>
            <m:sty m:val="p"/>
          </m:rPr>
          <m:t>=</m:t>
        </m:r>
        <m:r>
          <m:t>0.307</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m:t>
        </m:r>
        <m:r>
          <m:rPr>
            <m:sty m:val="p"/>
          </m:rPr>
          <m:t>=</m:t>
        </m:r>
        <m:r>
          <m:t>40.00</m:t>
        </m:r>
        <m:r>
          <m:t> </m:t>
        </m:r>
        <m:r>
          <m:rPr>
            <m:sty m:val="p"/>
          </m:rPr>
          <m:t>μ</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rPr>
              <m:sty m:val="p"/>
            </m:rPr>
            <m:t>−</m:t>
          </m:r>
          <m:f>
            <m:fPr>
              <m:type m:val="bar"/>
            </m:fPr>
            <m:num>
              <m:r>
                <m:rPr>
                  <m:sty m:val="p"/>
                </m:rPr>
                <m:t>ln</m:t>
              </m:r>
              <m:r>
                <m:t>0.307</m:t>
              </m:r>
            </m:num>
            <m:den>
              <m:r>
                <m:t>800</m:t>
              </m:r>
            </m:den>
          </m:f>
          <m:r>
            <m:rPr>
              <m:sty m:val="p"/>
            </m:rPr>
            <m:t>=</m:t>
          </m:r>
          <m:r>
            <m:t>1.476</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borderBox>
            <m:e>
              <m:sSub>
                <m:e>
                  <m:r>
                    <m:t>k</m:t>
                  </m:r>
                </m:e>
                <m:sub>
                  <m:r>
                    <m:rPr>
                      <m:sty m:val="p"/>
                    </m:rPr>
                    <m:t>c</m:t>
                  </m:r>
                  <m:r>
                    <m:rPr>
                      <m:sty m:val="p"/>
                    </m:rPr>
                    <m:t>l</m:t>
                  </m:r>
                  <m:r>
                    <m:rPr>
                      <m:sty m:val="p"/>
                    </m:rPr>
                    <m:t>i</m:t>
                  </m:r>
                  <m:r>
                    <m:rPr>
                      <m:sty m:val="p"/>
                    </m:rPr>
                    <m:t>c</m:t>
                  </m:r>
                  <m:r>
                    <m:rPr>
                      <m:sty m:val="p"/>
                    </m:rPr>
                    <m:t>k</m:t>
                  </m:r>
                </m:sub>
              </m:sSub>
              <m:r>
                <m:rPr>
                  <m:sty m:val="p"/>
                </m:rPr>
                <m:t>=</m:t>
              </m:r>
              <m:f>
                <m:fPr>
                  <m:type m:val="bar"/>
                </m:fPr>
                <m:num>
                  <m:r>
                    <m:t>1.476</m:t>
                  </m:r>
                  <m:r>
                    <m:rPr>
                      <m:sty m:val="p"/>
                    </m:rPr>
                    <m:t>×</m:t>
                  </m:r>
                  <m:sSup>
                    <m:e>
                      <m:r>
                        <m:t>10</m:t>
                      </m:r>
                    </m:e>
                    <m:sup>
                      <m:r>
                        <m:rPr>
                          <m:sty m:val="p"/>
                        </m:rPr>
                        <m:t>−</m:t>
                      </m:r>
                      <m:r>
                        <m:t>3</m:t>
                      </m:r>
                    </m:sup>
                  </m:sSup>
                </m:num>
                <m:den>
                  <m:r>
                    <m:t>40.00</m:t>
                  </m:r>
                </m:den>
              </m:f>
              <m:r>
                <m:rPr>
                  <m:sty m:val="p"/>
                </m:rPr>
                <m:t>=</m:t>
              </m:r>
              <m:r>
                <m:t>3.69</m:t>
              </m:r>
              <m:r>
                <m:rPr>
                  <m:sty m:val="p"/>
                </m:rPr>
                <m:t>×</m:t>
              </m:r>
              <m:sSup>
                <m:e>
                  <m:r>
                    <m:t>10</m:t>
                  </m:r>
                </m:e>
                <m:sup>
                  <m:r>
                    <m:rPr>
                      <m:sty m:val="p"/>
                    </m:rPr>
                    <m:t>−</m:t>
                  </m:r>
                  <m:r>
                    <m:t>5</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36.9</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由平均扩散系数得出</w:t>
      </w:r>
      <w:r>
        <w:rPr>
          <w:rFonts w:ascii="Times New Roman" w:hAnsi="Times New Roman" w:eastAsia="Times New Roman" w:cs="Times New Roman"/>
        </w:rPr>
        <w:t xml:space="preserve"> </w:t>
      </w:r>
      <m:oMath>
        <m:sSub>
          <m:e>
            <m:r>
              <m:t>x</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若扩散系数中包含了</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的贡献</w:t>
      </w:r>
      <w:r>
        <w:rPr>
          <w:rFonts w:hint="eastAsia" w:ascii="Times New Roman" w:hAnsi="Times New Roman" w:eastAsia="Times New Roman" w:cs="Times New Roman"/>
          <w:b/>
          <w:bCs/>
        </w:rPr>
        <w:t>，</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289"/>
    <w:bookmarkStart w:id="290" w:name="共-7-分"/>
    <w:p>
      <w:pPr>
        <w:pStyle w:val="Heading3"/>
        <w:spacing w:before="280" w:after="120"/>
      </w:pPr>
      <w:r>
        <w:rPr>
          <w:rFonts w:hint="eastAsia" w:ascii="Times New Roman" w:hAnsi="Times New Roman" w:eastAsia="Times New Roman" w:cs="Times New Roman"/>
        </w:rPr>
        <w:t>2.3.1（</w:t>
      </w:r>
      <w:r>
        <w:rPr>
          <w:rFonts w:hint="eastAsia" w:ascii="Times New Roman" w:hAnsi="Times New Roman" w:eastAsia="SimHei" w:cs="Times New Roman"/>
        </w:rPr>
        <w:t>共</w:t>
      </w:r>
      <w:r>
        <w:rPr>
          <w:rFonts w:ascii="Times New Roman" w:hAnsi="Times New Roman" w:eastAsia="Times New Roman" w:cs="Times New Roman"/>
        </w:rPr>
        <w:t xml:space="preserve"> 7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BSA </w:t>
      </w:r>
      <w:r>
        <w:rPr>
          <w:rFonts w:hint="eastAsia" w:ascii="Times New Roman" w:hAnsi="Times New Roman" w:eastAsia="FangSong" w:cs="Times New Roman"/>
        </w:rPr>
        <w:t>和水均为大过量</w:t>
      </w:r>
      <w:r>
        <w:rPr>
          <w:rFonts w:hint="eastAsia" w:ascii="Times New Roman" w:hAnsi="Times New Roman" w:eastAsia="Times New Roman" w:cs="Times New Roman"/>
        </w:rPr>
        <w:t>，</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的消耗为</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由物料守恒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由提示</w:t>
      </w:r>
      <w:r>
        <w:rPr>
          <w:rFonts w:hint="eastAsia" w:ascii="Times New Roman" w:hAnsi="Times New Roman" w:eastAsia="Times New Roman" w:cs="Times New Roman"/>
        </w:rPr>
        <w:t>（</w:t>
      </w:r>
      <w:r>
        <w:rPr>
          <w:rFonts w:hint="eastAsia" w:ascii="Times New Roman" w:hAnsi="Times New Roman" w:eastAsia="FangSong" w:cs="Times New Roman"/>
        </w:rPr>
        <w:t>产物浓度比</w:t>
      </w:r>
      <w:r>
        <w:rPr>
          <w:rFonts w:ascii="Times New Roman" w:hAnsi="Times New Roman" w:eastAsia="Times New Roman" w:cs="Times New Roman"/>
        </w:rPr>
        <w:t xml:space="preserve"> = </w:t>
      </w:r>
      <w:r>
        <w:rPr>
          <w:rFonts w:hint="eastAsia" w:ascii="Times New Roman" w:hAnsi="Times New Roman" w:eastAsia="FangSong" w:cs="Times New Roman"/>
        </w:rPr>
        <w:t>生成速率比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平均扩散系数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整理成</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k</m:t>
              </m:r>
              <m:r>
                <m:rPr>
                  <m:sty m:val="p"/>
                </m:rPr>
                <m:t>=</m:t>
              </m:r>
              <m:sSub>
                <m:e>
                  <m:r>
                    <m:t>k</m:t>
                  </m:r>
                </m:e>
                <m:sub>
                  <m:r>
                    <m:t>1</m:t>
                  </m:r>
                </m:sub>
              </m:sSub>
              <m:sSub>
                <m:e>
                  <m:r>
                    <m:t>c</m:t>
                  </m:r>
                </m:e>
                <m:sub>
                  <m:r>
                    <m:t>0</m:t>
                  </m:r>
                </m:sub>
              </m:sSub>
              <m:r>
                <m:rPr>
                  <m:sty m:val="p"/>
                </m:rPr>
                <m:t>+</m:t>
              </m:r>
              <m:sSub>
                <m:e>
                  <m:r>
                    <m:t>k</m:t>
                  </m:r>
                </m:e>
                <m:sub>
                  <m:r>
                    <m:t>2</m:t>
                  </m:r>
                </m:sub>
              </m:sSub>
            </m:e>
          </m:borderBox>
        </m:oMath>
      </m:oMathPara>
    </w:p>
    <w:p>
      <w:pPr>
        <w:pStyle w:val="FirstParagraph"/>
      </w:pPr>
      <m:oMathPara>
        <m:oMathParaPr>
          <m:jc m:val="center"/>
          <m:ctrlPr>
            <w:rPr>
              <w:sz w:val="28"/>
              <w:szCs w:val="28"/>
            </w:rPr>
          </m:ctrlPr>
        </m:oMathParaPr>
        <m:oMath>
          <m:borderBox>
            <m:e>
              <m:sSub>
                <m:e>
                  <m:r>
                    <m:t>P</m:t>
                  </m:r>
                </m:e>
                <m:sub>
                  <m:r>
                    <m:t>1</m:t>
                  </m:r>
                </m:sub>
              </m:sSub>
              <m:r>
                <m:rPr>
                  <m:sty m:val="p"/>
                </m:rPr>
                <m:t>=</m:t>
              </m:r>
              <m:sSub>
                <m:e>
                  <m:r>
                    <m:t>D</m:t>
                  </m:r>
                </m:e>
                <m:sub>
                  <m:r>
                    <m:rPr>
                      <m:sty m:val="bi"/>
                    </m:rPr>
                    <m:t>E</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P</m:t>
                  </m:r>
                </m:e>
                <m:sub>
                  <m:r>
                    <m:t>2</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 xml:space="preserve">等价写法</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
          <m:e>
            <m:r>
              <m:t>D</m:t>
            </m:r>
          </m:e>
          <m:sub>
            <m:r>
              <m:rPr>
                <m:sty m:val="bi"/>
              </m:rPr>
              <m:t>E</m:t>
            </m:r>
          </m:sub>
        </m:sSub>
        <m:r>
          <m:rPr>
            <m:sty m:val="p"/>
          </m:rPr>
          <m:t>−</m:t>
        </m:r>
        <m:sSub>
          <m:e>
            <m:r>
              <m:t>P</m:t>
            </m:r>
          </m:e>
          <m:sub>
            <m:r>
              <m:t>2</m:t>
            </m:r>
          </m:sub>
        </m:sSub>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rPr>
            <m:sty m:val="p"/>
          </m:rPr>
          <m:t>[</m:t>
        </m:r>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r>
          <m:rPr>
            <m:sty m:val="p"/>
          </m:rPr>
          <m:t>]</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也得满分</w:t>
      </w:r>
      <w:r>
        <w:rPr>
          <w:rFonts w:hint="eastAsia" w:ascii="Times New Roman" w:hAnsi="Times New Roman" w:eastAsia="Times New Roman" w:cs="Times New Roman"/>
        </w:rPr>
        <w:t>。</w:t>
      </w:r>
    </w:p>
    <w:bookmarkEnd w:id="290"/>
    <w:bookmarkStart w:id="291" w:name="共-4-分-1"/>
    <w:p>
      <w:pPr>
        <w:pStyle w:val="Heading3"/>
        <w:spacing w:before="280" w:after="120"/>
      </w:pPr>
      <w:r>
        <w:rPr>
          <w:rFonts w:hint="eastAsia" w:ascii="Times New Roman" w:hAnsi="Times New Roman" w:eastAsia="Times New Roman" w:cs="Times New Roman"/>
        </w:rPr>
        <w:t>2.3.2（</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由两组</w:t>
      </w:r>
      <w:r>
        <w:rPr>
          <w:rFonts w:ascii="Times New Roman" w:hAnsi="Times New Roman" w:eastAsia="Times New Roman" w:cs="Times New Roman"/>
        </w:rPr>
        <w:t xml:space="preserve"> BSA </w:t>
      </w:r>
      <w:r>
        <w:rPr>
          <w:rFonts w:hint="eastAsia" w:ascii="Times New Roman" w:hAnsi="Times New Roman" w:eastAsia="FangSong" w:cs="Times New Roman"/>
        </w:rPr>
        <w:t xml:space="preserve">浓度下的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5.48</m:t>
          </m:r>
          <m:r>
            <m:rPr>
              <m:sty m:val="p"/>
            </m:rPr>
            <m:t>×</m:t>
          </m:r>
          <m:sSup>
            <m:e>
              <m:r>
                <m:t>10</m:t>
              </m:r>
            </m:e>
            <m:sup>
              <m:r>
                <m:rPr>
                  <m:sty m:val="p"/>
                </m:rPr>
                <m:t>−</m:t>
              </m:r>
              <m:r>
                <m:t>3</m:t>
              </m:r>
            </m:sup>
          </m:sSup>
          <m:r>
            <m:rPr>
              <m:sty m:val="p"/>
            </m:rPr>
            <m:t>=</m:t>
          </m:r>
          <m:r>
            <m:t>10.00</m:t>
          </m:r>
          <m:r>
            <m:t> </m:t>
          </m:r>
          <m:sSub>
            <m:e>
              <m:r>
                <m:t>k</m:t>
              </m:r>
            </m:e>
            <m:sub>
              <m:r>
                <m:t>1</m:t>
              </m:r>
            </m:sub>
          </m:sSub>
          <m:r>
            <m:rPr>
              <m:sty m:val="p"/>
            </m:rPr>
            <m:t>+</m:t>
          </m:r>
          <m:sSub>
            <m:e>
              <m:r>
                <m:t>k</m:t>
              </m:r>
            </m:e>
            <m:sub>
              <m:r>
                <m:t>2</m:t>
              </m:r>
            </m:sub>
          </m:sSub>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t>1.68</m:t>
        </m:r>
        <m:r>
          <m:rPr>
            <m:sty m:val="p"/>
          </m:rPr>
          <m:t>×</m:t>
        </m:r>
        <m:sSup>
          <m:e>
            <m:r>
              <m:t>10</m:t>
            </m:r>
          </m:e>
          <m:sup>
            <m:r>
              <m:rPr>
                <m:sty m:val="p"/>
              </m:rPr>
              <m:t>−</m:t>
            </m:r>
            <m:r>
              <m:t>3</m:t>
            </m:r>
          </m:sup>
        </m:sSup>
        <m:r>
          <m:rPr>
            <m:sty m:val="p"/>
          </m:rPr>
          <m:t>=</m:t>
        </m:r>
        <m:r>
          <m:t>5.000</m:t>
        </m:r>
        <m:r>
          <m:t> </m:t>
        </m:r>
        <m:sSub>
          <m:e>
            <m:r>
              <m:t>k</m:t>
            </m:r>
          </m:e>
          <m:sub>
            <m:r>
              <m:t>1</m:t>
            </m:r>
          </m:sub>
        </m:sSub>
      </m:oMath>
    </w:p>
    <w:p>
      <w:pPr>
        <w:pStyle w:val="BodyText"/>
      </w:pPr>
      <m:oMathPara>
        <m:oMathParaPr>
          <m:jc m:val="center"/>
          <m:ctrlPr>
            <w:rPr>
              <w:sz w:val="28"/>
              <w:szCs w:val="28"/>
            </w:rPr>
          </m:ctrlPr>
        </m:oMathParaPr>
        <m:oMath>
          <m:borderBox>
            <m:e>
              <m:sSub>
                <m:e>
                  <m:r>
                    <m:t>k</m:t>
                  </m:r>
                </m:e>
                <m:sub>
                  <m:r>
                    <m:t>1</m:t>
                  </m:r>
                </m:sub>
              </m:sSub>
              <m:r>
                <m:rPr>
                  <m:sty m:val="p"/>
                </m:rPr>
                <m:t>=</m:t>
              </m:r>
              <m:r>
                <m:t>3.36</m:t>
              </m:r>
              <m:r>
                <m:rPr>
                  <m:sty m:val="p"/>
                </m:rPr>
                <m:t>×</m:t>
              </m:r>
              <m:sSup>
                <m:e>
                  <m:r>
                    <m:t>10</m:t>
                  </m:r>
                </m:e>
                <m:sup>
                  <m:r>
                    <m:rPr>
                      <m:sty m:val="p"/>
                    </m:rPr>
                    <m:t>−</m:t>
                  </m:r>
                  <m:r>
                    <m:t>4</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336</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代回</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3.80</m:t>
        </m:r>
        <m:r>
          <m:rPr>
            <m:sty m:val="p"/>
          </m:rPr>
          <m:t>×</m:t>
        </m:r>
        <m:sSup>
          <m:e>
            <m:r>
              <m:t>10</m:t>
            </m:r>
          </m:e>
          <m:sup>
            <m:r>
              <m:rPr>
                <m:sty m:val="p"/>
              </m:rPr>
              <m:t>−</m:t>
            </m:r>
            <m:r>
              <m:t>3</m:t>
            </m:r>
          </m:sup>
        </m:sSup>
        <m:r>
          <m:rPr>
            <m:sty m:val="p"/>
          </m:rPr>
          <m:t>−</m:t>
        </m:r>
        <m:r>
          <m:t>5.000</m:t>
        </m:r>
        <m:r>
          <m:rPr>
            <m:sty m:val="p"/>
          </m:rPr>
          <m:t>×</m:t>
        </m:r>
        <m:r>
          <m:t>3.36</m:t>
        </m:r>
        <m:r>
          <m:rPr>
            <m:sty m:val="p"/>
          </m:rPr>
          <m:t>×</m:t>
        </m:r>
        <m:sSup>
          <m:e>
            <m:r>
              <m:t>10</m:t>
            </m:r>
          </m:e>
          <m:sup>
            <m:r>
              <m:rPr>
                <m:sty m:val="p"/>
              </m:rPr>
              <m:t>−</m:t>
            </m:r>
            <m:r>
              <m:t>4</m:t>
            </m:r>
          </m:sup>
        </m:sSup>
      </m:oMath>
    </w:p>
    <w:p>
      <w:pPr>
        <w:pStyle w:val="BodyText"/>
      </w:pPr>
      <m:oMathPara>
        <m:oMathParaPr>
          <m:jc m:val="center"/>
          <m:ctrlPr>
            <w:rPr>
              <w:sz w:val="28"/>
              <w:szCs w:val="28"/>
            </w:rPr>
          </m:ctrlPr>
        </m:oMathParaPr>
        <m:oMath>
          <m:borderBox>
            <m:e>
              <m:sSub>
                <m:e>
                  <m:r>
                    <m:t>k</m:t>
                  </m:r>
                </m:e>
                <m:sub>
                  <m:r>
                    <m:t>2</m:t>
                  </m:r>
                </m:sub>
              </m:sSub>
              <m:r>
                <m:rPr>
                  <m:sty m:val="p"/>
                </m:rPr>
                <m:t>=</m:t>
              </m:r>
              <m:r>
                <m:t>2.12</m:t>
              </m:r>
              <m:r>
                <m:rPr>
                  <m:sty m:val="p"/>
                </m:rPr>
                <m:t>×</m:t>
              </m:r>
              <m:sSup>
                <m:e>
                  <m:r>
                    <m:t>10</m:t>
                  </m:r>
                </m:e>
                <m:sup>
                  <m:r>
                    <m:rPr>
                      <m:sty m:val="p"/>
                    </m:rPr>
                    <m:t>−</m:t>
                  </m:r>
                  <m:r>
                    <m:t>3</m:t>
                  </m:r>
                </m:sup>
              </m:sSup>
              <m: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Stokes-Einstein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D</m:t>
              </m:r>
              <m:r>
                <m:rPr>
                  <m:sty m:val="p"/>
                </m:rPr>
                <m:t>=</m:t>
              </m:r>
              <m:sSub>
                <m:e>
                  <m:r>
                    <m:t>k</m:t>
                  </m:r>
                </m:e>
                <m:sub>
                  <m:r>
                    <m:rPr>
                      <m:sty m:val="p"/>
                    </m:rPr>
                    <m:t>B</m:t>
                  </m:r>
                </m:sub>
              </m:sSub>
              <m:r>
                <m:t>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把扩散系数翻译成水合直径</w:t>
            </w:r>
          </w:p>
        </w:tc>
      </w:tr>
      <w:tr>
        <w:tc>
          <w:tcPr/>
          <w:p>
            <w:pPr>
              <w:pStyle w:val="Compact"/>
              <w:jc w:val="center"/>
            </w:pPr>
            <w:r>
              <w:rPr>
                <w:rFonts w:hint="eastAsia" w:ascii="Times New Roman" w:hAnsi="Times New Roman" w:eastAsia="FangSong" w:cs="Times New Roman"/>
              </w:rPr>
              <w:t xml:space="preserve">扩散系数与分子量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球形近似下</w:t>
            </w:r>
            <w:r>
              <w:rPr>
                <w:rFonts w:ascii="Times New Roman" w:hAnsi="Times New Roman" w:eastAsia="Times New Roman" w:cs="Times New Roman"/>
              </w:rPr>
              <w:t xml:space="preserve"> </w:t>
            </w:r>
            <m:oMath>
              <m:r>
                <m:t>D</m:t>
              </m:r>
              <m:r>
                <m:rPr>
                  <m:sty m:val="p"/>
                </m:rPr>
                <m:t>∝</m:t>
              </m:r>
              <m:sSubSup>
                <m:e>
                  <m:r>
                    <m:t>M</m:t>
                  </m:r>
                </m:e>
                <m:sub>
                  <m:r>
                    <m:rPr>
                      <m:sty m:val="p"/>
                    </m:rPr>
                    <m:t>W</m:t>
                  </m:r>
                </m:sub>
                <m:sup>
                  <m:r>
                    <m:rPr>
                      <m:sty m:val="p"/>
                    </m:rPr>
                    <m:t>−</m:t>
                  </m:r>
                  <m:r>
                    <m:t>1</m:t>
                  </m:r>
                  <m:r>
                    <m:rPr>
                      <m:sty m:val="p"/>
                    </m:rPr>
                    <m:t>/</m:t>
                  </m:r>
                  <m:r>
                    <m:t>3</m:t>
                  </m:r>
                </m:sup>
              </m:sSubSup>
            </m:oMath>
          </w:p>
        </w:tc>
      </w:tr>
      <w:tr>
        <w:tc>
          <w:tcPr/>
          <w:p>
            <w:pPr>
              <w:pStyle w:val="Compact"/>
              <w:jc w:val="center"/>
            </w:pPr>
            <w:r>
              <w:rPr>
                <w:rFonts w:hint="eastAsia" w:ascii="Times New Roman" w:hAnsi="Times New Roman" w:eastAsia="FangSong" w:cs="Times New Roman"/>
              </w:rPr>
              <w:t xml:space="preserve">环张力与活化能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DBCO </w:t>
            </w:r>
            <w:r>
              <w:rPr>
                <w:rFonts w:hint="eastAsia" w:ascii="Times New Roman" w:hAnsi="Times New Roman" w:eastAsia="FangSong" w:cs="Times New Roman"/>
              </w:rPr>
              <w:t xml:space="preserve">八元环张力降低</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反应活化能</w:t>
            </w:r>
          </w:p>
        </w:tc>
      </w:tr>
      <w:tr>
        <w:tc>
          <w:tcPr/>
          <w:p>
            <w:pPr>
              <w:pStyle w:val="Compact"/>
              <w:jc w:val="center"/>
            </w:pP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大过量组分并入表观常数</w:t>
            </w:r>
            <w:r>
              <w:rPr>
                <w:rFonts w:ascii="Times New Roman" w:hAnsi="Times New Roman" w:eastAsia="Times New Roman" w:cs="Times New Roman"/>
              </w:rPr>
              <w:t xml:space="preserve"> </w:t>
            </w:r>
            <m:oMath>
              <m:r>
                <m:t>k</m:t>
              </m:r>
              <m:r>
                <m:rPr>
                  <m:sty m:val="p"/>
                </m:rPr>
                <m:t>=</m:t>
              </m:r>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产物浓度比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生成速率比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 xml:space="preserve">平均量与摩尔分数加权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bar>
                <m:barPr>
                  <m:pos m:val="top"/>
                </m:barPr>
                <m:e>
                  <m:r>
                    <m:t>D</m:t>
                  </m:r>
                </m:e>
              </m:bar>
              <m:r>
                <m:rPr>
                  <m:sty m:val="p"/>
                </m:rPr>
                <m:t>=</m:t>
              </m:r>
              <m:r>
                <m:rPr>
                  <m:sty m:val="p"/>
                </m:rPr>
                <m:t>∑</m:t>
              </m:r>
              <m:sSub>
                <m:e>
                  <m:r>
                    <m:t>x</m:t>
                  </m:r>
                </m:e>
                <m:sub>
                  <m:r>
                    <m:t>i</m:t>
                  </m:r>
                </m:sub>
              </m:sSub>
              <m:sSub>
                <m:e>
                  <m:r>
                    <m:t>D</m:t>
                  </m:r>
                </m:e>
                <m:sub>
                  <m:r>
                    <m:t>i</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2</w:t>
      </w:r>
      <w:r>
        <w:rPr>
          <w:rFonts w:hint="eastAsia" w:ascii="Times New Roman" w:hAnsi="Times New Roman" w:eastAsia="FangSong" w:cs="Times New Roman"/>
        </w:rPr>
        <w:t>题全部</w:t>
      </w:r>
      <w:r>
        <w:rPr>
          <w:rFonts w:ascii="Times New Roman" w:hAnsi="Times New Roman" w:eastAsia="Times New Roman" w:cs="Times New Roman"/>
        </w:rPr>
        <w:t xml:space="preserve"> 5 </w:t>
      </w:r>
      <w:r>
        <w:rPr>
          <w:rFonts w:hint="eastAsia" w:ascii="Times New Roman" w:hAnsi="Times New Roman" w:eastAsia="FangSong" w:cs="Times New Roman"/>
        </w:rPr>
        <w:t>个子问</w:t>
      </w:r>
      <w:r>
        <w:rPr>
          <w:rFonts w:hint="eastAsia" w:ascii="Times New Roman" w:hAnsi="Times New Roman" w:eastAsia="Times New Roman" w:cs="Times New Roman"/>
        </w:rPr>
        <w:t>（2.1、2.2.1、2.2.2、2.3.1、2.3.2）。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本題的</w:t>
      </w:r>
      <w:r>
        <w:rPr>
          <w:rFonts w:ascii="Times New Roman" w:hAnsi="Times New Roman" w:eastAsia="Times New Roman" w:cs="Times New Roman"/>
        </w:rPr>
        <w:t xml:space="preserve"> Stokes-Einstein </w:t>
      </w:r>
      <w:r>
        <w:rPr>
          <w:rFonts w:hint="eastAsia" w:ascii="Times New Roman" w:hAnsi="Times New Roman" w:eastAsia="FangSong" w:cs="Times New Roman"/>
        </w:rPr>
        <w:t xml:space="preserve">与竞争一级反应建模已由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化学动力学计算建模</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250" Type="http://schemas.openxmlformats.org/officeDocument/2006/relationships/image" Target="media/rId250.jpg"/><Relationship Id="rId49" Type="http://schemas.openxmlformats.org/officeDocument/2006/relationships/image" Target="media/rId49.jpg"/><Relationship Id="rId283" Type="http://schemas.openxmlformats.org/officeDocument/2006/relationships/image" Target="media/rId283.jpg"/><Relationship Id="rId230" Type="http://schemas.openxmlformats.org/officeDocument/2006/relationships/image" Target="media/rId230.jpg"/><Relationship Id="rId163" Type="http://schemas.openxmlformats.org/officeDocument/2006/relationships/image" Target="media/rId163.jpg"/><Relationship Id="rId226" Type="http://schemas.openxmlformats.org/officeDocument/2006/relationships/image" Target="media/rId226.jpg"/><Relationship Id="rId235" Type="http://schemas.openxmlformats.org/officeDocument/2006/relationships/image" Target="media/rId235.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8" Type="http://schemas.openxmlformats.org/officeDocument/2006/relationships/image" Target="media/rId268.jpg"/><Relationship Id="rId97" Type="http://schemas.openxmlformats.org/officeDocument/2006/relationships/image" Target="media/rId97.jpg"/><Relationship Id="rId253" Type="http://schemas.openxmlformats.org/officeDocument/2006/relationships/image" Target="media/rId253.jpg"/><Relationship Id="rId154" Type="http://schemas.openxmlformats.org/officeDocument/2006/relationships/image" Target="media/rId154.jpg"/><Relationship Id="rId62" Type="http://schemas.openxmlformats.org/officeDocument/2006/relationships/image" Target="media/rId62.jpg"/><Relationship Id="rId214" Type="http://schemas.openxmlformats.org/officeDocument/2006/relationships/image" Target="media/rId214.jpg"/><Relationship Id="rId94" Type="http://schemas.openxmlformats.org/officeDocument/2006/relationships/image" Target="media/rId94.jpg"/><Relationship Id="rId82" Type="http://schemas.openxmlformats.org/officeDocument/2006/relationships/image" Target="media/rId82.jpg"/><Relationship Id="rId243" Type="http://schemas.openxmlformats.org/officeDocument/2006/relationships/image" Target="media/rId243.jpg"/><Relationship Id="rId262" Type="http://schemas.openxmlformats.org/officeDocument/2006/relationships/image" Target="media/rId262.jpg"/><Relationship Id="rId68" Type="http://schemas.openxmlformats.org/officeDocument/2006/relationships/image" Target="media/rId68.jpg"/><Relationship Id="rId167" Type="http://schemas.openxmlformats.org/officeDocument/2006/relationships/image" Target="media/rId167.jpg"/><Relationship Id="rId223" Type="http://schemas.openxmlformats.org/officeDocument/2006/relationships/image" Target="media/rId223.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78" Type="http://schemas.openxmlformats.org/officeDocument/2006/relationships/image" Target="media/rId278.jpg"/><Relationship Id="rId247" Type="http://schemas.openxmlformats.org/officeDocument/2006/relationships/image" Target="media/rId247.jpg"/><Relationship Id="rId159" Type="http://schemas.openxmlformats.org/officeDocument/2006/relationships/image" Target="media/rId159.jpg"/><Relationship Id="rId259" Type="http://schemas.openxmlformats.org/officeDocument/2006/relationships/image" Target="media/rId259.jpg"/><Relationship Id="rId59" Type="http://schemas.openxmlformats.org/officeDocument/2006/relationships/image" Target="media/rId59.jpg"/><Relationship Id="rId271" Type="http://schemas.openxmlformats.org/officeDocument/2006/relationships/image" Target="media/rId271.jpg"/><Relationship Id="rId265" Type="http://schemas.openxmlformats.org/officeDocument/2006/relationships/image" Target="media/rId265.jpg"/><Relationship Id="rId274" Type="http://schemas.openxmlformats.org/officeDocument/2006/relationships/image" Target="media/rId274.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2026-09-20T15:14:44Z</dcterms:created>
  <dcterms:modified xsi:type="dcterms:W3CDTF">2026-09-20T15:14:44Z</dcterms:modified>
</cp:coreProperties>
</file>

<file path=docProps/custom.xml><?xml version="1.0" encoding="utf-8"?>
<Properties xmlns="http://schemas.openxmlformats.org/officeDocument/2006/custom-properties" xmlns:vt="http://schemas.openxmlformats.org/officeDocument/2006/docPropsVTypes"/>
</file>