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1"/>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120"/>
      </w:pPr>
      <w:r>
        <w:rPr>
          <w:rFonts w:hint="eastAsia" w:ascii="Times New Roman" w:hAnsi="Times New Roman" w:eastAsia="SimHei" w:cs="Times New Roman"/>
        </w:rPr>
        <w:t xml:space="preserve">竞赛提升</w:t>
      </w:r>
    </w:p>
    <w:bookmarkEnd w:id="13"/>
    <w:bookmarkStart w:id="14" w:name="生物无机化学-2"/>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3"/>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生物无机化学</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分子轨道理论"/>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分子轨道理论</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分子轨道理论-1"/>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原子轨道"/>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原子轨道</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电离能"/>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电离能</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分子轨道理论-2"/>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分子轨道理论-3"/>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分子的对称性判断"/>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对映异构"/>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SimHei" w:cs="Times New Roman"/>
        </w:rPr>
        <w:t xml:space="preserve">对映异构</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分子的对称性判断-1"/>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原子轨道-1"/>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P</m:t>
        </m:r>
        <m:r>
          <m:t>t</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t>S</m:t>
        </m:r>
        <m:r>
          <m:t>b</m:t>
        </m:r>
        <m:sSubSup>
          <m:e>
            <m:r>
              <m:t>F</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t>S</m:t>
        </m:r>
        <m:sSubSup>
          <m:e>
            <m:r>
              <m:t>F</m:t>
            </m:r>
          </m:e>
          <m:sub>
            <m:r>
              <m:t>4</m:t>
            </m:r>
          </m:sub>
          <m:sup>
            <m:r>
              <m:rPr>
                <m:sty m:val="p"/>
              </m:rPr>
              <m:t>−</m:t>
            </m:r>
          </m:sup>
        </m:sSubSup>
      </m:oMath>
    </w:p>
    <w:p>
      <w:pPr>
        <w:spacing w:before="160" w:after="80"/>
      </w:pPr>
      <w:r>
        <w:pict>
          <v:rect style="width:0;height:1.5pt" o:hralign="center" o:hrstd="t" o:hr="t"/>
        </w:pict>
      </w:r>
    </w:p>
    <w:bookmarkEnd w:id="28"/>
    <w:bookmarkStart w:id="29" w:name="分子的对称性判断-2"/>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分子的对称性判断</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w:t>
      </w:r>
      <m:oMath>
        <m:sSub>
          <m:e>
            <m:r>
              <m:t>C</m:t>
            </m:r>
          </m:e>
          <m:sub>
            <m:r>
              <m:t>80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84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钙钛矿结构"/>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钙钛矿结构</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电子规则"/>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bragg方程"/>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Bragg</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原子坐标参数"/>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t>3</m:t>
            </m:r>
            <m:r>
              <m:rPr>
                <m:sty m:val="p"/>
              </m:rPr>
              <m:t>−</m:t>
            </m:r>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密堆积"/>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六方密堆积"/>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六方密堆积</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对称元素"/>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对称元素</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原子坐标参数-1"/>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原子坐标参数</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nias型结构"/>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钙钛矿"/>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2026-09-20T15:23:08Z</dcterms:created>
  <dcterms:modified xsi:type="dcterms:W3CDTF">2026-09-20T15:23:08Z</dcterms:modified>
</cp:coreProperties>
</file>

<file path=docProps/custom.xml><?xml version="1.0" encoding="utf-8"?>
<Properties xmlns="http://schemas.openxmlformats.org/officeDocument/2006/custom-properties" xmlns:vt="http://schemas.openxmlformats.org/officeDocument/2006/docPropsVTypes"/>
</file>