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溶度积"/>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m:oMath>
        <m:r>
          <m:t>P</m:t>
        </m:r>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溶度积-1"/>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2"/>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酸碱滴定"/>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酸碱滴定-1"/>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酸碱滴定-2"/>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重氮化滴定"/>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 xml:space="preserve">重氮化滴定</w:t>
      </w:r>
    </w:p>
    <w:p>
      <w:pPr>
        <w:pStyle w:val="FirstParagraph"/>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w:t>
      </w:r>
      <m:oMath>
        <m:r>
          <m:t>K</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酸碱滴定-3"/>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6"/>
    <w:bookmarkStart w:id="17" w:name="酸碱滴定-4"/>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07"/>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吸光光度法"/>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吸光光度法-1"/>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9"/>
    <w:bookmarkStart w:id="20" w:name="溶度积-2"/>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溶度积-3"/>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溶度积-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溶度积-5"/>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溶度积-6"/>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溶度积-7"/>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有效数字"/>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
    <w:bookmarkStart w:id="27" w:name="配位滴定"/>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酸碱滴定-5"/>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配位滴定-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有效数字-1"/>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spacing w:before="160" w:after="80"/>
      </w:pPr>
      <w:r>
        <w:pict>
          <v:rect style="width:0;height:1.5pt" o:hralign="center" o:hrstd="t" o:hr="t"/>
        </w:pict>
      </w:r>
    </w:p>
    <w:bookmarkEnd w:id="30"/>
    <w:bookmarkStart w:id="31" w:name="有效数字-2"/>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有效数字-3"/>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氧化还原滴定"/>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配位滴定-2"/>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酸碱滴定-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氧化还原滴定-1"/>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氧化还原滴定-2"/>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浓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浓度</w:t>
      </w:r>
    </w:p>
    <w:p>
      <w:pPr>
        <w:pStyle w:val="FirstParagraph"/>
        <w:spacing w:after="8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m:oMath>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浓度-1"/>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10"/>
        </w:numPr>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r>
            <m:rPr>
              <m:sty m:val="p"/>
            </m:rPr>
            <m:t>。</m:t>
          </m:r>
        </m:oMath>
      </m:oMathPara>
    </w:p>
    <w:p>
      <w:pPr>
        <w:pStyle w:val="Compact"/>
        <w:numPr>
          <w:ilvl w:val="0"/>
          <w:numId w:val="1011"/>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12"/>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浓度-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0"/>
    <w:bookmarkStart w:id="41" w:name="浓度-3"/>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sSup>
            <m:e>
              <m:r>
                <m:t>10</m:t>
              </m:r>
            </m:e>
            <m:sup>
              <m:r>
                <m:rPr>
                  <m:sty m:val="p"/>
                </m:rPr>
                <m:t>−</m:t>
              </m:r>
              <m:r>
                <m:t>1.46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sSup>
            <m:e>
              <m:r>
                <m:t>10</m:t>
              </m:r>
            </m:e>
            <m:sup>
              <m:r>
                <m:rPr>
                  <m:sty m:val="p"/>
                </m:rPr>
                <m:t>−</m:t>
              </m:r>
              <m:r>
                <m:t>2.70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sSup>
            <m:e>
              <m:r>
                <m:t>10</m:t>
              </m:r>
            </m:e>
            <m:sup>
              <m:r>
                <m:rPr>
                  <m:sty m:val="p"/>
                </m:rPr>
                <m:t>−</m:t>
              </m:r>
              <m:r>
                <m:t>3.65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sSup>
            <m:e>
              <m:r>
                <m:t>10</m:t>
              </m:r>
            </m:e>
            <m:sup>
              <m:r>
                <m:rPr>
                  <m:sty m:val="p"/>
                </m:rPr>
                <m:t>−</m:t>
              </m:r>
              <m:r>
                <m:t>10.33</m:t>
              </m:r>
            </m:sup>
          </m:sSup>
          <m:r>
            <m:rPr>
              <m:sty m:val="p"/>
            </m:rPr>
            <m:t>。</m:t>
          </m:r>
        </m:oMath>
      </m:oMathPara>
    </w:p>
    <w:p>
      <w:pPr>
        <w:pStyle w:val="Compact"/>
        <w:numPr>
          <w:ilvl w:val="0"/>
          <w:numId w:val="1014"/>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浓度-4"/>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33057"/>
            <wp:effectExtent b="0" l="0" r="0" t="0"/>
            <wp:docPr descr="" title="" id="43" name="Picture"/>
            <a:graphic>
              <a:graphicData uri="http://schemas.openxmlformats.org/drawingml/2006/picture">
                <pic:pic>
                  <pic:nvPicPr>
                    <pic:cNvPr descr="3d08ca7bbdf3177931d3dccb381659fb752e807f8f94c8457f952a944fc01362.jpg" id="44" name="Picture"/>
                    <pic:cNvPicPr>
                      <a:picLocks noChangeArrowheads="1" noChangeAspect="1"/>
                    </pic:cNvPicPr>
                  </pic:nvPicPr>
                  <pic:blipFill>
                    <a:blip r:embed="rId42"/>
                    <a:stretch>
                      <a:fillRect/>
                    </a:stretch>
                  </pic:blipFill>
                  <pic:spPr bwMode="auto">
                    <a:xfrm>
                      <a:off x="0" y="0"/>
                      <a:ext cx="3600000" cy="263305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spacing w:before="160" w:after="80"/>
      </w:pPr>
      <w:r>
        <w:pict>
          <v:rect style="width:0;height:1.5pt" o:hralign="center" o:hrstd="t" o:hr="t"/>
        </w:pict>
      </w:r>
    </w:p>
    <w:bookmarkEnd w:id="45"/>
    <w:bookmarkStart w:id="46" w:name="浓度-5"/>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6"/>
    <w:bookmarkStart w:id="47" w:name="浓度-6"/>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浓度-7"/>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浓度-8"/>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260</w:t>
            </w:r>
          </w:p>
        </w:tc>
        <w:tc>
          <w:tcPr/>
          <w:p>
            <w:pPr>
              <w:pStyle w:val="Compact"/>
              <w:jc w:val="center"/>
            </w:pPr>
            <w:r>
              <w:rPr>
                <w:rFonts w:ascii="Times New Roman" w:hAnsi="Times New Roman" w:eastAsia="Times New Roman" w:cs="Times New Roman"/>
                <w:b/>
              </w:rPr>
              <w:t xml:space="preserve">395</w:t>
            </w:r>
          </w:p>
        </w:tc>
        <w:tc>
          <w:tcPr/>
          <w:p>
            <w:pPr>
              <w:pStyle w:val="Compact"/>
              <w:jc w:val="center"/>
            </w:pPr>
            <w:r>
              <w:rPr>
                <w:rFonts w:ascii="Times New Roman" w:hAnsi="Times New Roman" w:eastAsia="Times New Roman" w:cs="Times New Roman"/>
                <w:b/>
              </w:rPr>
              <w:t xml:space="preserve">720</w:t>
            </w:r>
          </w:p>
        </w:tc>
        <w:tc>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18"/>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浓度-9"/>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浓度-10"/>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浓度-11"/>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浓度-12"/>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浓度-13"/>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浓度-14"/>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21"/>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浓度-15"/>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浓度-16"/>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bookmarkEnd w:id="57"/>
    <w:bookmarkStart w:id="58" w:name="浓度-17"/>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浓度-18"/>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浓度-19"/>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浓度-20"/>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浓度-21"/>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29"/>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29"/>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浓度-22"/>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浓度-23"/>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30"/>
        </w:numPr>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31"/>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浓度-24"/>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浓度-25"/>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bookmarkEnd w:id="66"/>
    <w:bookmarkStart w:id="70" w:name="浓度-26"/>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36"/>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68" name="Picture"/>
            <a:graphic>
              <a:graphicData uri="http://schemas.openxmlformats.org/drawingml/2006/picture">
                <pic:pic>
                  <pic:nvPicPr>
                    <pic:cNvPr descr="db896962a10e0d262c7900132da157c214a89d1e1ba3a8ce52be6dcd82940bc8.jpg" id="69" name="Picture"/>
                    <pic:cNvPicPr>
                      <a:picLocks noChangeArrowheads="1" noChangeAspect="1"/>
                    </pic:cNvPicPr>
                  </pic:nvPicPr>
                  <pic:blipFill>
                    <a:blip r:embed="rId67"/>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38"/>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酸碱滴定-7"/>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72" name="Picture"/>
            <a:graphic>
              <a:graphicData uri="http://schemas.openxmlformats.org/drawingml/2006/picture">
                <pic:pic>
                  <pic:nvPicPr>
                    <pic:cNvPr descr="092973af78f87c32fbeb839b779ea9704b24535f0a2bf2408cae661b6e5013f9.jpg" id="73" name="Picture"/>
                    <pic:cNvPicPr>
                      <a:picLocks noChangeArrowheads="1" noChangeAspect="1"/>
                    </pic:cNvPicPr>
                  </pic:nvPicPr>
                  <pic:blipFill>
                    <a:blip r:embed="rId71"/>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raoult与henry定律"/>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缓冲溶液"/>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40"/>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bookmarkEnd w:id="76"/>
    <w:bookmarkStart w:id="77" w:name="酸碱滴定-8"/>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溶解度"/>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溶解度-1"/>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溶度积-8"/>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41"/>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缓冲溶液-1"/>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络合滴定"/>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溶度积-9"/>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酸碱滴定-9"/>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 xml:space="preserve">酸碱滴定</w:t>
      </w:r>
    </w:p>
    <w:p>
      <w:pPr>
        <w:pStyle w:val="FirstParagraph"/>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溶度积-10"/>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移取一定体积的乙二醇试液"/>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 xml:space="preserve">移取一定体积的乙二醇试液</w:t>
      </w:r>
    </w:p>
    <w:p>
      <w:pPr>
        <w:pStyle w:val="FirstParagraph"/>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spacing w:before="160" w:after="80"/>
      </w:pPr>
      <w:r>
        <w:pict>
          <v:rect style="width:0;height:1.5pt" o:hralign="center" o:hrstd="t" o:hr="t"/>
        </w:pict>
      </w:r>
    </w:p>
    <w:bookmarkEnd w:id="86"/>
    <w:bookmarkStart w:id="87" w:name="Xaba50651ebaeb258dcf762939be67bb87eee153"/>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SimHei"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氧化还原滴定-3"/>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BodyText"/>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化学耗氧量"/>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 xml:space="preserve">化学耗氧量</w:t>
      </w:r>
    </w:p>
    <w:p>
      <w:pPr>
        <w:pStyle w:val="FirstParagraph"/>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43"/>
        </w:numPr>
      </w:pP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氧化还原滴定-4"/>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返滴定"/>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 xml:space="preserve">返滴定</w:t>
      </w:r>
    </w:p>
    <w:p>
      <w:pPr>
        <w:pStyle w:val="FirstParagraph"/>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spacing w:before="160" w:after="80"/>
      </w:pPr>
      <w:r>
        <w:pict>
          <v:rect style="width:0;height:1.5pt" o:hralign="center" o:hrstd="t" o:hr="t"/>
        </w:pict>
      </w:r>
    </w:p>
    <w:bookmarkEnd w:id="91"/>
    <w:bookmarkStart w:id="92" w:name="酸碱滴定-10"/>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6" w:name="热重分析"/>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 xml:space="preserve">热重分析</w:t>
      </w:r>
    </w:p>
    <w:p>
      <w:pPr>
        <w:pStyle w:val="FirstParagraph"/>
      </w:pPr>
      <w:r>
        <w:rPr>
          <w:rFonts w:hint="eastAsia" w:ascii="Times New Roman" w:hAnsi="Times New Roman" w:eastAsia="FangSong" w:cs="Times New Roman"/>
        </w:rPr>
        <w:t xml:space="preserve">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94" name="Picture"/>
            <a:graphic>
              <a:graphicData uri="http://schemas.openxmlformats.org/drawingml/2006/picture">
                <pic:pic>
                  <pic:nvPicPr>
                    <pic:cNvPr descr="cea46a5d63464dc0c479872b272d14044ff89b2dd3d7e8ce7e7b00816ff1e18c.jpg" id="95" name="Picture"/>
                    <pic:cNvPicPr>
                      <a:picLocks noChangeArrowheads="1" noChangeAspect="1"/>
                    </pic:cNvPicPr>
                  </pic:nvPicPr>
                  <pic:blipFill>
                    <a:blip r:embed="rId93"/>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sSup>
            <m:e>
              <m:r>
                <m:t>50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50</m:t>
          </m:r>
          <m:r>
            <m:rPr>
              <m:sty m:val="p"/>
            </m:rPr>
            <m:t>∼</m:t>
          </m:r>
          <m:sSup>
            <m:e>
              <m:r>
                <m:t>100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100</m:t>
          </m:r>
          <m:r>
            <m:rPr>
              <m:sty m:val="p"/>
            </m:rPr>
            <m:t>∼</m:t>
          </m:r>
          <m:sSup>
            <m:e>
              <m:r>
                <m:t>214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214</m:t>
          </m:r>
          <m:r>
            <m:rPr>
              <m:sty m:val="p"/>
            </m:rPr>
            <m:t>∼</m:t>
          </m:r>
          <m:sSup>
            <m:e>
              <m:r>
                <m:t>280</m:t>
              </m:r>
            </m:e>
            <m:sup>
              <m:r>
                <m:rPr>
                  <m:sty m:val="p"/>
                </m:rPr>
                <m:t>∘</m:t>
              </m:r>
            </m:sup>
          </m:sSup>
          <m:r>
            <m:rPr>
              <m:sty m:val="p"/>
            </m:rPr>
            <m:t>C</m:t>
          </m:r>
        </m:oMath>
      </m:oMathPara>
    </w:p>
    <w:p>
      <w:pPr>
        <w:pStyle w:val="FirstParagraph"/>
      </w:pPr>
      <m:oMathPara>
        <m:oMathParaPr>
          <m:jc m:val="center"/>
          <m:ctrlPr>
            <w:rPr>
              <w:sz w:val="28"/>
              <w:szCs w:val="28"/>
            </w:rPr>
          </m:ctrlPr>
        </m:oMathParaPr>
        <m:oMath>
          <m:r>
            <m:t>280</m:t>
          </m:r>
          <m:r>
            <m:rPr>
              <m:sty m:val="p"/>
            </m:rPr>
            <m:t>∼</m:t>
          </m:r>
          <m:sSup>
            <m:e>
              <m:r>
                <m:t>943</m:t>
              </m:r>
            </m:e>
            <m:sup>
              <m:r>
                <m:rPr>
                  <m:sty m:val="p"/>
                </m:rPr>
                <m:t>∘</m:t>
              </m:r>
            </m:sup>
          </m:sSup>
          <m:r>
            <m:rPr>
              <m:sty m:val="p"/>
            </m:rPr>
            <m:t>C</m:t>
          </m:r>
        </m:oMath>
      </m:oMathPara>
    </w:p>
    <w:p>
      <w:pPr>
        <w:spacing w:before="160" w:after="80"/>
      </w:pPr>
      <w:r>
        <w:pict>
          <v:rect style="width:0;height:1.5pt" o:hralign="center" o:hrstd="t" o:hr="t"/>
        </w:pict>
      </w:r>
    </w:p>
    <w:bookmarkEnd w:id="96"/>
    <w:bookmarkStart w:id="97" w:name="沉淀滴定"/>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 xml:space="preserve">沉淀滴定</w:t>
      </w:r>
    </w:p>
    <w:p>
      <w:pPr>
        <w:pStyle w:val="FirstParagraph"/>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44"/>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zro²-与-fe³-的-edta-连续滴定原理"/>
    <w:p>
      <w:pPr>
        <w:pStyle w:val="Heading2"/>
        <w:spacing w:before="280" w:after="120"/>
      </w:pPr>
      <w:r>
        <w:rPr>
          <w:rFonts w:ascii="Times New Roman" w:hAnsi="Times New Roman" w:eastAsia="Times New Roman" w:cs="Times New Roman"/>
        </w:rPr>
        <w:t>6.77 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EDTA </w:t>
      </w:r>
      <w:r>
        <w:rPr>
          <w:rFonts w:hint="eastAsia" w:ascii="Times New Roman" w:hAnsi="Times New Roman" w:eastAsia="SimHei" w:cs="Times New Roman"/>
        </w:rPr>
        <w:t xml:space="preserve">连续滴定原理</w:t>
      </w:r>
    </w:p>
    <w:p>
      <w:pPr>
        <w:pStyle w:val="FirstParagraph"/>
      </w:pPr>
      <w:r>
        <w:rPr>
          <w:rFonts w:hint="eastAsia" w:ascii="Times New Roman" w:hAnsi="Times New Roman" w:eastAsia="FangSong" w:cs="Times New Roman"/>
        </w:rPr>
        <w:t xml:space="preserve">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吸光光度法-2"/>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kmno4滴定草酸第26届初赛"/>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硝酸酸化理由第27届初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1"/>
    <w:bookmarkStart w:id="102" w:name="重铬酸钾氧化碳方程式第29届初赛"/>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碘化物滴定离子方程式第36届初赛第二场"/>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碘量法第37届初赛"/>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碘量法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04"/>
    <w:bookmarkStart w:id="105" w:name="kmno4浓度测定计算第38届初赛"/>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0" w:name="分光光度法参比溶液的选择"/>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06"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06"/>
    <w:bookmarkStart w:id="107"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07"/>
    <w:bookmarkStart w:id="108"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046"/>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08"/>
    <w:bookmarkStart w:id="109"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47"/>
        </w:numPr>
      </w:pPr>
      <w:r>
        <w:rPr>
          <w:rFonts w:hint="eastAsia" w:ascii="Times New Roman" w:hAnsi="Times New Roman" w:eastAsia="FangSong" w:cs="Times New Roman"/>
        </w:rPr>
        <w:t xml:space="preserve">分光光度法</w:t>
      </w:r>
    </w:p>
    <w:p>
      <w:pPr>
        <w:pStyle w:val="Compact"/>
        <w:numPr>
          <w:ilvl w:val="0"/>
          <w:numId w:val="1047"/>
        </w:numPr>
      </w:pPr>
      <w:r>
        <w:rPr>
          <w:rFonts w:hint="eastAsia" w:ascii="Times New Roman" w:hAnsi="Times New Roman" w:eastAsia="FangSong" w:cs="Times New Roman"/>
        </w:rPr>
        <w:t xml:space="preserve">比色分析</w:t>
      </w:r>
    </w:p>
    <w:p>
      <w:pPr>
        <w:pStyle w:val="Compact"/>
        <w:numPr>
          <w:ilvl w:val="0"/>
          <w:numId w:val="1047"/>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spacing w:before="160" w:after="80"/>
      </w:pPr>
      <w:r>
        <w:pict>
          <v:rect style="width:0;height:1.5pt" o:hralign="center" o:hrstd="t" o:hr="t"/>
        </w:pict>
      </w:r>
    </w:p>
    <w:bookmarkEnd w:id="109"/>
    <w:bookmarkEnd w:id="110"/>
    <w:bookmarkStart w:id="111" w:name="光度-01-摩尔吸收系数与透光度换算"/>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11"/>
    <w:bookmarkStart w:id="112" w:name="光度-04-最佳吸光度范围选择"/>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光度-05-偏离beer定律原因判断"/>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氧沉-04-氧化还原滴定可行性判断"/>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S</m:t>
        </m:r>
        <m:sSup>
          <m:e>
            <m:r>
              <m:t>n</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换算因数计算"/>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 xml:space="preserve">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沉淀条件选择"/>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 xml:space="preserve">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四舍六入五成双修约规则"/>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q检验法判断异常值"/>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Times New Roman" w:cs="Times New Roman"/>
        </w:rPr>
        <w:t>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spacing w:before="160" w:after="80"/>
      </w:pPr>
      <w:r>
        <w:pict>
          <v:rect style="width:0;height:1.5pt" o:hralign="center" o:hrstd="t" o:hr="t"/>
        </w:pict>
      </w:r>
    </w:p>
    <w:bookmarkEnd w:id="118"/>
    <w:bookmarkStart w:id="119" w:name="有效数字运算规则应"/>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 xml:space="preserve">有效数字运算规则应</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055"/>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3" w:name="偏离lambert-beer定律的原因"/>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20"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20"/>
    <w:bookmarkStart w:id="121"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21"/>
    <w:bookmarkStart w:id="122"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56"/>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056"/>
        </w:numPr>
      </w:pPr>
      <w:r>
        <w:rPr>
          <w:rFonts w:hint="eastAsia" w:ascii="Times New Roman" w:hAnsi="Times New Roman" w:eastAsia="FangSong" w:cs="Times New Roman"/>
        </w:rPr>
        <w:t xml:space="preserve">分光光度法</w:t>
      </w:r>
    </w:p>
    <w:p>
      <w:pPr>
        <w:spacing w:before="160" w:after="80"/>
      </w:pPr>
      <w:r>
        <w:pict>
          <v:rect style="width:0;height:1.5pt" o:hralign="center" o:hrstd="t" o:hr="t"/>
        </w:pict>
      </w:r>
    </w:p>
    <w:bookmarkEnd w:id="122"/>
    <w:bookmarkEnd w:id="123"/>
    <w:bookmarkStart w:id="124" w:name="光度-02-标准曲线法测定未知浓度"/>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57"/>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57"/>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co2对naoh标定的影响"/>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多元酸分步滴定判断"/>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 xml:space="preserve">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硼酸强化滴定"/>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 xml:space="preserve">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氧沉-01-kmno4滴定h2o2"/>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28"/>
    <w:bookmarkStart w:id="129" w:name="氧沉-03-银量法测定氯化物"/>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spacing w:before="160" w:after="80"/>
      </w:pPr>
      <w:r>
        <w:pict>
          <v:rect style="width:0;height:1.5pt" o:hralign="center" o:hrstd="t" o:hr="t"/>
        </w:pict>
      </w:r>
    </w:p>
    <w:bookmarkEnd w:id="129"/>
    <w:bookmarkStart w:id="130" w:name="edta滴定水的硬度"/>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Times New Roman" w:cs="Times New Roman"/>
        </w:rPr>
        <w:t>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spacing w:before="160" w:after="80"/>
      </w:pPr>
      <w:r>
        <w:pict>
          <v:rect style="width:0;height:1.5pt" o:hralign="center" o:hrstd="t" o:hr="t"/>
        </w:pict>
      </w:r>
    </w:p>
    <w:bookmarkEnd w:id="130"/>
    <w:bookmarkStart w:id="131" w:name="偏差"/>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 xml:space="preserve">偏差</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溶度积-11"/>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spacing w:before="160" w:after="80"/>
      </w:pPr>
      <w:r>
        <w:pict>
          <v:rect style="width:0;height:1.5pt" o:hralign="center" o:hrstd="t" o:hr="t"/>
        </w:pict>
      </w:r>
    </w:p>
    <w:bookmarkEnd w:id="132"/>
    <w:bookmarkStart w:id="133" w:name="竞赛提升"/>
    <w:p>
      <w:pPr>
        <w:pStyle w:val="Heading2"/>
        <w:spacing w:before="280" w:after="120"/>
      </w:pPr>
      <w:r>
        <w:rPr>
          <w:rFonts w:hint="eastAsia" w:ascii="Times New Roman" w:hAnsi="Times New Roman" w:eastAsia="SimHei" w:cs="Times New Roman"/>
        </w:rPr>
        <w:t xml:space="preserve">竞赛提升</w:t>
      </w:r>
    </w:p>
    <w:bookmarkEnd w:id="133"/>
    <w:bookmarkStart w:id="134" w:name="溶度积-12"/>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1.9</m:t>
                        </m:r>
                        <m:r>
                          <m:rPr>
                            <m:sty m:val="p"/>
                          </m:rPr>
                          <m:t>×</m:t>
                        </m:r>
                        <m:sSup>
                          <m:e>
                            <m:r>
                              <m:t>10</m:t>
                            </m:r>
                          </m:e>
                          <m:sup>
                            <m:r>
                              <m:rPr>
                                <m:sty m:val="p"/>
                              </m:rPr>
                              <m:t>−</m:t>
                            </m:r>
                            <m:r>
                              <m:t>13</m:t>
                            </m:r>
                          </m:sup>
                        </m:sSup>
                      </m:num>
                      <m:den>
                        <m:r>
                          <m:t>0.10</m:t>
                        </m:r>
                      </m:den>
                    </m:f>
                  </m:e>
                </m:rad>
                <m:r>
                  <m:rPr>
                    <m:sty m:val="p"/>
                  </m:rPr>
                  <m:t>=</m:t>
                </m:r>
                <m:r>
                  <m:t>1.4</m:t>
                </m:r>
                <m:r>
                  <m:rPr>
                    <m:sty m:val="p"/>
                  </m:rPr>
                  <m:t>×</m:t>
                </m:r>
                <m:sSup>
                  <m:e>
                    <m:r>
                      <m:t>10</m:t>
                    </m:r>
                  </m:e>
                  <m:sup>
                    <m:r>
                      <m:rPr>
                        <m:sty m:val="p"/>
                      </m:rPr>
                      <m:t>−</m:t>
                    </m:r>
                    <m:r>
                      <m:t>6</m:t>
                    </m:r>
                  </m:sup>
                </m:sSup>
              </m:e>
            </m:mr>
            <m:mr>
              <m:e>
                <m:r>
                  <m:rPr>
                    <m:sty m:val="p"/>
                  </m:rPr>
                  <m:t>=</m:t>
                </m:r>
                <m:r>
                  <m:t>1.4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0.0050</m:t>
              </m:r>
              <m:r>
                <m:t>  </m:t>
              </m:r>
              <m:r>
                <m:t>  </m:t>
              </m:r>
              <m:r>
                <m:t>y</m:t>
              </m:r>
              <m:r>
                <m:t>  </m:t>
              </m:r>
              <m:r>
                <m:t>1.4</m:t>
              </m:r>
              <m:r>
                <m:rPr>
                  <m:sty m:val="p"/>
                </m:rPr>
                <m:t>×</m:t>
              </m:r>
              <m:sSup>
                <m:e>
                  <m:r>
                    <m:t>10</m:t>
                  </m:r>
                </m:e>
                <m:sup>
                  <m:r>
                    <m:rPr>
                      <m:sty m:val="p"/>
                    </m:rPr>
                    <m:t>−</m:t>
                  </m:r>
                  <m:r>
                    <m:t>6</m:t>
                  </m:r>
                </m:sup>
              </m:sSup>
            </m:e>
            <m:e>
              <m:r>
                <m:t>&amp;</m:t>
              </m:r>
              <m:f>
                <m:fPr>
                  <m:type m:val="bar"/>
                </m:fPr>
                <m:num>
                  <m:r>
                    <m:t>y</m:t>
                  </m:r>
                  <m:r>
                    <m:rPr>
                      <m:sty m:val="p"/>
                    </m:rPr>
                    <m:t>(</m:t>
                  </m:r>
                  <m:r>
                    <m:t>1.4</m:t>
                  </m:r>
                  <m:r>
                    <m:rPr>
                      <m:sty m:val="p"/>
                    </m:rPr>
                    <m:t>×</m:t>
                  </m:r>
                  <m:sSup>
                    <m:e>
                      <m:r>
                        <m:t>10</m:t>
                      </m:r>
                    </m:e>
                    <m:sup>
                      <m:r>
                        <m:rPr>
                          <m:sty m:val="p"/>
                        </m:rPr>
                        <m:t>−</m:t>
                      </m:r>
                      <m:r>
                        <m:t>6</m:t>
                      </m:r>
                    </m:sup>
                  </m:sSup>
                  <m:r>
                    <m:rPr>
                      <m:sty m:val="p"/>
                    </m:rPr>
                    <m:t>)</m:t>
                  </m:r>
                </m:num>
                <m:den>
                  <m:r>
                    <m:t>0.0050</m:t>
                  </m:r>
                </m:den>
              </m:f>
              <m:r>
                <m:rPr>
                  <m:sty m:val="p"/>
                </m:rPr>
                <m:t>=</m:t>
              </m:r>
              <m:r>
                <m:t>1.8</m:t>
              </m:r>
              <m:r>
                <m:rPr>
                  <m:sty m:val="p"/>
                </m:rPr>
                <m:t>×</m:t>
              </m:r>
              <m:sSup>
                <m:e>
                  <m:r>
                    <m:t>10</m:t>
                  </m:r>
                </m:e>
                <m:sup>
                  <m:r>
                    <m:rPr>
                      <m:sty m:val="p"/>
                    </m:rPr>
                    <m:t>−</m:t>
                  </m:r>
                  <m:r>
                    <m:t>5</m:t>
                  </m:r>
                </m:sup>
              </m:sSup>
              <m:r>
                <m:rPr>
                  <m:sty m:val="p"/>
                </m:rPr>
                <m:t>,</m:t>
              </m:r>
              <m:r>
                <m:t> </m:t>
              </m:r>
              <m:r>
                <m:t>y</m:t>
              </m:r>
              <m:r>
                <m:rPr>
                  <m:sty m:val="p"/>
                </m:rPr>
                <m:t>=</m:t>
              </m:r>
              <m:r>
                <m:t>6.4</m:t>
              </m:r>
              <m:r>
                <m:rPr>
                  <m:sty m:val="p"/>
                </m:rPr>
                <m:t>×</m:t>
              </m:r>
              <m:sSup>
                <m:e>
                  <m:r>
                    <m:t>10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1.3</m:t>
                </m:r>
                <m:r>
                  <m:rPr>
                    <m:sty m:val="p"/>
                  </m:rPr>
                  <m:t>×</m:t>
                </m:r>
                <m:sSup>
                  <m:e>
                    <m:r>
                      <m:t>10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100</m:t>
                    </m:r>
                    <m:sSup>
                      <m:e>
                        <m:r>
                          <m:rPr>
                            <m:sty m:val="p"/>
                          </m:rPr>
                          <m:t>c</m:t>
                        </m:r>
                        <m:r>
                          <m:rPr>
                            <m:sty m:val="p"/>
                          </m:rPr>
                          <m:t>m</m:t>
                        </m:r>
                      </m:e>
                      <m:sup>
                        <m:r>
                          <m:t>3</m:t>
                        </m:r>
                      </m:sup>
                    </m:sSup>
                  </m:num>
                  <m:den>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0.70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溶度积-13"/>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溶度积-14"/>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溶度积-15"/>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5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溶度积-16"/>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59"/>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5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59"/>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溶度积-17"/>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溶度积-18"/>
    <w:p>
      <w:pPr>
        <w:pStyle w:val="Heading2"/>
        <w:spacing w:before="280" w:after="120"/>
      </w:pPr>
      <w:r>
        <w:rPr>
          <w:rFonts w:ascii="Times New Roman" w:hAnsi="Times New Roman" w:eastAsia="Times New Roman" w:cs="Times New Roman"/>
        </w:rPr>
        <w:t xml:space="preserve">6.111 </w:t>
      </w:r>
      <w:r>
        <w:rPr>
          <w:rFonts w:hint="eastAsia" w:ascii="Times New Roman" w:hAnsi="Times New Roman" w:eastAsia="SimHei" w:cs="Times New Roman"/>
        </w:rPr>
        <w:t xml:space="preserve">溶度积</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溶度积-19"/>
    <w:p>
      <w:pPr>
        <w:pStyle w:val="Heading2"/>
        <w:spacing w:before="280" w:after="120"/>
      </w:pPr>
      <w:r>
        <w:rPr>
          <w:rFonts w:ascii="Times New Roman" w:hAnsi="Times New Roman" w:eastAsia="Times New Roman" w:cs="Times New Roman"/>
        </w:rPr>
        <w:t xml:space="preserve">6.112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溶度积-20"/>
    <w:p>
      <w:pPr>
        <w:pStyle w:val="Heading2"/>
        <w:spacing w:before="280" w:after="120"/>
      </w:pPr>
      <w:r>
        <w:rPr>
          <w:rFonts w:ascii="Times New Roman" w:hAnsi="Times New Roman" w:eastAsia="Times New Roman" w:cs="Times New Roman"/>
        </w:rPr>
        <w:t xml:space="preserve">6.113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溶度积-21"/>
    <w:p>
      <w:pPr>
        <w:pStyle w:val="Heading2"/>
        <w:spacing w:before="280" w:after="120"/>
      </w:pPr>
      <w:r>
        <w:rPr>
          <w:rFonts w:ascii="Times New Roman" w:hAnsi="Times New Roman" w:eastAsia="Times New Roman" w:cs="Times New Roman"/>
        </w:rPr>
        <w:t xml:space="preserve">6.114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dna与edta镁定量"/>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烟道气nox监测"/>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克氏定氮与甲醛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SimHei" w:cs="Times New Roman"/>
        </w:rPr>
        <w:t xml:space="preserve">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47" name="Picture"/>
            <a:graphic>
              <a:graphicData uri="http://schemas.openxmlformats.org/drawingml/2006/picture">
                <pic:pic>
                  <pic:nvPicPr>
                    <pic:cNvPr descr="dc8e42319cd7010022290b0bfd1f5100df78b6cd0d3c0b9e3e455ba8958019b2.jpg" id="148" name="Picture"/>
                    <pic:cNvPicPr>
                      <a:picLocks noChangeArrowheads="1" noChangeAspect="1"/>
                    </pic:cNvPicPr>
                  </pic:nvPicPr>
                  <pic:blipFill>
                    <a:blip r:embed="rId146"/>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水中平衡"/>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水中平衡-1"/>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水中平衡-2"/>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52"/>
    <w:bookmarkStart w:id="153" w:name="水中平衡-3"/>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酸碱滴定-11"/>
    <w:p>
      <w:pPr>
        <w:pStyle w:val="Heading2"/>
        <w:spacing w:before="280" w:after="120"/>
      </w:pPr>
      <w:r>
        <w:rPr>
          <w:rFonts w:ascii="Times New Roman" w:hAnsi="Times New Roman" w:eastAsia="Times New Roman" w:cs="Times New Roman"/>
        </w:rPr>
        <w:t xml:space="preserve">6.122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60"/>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4"/>
    <w:bookmarkStart w:id="155" w:name="萃取平衡"/>
    <w:p>
      <w:pPr>
        <w:pStyle w:val="Heading2"/>
        <w:spacing w:before="280" w:after="120"/>
      </w:pPr>
      <w:r>
        <w:rPr>
          <w:rFonts w:ascii="Times New Roman" w:hAnsi="Times New Roman" w:eastAsia="Times New Roman" w:cs="Times New Roman"/>
        </w:rPr>
        <w:t xml:space="preserve">6.123 </w:t>
      </w:r>
      <w:r>
        <w:rPr>
          <w:rFonts w:hint="eastAsia" w:ascii="Times New Roman" w:hAnsi="Times New Roman" w:eastAsia="SimHei" w:cs="Times New Roman"/>
        </w:rPr>
        <w:t xml:space="preserve">萃取平衡</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61"/>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萃取平衡-1"/>
    <w:p>
      <w:pPr>
        <w:pStyle w:val="Heading2"/>
        <w:spacing w:before="280" w:after="120"/>
      </w:pPr>
      <w:r>
        <w:rPr>
          <w:rFonts w:ascii="Times New Roman" w:hAnsi="Times New Roman" w:eastAsia="Times New Roman" w:cs="Times New Roman"/>
        </w:rPr>
        <w:t xml:space="preserve">6.124 </w:t>
      </w:r>
      <w:r>
        <w:rPr>
          <w:rFonts w:hint="eastAsia" w:ascii="Times New Roman" w:hAnsi="Times New Roman" w:eastAsia="SimHei" w:cs="Times New Roman"/>
        </w:rPr>
        <w:t xml:space="preserve">萃取平衡</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生物化学"/>
    <w:p>
      <w:pPr>
        <w:pStyle w:val="Heading2"/>
        <w:spacing w:before="280" w:after="120"/>
      </w:pPr>
      <w:r>
        <w:rPr>
          <w:rFonts w:ascii="Times New Roman" w:hAnsi="Times New Roman" w:eastAsia="Times New Roman" w:cs="Times New Roman"/>
        </w:rPr>
        <w:t xml:space="preserve">6.125 </w:t>
      </w:r>
      <w:r>
        <w:rPr>
          <w:rFonts w:hint="eastAsia" w:ascii="Times New Roman" w:hAnsi="Times New Roman" w:eastAsia="SimHei" w:cs="Times New Roman"/>
        </w:rPr>
        <w:t xml:space="preserve">生物化学</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6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157"/>
    <w:bookmarkStart w:id="158" w:name="酸碱滴定-12"/>
    <w:p>
      <w:pPr>
        <w:pStyle w:val="Heading2"/>
        <w:spacing w:before="280" w:after="120"/>
      </w:pPr>
      <w:r>
        <w:rPr>
          <w:rFonts w:ascii="Times New Roman" w:hAnsi="Times New Roman" w:eastAsia="Times New Roman" w:cs="Times New Roman"/>
        </w:rPr>
        <w:t xml:space="preserve">6.126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agbr溶解与定影原理"/>
    <w:p>
      <w:pPr>
        <w:pStyle w:val="Heading2"/>
        <w:spacing w:before="280" w:after="120"/>
      </w:pPr>
      <w:r>
        <w:rPr>
          <w:rFonts w:ascii="Times New Roman" w:hAnsi="Times New Roman" w:eastAsia="Times New Roman" w:cs="Times New Roman"/>
        </w:rPr>
        <w:t xml:space="preserve">6.127 </w:t>
      </w:r>
      <w:r>
        <w:rPr>
          <w:rFonts w:hint="eastAsia" w:ascii="Times New Roman" w:hAnsi="Times New Roman" w:eastAsia="Times New Roman" w:cs="Times New Roman"/>
        </w:rPr>
        <w:t>AgBr</w:t>
      </w:r>
      <w:r>
        <w:rPr>
          <w:rFonts w:hint="eastAsia" w:ascii="Times New Roman" w:hAnsi="Times New Roman" w:eastAsia="SimHei" w:cs="Times New Roman"/>
        </w:rPr>
        <w:t>溶解与定影原理</w:t>
      </w:r>
    </w:p>
    <w:p>
      <w:pPr>
        <w:pStyle w:val="FirstParagraph"/>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马来酸分布分数与滴定"/>
    <w:p>
      <w:pPr>
        <w:pStyle w:val="Heading2"/>
        <w:spacing w:before="280" w:after="120"/>
      </w:pPr>
      <w:r>
        <w:rPr>
          <w:rFonts w:ascii="Times New Roman" w:hAnsi="Times New Roman" w:eastAsia="Times New Roman" w:cs="Times New Roman"/>
        </w:rPr>
        <w:t xml:space="preserve">6.128 </w:t>
      </w:r>
      <w:r>
        <w:rPr>
          <w:rFonts w:hint="eastAsia" w:ascii="Times New Roman" w:hAnsi="Times New Roman" w:eastAsia="SimHei" w:cs="Times New Roman"/>
        </w:rPr>
        <w:t xml:space="preserve">马来酸分布分数与滴定</w:t>
      </w:r>
    </w:p>
    <w:p>
      <w:pPr>
        <w:pStyle w:val="FirstParagraph"/>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一元酸稀释ph极限"/>
    <w:p>
      <w:pPr>
        <w:pStyle w:val="Heading2"/>
        <w:spacing w:before="280" w:after="120"/>
      </w:pPr>
      <w:r>
        <w:rPr>
          <w:rFonts w:ascii="Times New Roman" w:hAnsi="Times New Roman" w:eastAsia="Times New Roman" w:cs="Times New Roman"/>
        </w:rPr>
        <w:t xml:space="preserve">6.129 </w:t>
      </w:r>
      <w:r>
        <w:rPr>
          <w:rFonts w:hint="eastAsia" w:ascii="Times New Roman" w:hAnsi="Times New Roman" w:eastAsia="SimHei" w:cs="Times New Roman"/>
        </w:rPr>
        <w:t>一元酸稀释</w:t>
      </w:r>
      <w:r>
        <w:rPr>
          <w:rFonts w:hint="eastAsia" w:ascii="Times New Roman" w:hAnsi="Times New Roman" w:eastAsia="Times New Roman" w:cs="Times New Roman"/>
        </w:rPr>
        <w:t>pH</w:t>
      </w:r>
      <w:r>
        <w:rPr>
          <w:rFonts w:hint="eastAsia" w:ascii="Times New Roman" w:hAnsi="Times New Roman" w:eastAsia="SimHei" w:cs="Times New Roman"/>
        </w:rPr>
        <w:t>极限</w:t>
      </w:r>
    </w:p>
    <w:p>
      <w:pPr>
        <w:pStyle w:val="FirstParagraph"/>
      </w:pPr>
      <w:r>
        <w:rPr>
          <w:rFonts w:ascii="Times New Roman" w:hAnsi="Times New Roman" w:eastAsia="Times New Roman" w:cs="Times New Roman"/>
        </w:rPr>
        <w:t xml:space="preserve">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基础"/>
    <w:p>
      <w:pPr>
        <w:pStyle w:val="Heading2"/>
        <w:spacing w:before="280" w:after="120"/>
      </w:pPr>
      <w:r>
        <w:rPr>
          <w:rFonts w:ascii="Times New Roman" w:hAnsi="Times New Roman" w:eastAsia="Times New Roman" w:cs="Times New Roman"/>
        </w:rPr>
        <w:t xml:space="preserve">6.130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2"/>
    <w:bookmarkStart w:id="163" w:name="氧化还原滴定-5"/>
    <w:p>
      <w:pPr>
        <w:pStyle w:val="Heading2"/>
        <w:spacing w:before="280" w:after="120"/>
      </w:pPr>
      <w:r>
        <w:rPr>
          <w:rFonts w:ascii="Times New Roman" w:hAnsi="Times New Roman" w:eastAsia="Times New Roman" w:cs="Times New Roman"/>
        </w:rPr>
        <w:t xml:space="preserve">6.131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酸碱滴定-13"/>
    <w:p>
      <w:pPr>
        <w:pStyle w:val="Heading2"/>
        <w:spacing w:before="280" w:after="120"/>
      </w:pPr>
      <w:r>
        <w:rPr>
          <w:rFonts w:ascii="Times New Roman" w:hAnsi="Times New Roman" w:eastAsia="Times New Roman" w:cs="Times New Roman"/>
        </w:rPr>
        <w:t xml:space="preserve">6.132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64"/>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碘量法"/>
    <w:p>
      <w:pPr>
        <w:pStyle w:val="Heading2"/>
        <w:spacing w:before="280" w:after="120"/>
      </w:pPr>
      <w:r>
        <w:rPr>
          <w:rFonts w:ascii="Times New Roman" w:hAnsi="Times New Roman" w:eastAsia="Times New Roman" w:cs="Times New Roman"/>
        </w:rPr>
        <w:t xml:space="preserve">6.133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spacing w:before="160" w:after="80"/>
      </w:pPr>
      <w:r>
        <w:pict>
          <v:rect style="width:0;height:1.5pt" o:hralign="center" o:hrstd="t" o:hr="t"/>
        </w:pict>
      </w:r>
    </w:p>
    <w:bookmarkEnd w:id="165"/>
    <w:bookmarkStart w:id="166" w:name="氧化还原滴定-6"/>
    <w:p>
      <w:pPr>
        <w:pStyle w:val="Heading2"/>
        <w:spacing w:before="280" w:after="120"/>
      </w:pPr>
      <w:r>
        <w:rPr>
          <w:rFonts w:ascii="Times New Roman" w:hAnsi="Times New Roman" w:eastAsia="Times New Roman" w:cs="Times New Roman"/>
        </w:rPr>
        <w:t xml:space="preserve">6.134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吸光光度法-3"/>
    <w:p>
      <w:pPr>
        <w:pStyle w:val="Heading2"/>
        <w:spacing w:before="280" w:after="120"/>
      </w:pPr>
      <w:r>
        <w:rPr>
          <w:rFonts w:ascii="Times New Roman" w:hAnsi="Times New Roman" w:eastAsia="Times New Roman" w:cs="Times New Roman"/>
        </w:rPr>
        <w:t xml:space="preserve">6.135 </w:t>
      </w:r>
      <w:r>
        <w:rPr>
          <w:rFonts w:hint="eastAsia" w:ascii="Times New Roman" w:hAnsi="Times New Roman" w:eastAsia="SimHei" w:cs="Times New Roman"/>
        </w:rPr>
        <w:t xml:space="preserve">吸光光度法</w:t>
      </w:r>
    </w:p>
    <w:p>
      <w:pPr>
        <w:pStyle w:val="FirstParagraph"/>
        <w:spacing w:after="80"/>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m:oMath>
              <m:sSub>
                <m:e>
                  <m:r>
                    <m:t>A</m:t>
                  </m:r>
                </m:e>
                <m:sub>
                  <m:r>
                    <m:t>415</m:t>
                  </m:r>
                </m:sub>
              </m:sSub>
            </m:oMath>
            <w:r>
              <w:rPr>
                <w:rFonts w:ascii="Times New Roman" w:hAnsi="Times New Roman" w:eastAsia="Times New Roman" w:cs="Times New Roman"/>
                <w:b/>
              </w:rPr>
              <w:t xml:space="preserve">​</w:t>
            </w:r>
          </w:p>
        </w:tc>
        <w:tc>
          <w:tcPr/>
          <w:p>
            <w:pPr>
              <w:pStyle w:val="Compact"/>
              <w:jc w:val="center"/>
            </w:pPr>
            <m:oMath>
              <m:sSub>
                <m:e>
                  <m:r>
                    <m:t>A</m:t>
                  </m:r>
                </m:e>
                <m:sub>
                  <m:r>
                    <m:t>455</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1" w:name="化学计量"/>
    <w:p>
      <w:pPr>
        <w:pStyle w:val="Heading2"/>
        <w:spacing w:before="280" w:after="120"/>
      </w:pPr>
      <w:r>
        <w:rPr>
          <w:rFonts w:ascii="Times New Roman" w:hAnsi="Times New Roman" w:eastAsia="Times New Roman" w:cs="Times New Roman"/>
        </w:rPr>
        <w:t xml:space="preserve">6.136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62300"/>
            <wp:effectExtent b="0" l="0" r="0" t="0"/>
            <wp:docPr descr="" title="" id="169" name="Picture"/>
            <a:graphic>
              <a:graphicData uri="http://schemas.openxmlformats.org/drawingml/2006/picture">
                <pic:pic>
                  <pic:nvPicPr>
                    <pic:cNvPr descr="8aad98848be0001de9688e75e675db9d8f7bae6439a5253e5173ba1c83837e1f.jpg" id="170" name="Picture"/>
                    <pic:cNvPicPr>
                      <a:picLocks noChangeArrowheads="1" noChangeAspect="1"/>
                    </pic:cNvPicPr>
                  </pic:nvPicPr>
                  <pic:blipFill>
                    <a:blip r:embed="rId168"/>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65"/>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6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1"/>
    <w:bookmarkStart w:id="172" w:name="氧化还原反应基础"/>
    <w:p>
      <w:pPr>
        <w:pStyle w:val="Heading2"/>
        <w:spacing w:before="280" w:after="120"/>
      </w:pPr>
      <w:r>
        <w:rPr>
          <w:rFonts w:ascii="Times New Roman" w:hAnsi="Times New Roman" w:eastAsia="Times New Roman" w:cs="Times New Roman"/>
        </w:rPr>
        <w:t xml:space="preserve">6.137 </w:t>
      </w:r>
      <w:r>
        <w:rPr>
          <w:rFonts w:hint="eastAsia" w:ascii="Times New Roman" w:hAnsi="Times New Roman" w:eastAsia="SimHei" w:cs="Times New Roman"/>
        </w:rPr>
        <w:t xml:space="preserve">氧化还原反应基础</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66"/>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67"/>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固溶体溶解反应第25届初赛"/>
    <w:p>
      <w:pPr>
        <w:pStyle w:val="Heading2"/>
        <w:spacing w:before="280" w:after="120"/>
      </w:pPr>
      <w:r>
        <w:rPr>
          <w:rFonts w:ascii="Times New Roman" w:hAnsi="Times New Roman" w:eastAsia="Times New Roman" w:cs="Times New Roman"/>
        </w:rPr>
        <w:t xml:space="preserve">6.138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173"/>
    <w:bookmarkStart w:id="174" w:name="硫化物氧化反应方程式第28届初赛"/>
    <w:p>
      <w:pPr>
        <w:pStyle w:val="Heading2"/>
        <w:spacing w:before="280" w:after="120"/>
      </w:pPr>
      <w:r>
        <w:rPr>
          <w:rFonts w:ascii="Times New Roman" w:hAnsi="Times New Roman" w:eastAsia="Times New Roman" w:cs="Times New Roman"/>
        </w:rPr>
        <w:t xml:space="preserve">6.139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8" w:name="乙酸银溶度积测定第34届初赛"/>
    <w:p>
      <w:pPr>
        <w:pStyle w:val="Heading2"/>
        <w:spacing w:before="280" w:after="120"/>
      </w:pPr>
      <w:r>
        <w:rPr>
          <w:rFonts w:ascii="Times New Roman" w:hAnsi="Times New Roman" w:eastAsia="Times New Roman" w:cs="Times New Roman"/>
        </w:rPr>
        <w:t xml:space="preserve">6.140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176" name="Picture"/>
            <a:graphic>
              <a:graphicData uri="http://schemas.openxmlformats.org/drawingml/2006/picture">
                <pic:pic>
                  <pic:nvPicPr>
                    <pic:cNvPr descr="cba51f318626093b67286f039e09df7eaef857d5fea8a8bee5d3d7e48204ee0d.jpg" id="177" name="Picture"/>
                    <pic:cNvPicPr>
                      <a:picLocks noChangeArrowheads="1" noChangeAspect="1"/>
                    </pic:cNvPicPr>
                  </pic:nvPicPr>
                  <pic:blipFill>
                    <a:blip r:embed="rId175"/>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2" w:name="碘量法测定ki浓度第39届初赛"/>
    <w:p>
      <w:pPr>
        <w:pStyle w:val="Heading2"/>
        <w:spacing w:before="280" w:after="120"/>
      </w:pPr>
      <w:r>
        <w:rPr>
          <w:rFonts w:ascii="Times New Roman" w:hAnsi="Times New Roman" w:eastAsia="Times New Roman" w:cs="Times New Roman"/>
        </w:rPr>
        <w:t xml:space="preserve">6.141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180" name="Picture"/>
            <a:graphic>
              <a:graphicData uri="http://schemas.openxmlformats.org/drawingml/2006/picture">
                <pic:pic>
                  <pic:nvPicPr>
                    <pic:cNvPr descr="f3b0929650ab11c2d9597a54df5b2cbb5e0c9cfd1a290d7df088812d2796fd91.jpg" id="181" name="Picture"/>
                    <pic:cNvPicPr>
                      <a:picLocks noChangeArrowheads="1" noChangeAspect="1"/>
                    </pic:cNvPicPr>
                  </pic:nvPicPr>
                  <pic:blipFill>
                    <a:blip r:embed="rId179"/>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酱油中氨基酸态氮含量的测定第40届初赛"/>
    <w:p>
      <w:pPr>
        <w:pStyle w:val="Heading2"/>
        <w:spacing w:before="280" w:after="120"/>
      </w:pPr>
      <w:r>
        <w:rPr>
          <w:rFonts w:ascii="Times New Roman" w:hAnsi="Times New Roman" w:eastAsia="Times New Roman" w:cs="Times New Roman"/>
        </w:rPr>
        <w:t xml:space="preserve">6.142 </w:t>
      </w:r>
      <w:r>
        <w:rPr>
          <w:rFonts w:hint="eastAsia" w:ascii="Times New Roman" w:hAnsi="Times New Roman" w:eastAsia="SimHei" w:cs="Times New Roman"/>
        </w:rPr>
        <w:t>酱油中氨基酸态氮含量的测定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酱油中氨基酸态氮含量的测定</w:t>
      </w:r>
      <w:r>
        <w:rPr>
          <w:rFonts w:hint="eastAsia" w:ascii="Times New Roman" w:hAnsi="Times New Roman" w:eastAsia="Times New Roman" w:cs="Times New Roman"/>
          <w:b/>
          <w:bCs/>
        </w:rPr>
        <w:t>（15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，5%）</w:t>
      </w:r>
    </w:p>
    <w:p>
      <w:pPr>
        <w:pStyle w:val="BodyText"/>
      </w:pPr>
      <w:r>
        <w:rPr>
          <w:rFonts w:hint="eastAsia" w:ascii="Times New Roman" w:hAnsi="Times New Roman" w:eastAsia="FangSong" w:cs="Times New Roman"/>
        </w:rPr>
        <w:t>氨基酸态氮含量直接决定酱油的等级和鲜味</w:t>
      </w:r>
      <w:r>
        <w:rPr>
          <w:rFonts w:hint="eastAsia" w:ascii="Times New Roman" w:hAnsi="Times New Roman" w:eastAsia="Times New Roman" w:cs="Times New Roman"/>
        </w:rPr>
        <w:t>，</w:t>
      </w:r>
      <w:r>
        <w:rPr>
          <w:rFonts w:hint="eastAsia" w:ascii="Times New Roman" w:hAnsi="Times New Roman" w:eastAsia="FangSong" w:cs="Times New Roman"/>
        </w:rPr>
        <w:t>国家标准规定每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不得低于</w:t>
      </w:r>
      <w:r>
        <w:rPr>
          <w:rFonts w:ascii="Times New Roman" w:hAnsi="Times New Roman" w:eastAsia="Times New Roman" w:cs="Times New Roman"/>
        </w:rPr>
        <w:t xml:space="preserve"> </w:t>
      </w:r>
      <m:oMath>
        <m:r>
          <m:t>0.4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特级每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需达到</w:t>
      </w:r>
      <w:r>
        <w:rPr>
          <w:rFonts w:ascii="Times New Roman" w:hAnsi="Times New Roman" w:eastAsia="Times New Roman" w:cs="Times New Roman"/>
        </w:rPr>
        <w:t xml:space="preserve"> </w:t>
      </w:r>
      <m:oMath>
        <m:r>
          <m:t>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为了测定某酱油样品中酸和氨基酸态氮的含量</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步骤一</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酱油样品于</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加水稀释摇匀定容至刻度线</w:t>
      </w:r>
      <w:r>
        <w:rPr>
          <w:rFonts w:hint="eastAsia" w:ascii="Times New Roman" w:hAnsi="Times New Roman" w:eastAsia="Times New Roman" w:cs="Times New Roman"/>
        </w:rPr>
        <w:t>。</w:t>
      </w:r>
      <w:r>
        <w:rPr>
          <w:rFonts w:hint="eastAsia" w:ascii="Times New Roman" w:hAnsi="Times New Roman" w:eastAsia="FangSong" w:cs="Times New Roman"/>
        </w:rPr>
        <w:t>从容量瓶中移取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该溶液至烧杯中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对该溶液进行充分搅拌后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计监测体系的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值达到</w:t>
      </w:r>
      <w:r>
        <w:rPr>
          <w:rFonts w:ascii="Times New Roman" w:hAnsi="Times New Roman" w:eastAsia="Times New Roman" w:cs="Times New Roman"/>
        </w:rPr>
        <w:t xml:space="preserve"> 8.2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0</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步骤二</w:t>
      </w:r>
      <w:r>
        <w:rPr>
          <w:rFonts w:hint="eastAsia" w:ascii="Times New Roman" w:hAnsi="Times New Roman" w:eastAsia="Times New Roman" w:cs="Times New Roman"/>
        </w:rPr>
        <w:t>：</w:t>
      </w:r>
      <w:r>
        <w:rPr>
          <w:rFonts w:hint="eastAsia" w:ascii="Times New Roman" w:hAnsi="Times New Roman" w:eastAsia="FangSong" w:cs="Times New Roman"/>
        </w:rPr>
        <w:t>向步骤一所得的溶液中加入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37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1</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步骤三</w:t>
      </w:r>
      <w:r>
        <w:rPr>
          <w:rFonts w:hint="eastAsia" w:ascii="Times New Roman" w:hAnsi="Times New Roman" w:eastAsia="Times New Roman" w:cs="Times New Roman"/>
        </w:rPr>
        <w:t>：</w:t>
      </w:r>
      <w:r>
        <w:rPr>
          <w:rFonts w:hint="eastAsia" w:ascii="Times New Roman" w:hAnsi="Times New Roman" w:eastAsia="FangSong" w:cs="Times New Roman"/>
        </w:rPr>
        <w:t>另取一个洁净烧杯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再滴加氢氧化钠溶液调整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步骤二所使用的甲醛溶液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的氢氧化钠标准溶液继续滴定上述溶液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重复上述步骤三次</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次数</w:t>
            </w:r>
          </w:p>
        </w:tc>
        <w:tc>
          <w:tcPr/>
          <w:p>
            <w:pPr>
              <w:pStyle w:val="Compact"/>
              <w:jc w:val="center"/>
            </w:pPr>
            <m:oMath>
              <m:sSub>
                <m:e>
                  <m:r>
                    <m:t>V</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p>
            <w:pPr>
              <w:pStyle w:val="Compact"/>
              <w:jc w:val="center"/>
            </w:pPr>
            <m:oMath>
              <m:sSub>
                <m:e>
                  <m:r>
                    <m:t>V</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r>
      <w:tr>
        <w:tc>
          <w:tcPr/>
          <w:p>
            <w:pPr>
              <w:pStyle w:val="Compact"/>
              <w:jc w:val="center"/>
            </w:pPr>
            <w:r>
              <w:rPr>
                <w:rFonts w:hint="eastAsia" w:ascii="Times New Roman" w:hAnsi="Times New Roman" w:eastAsia="FangSong" w:cs="Times New Roman"/>
              </w:rPr>
              <w:t xml:space="preserve">第一次</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13.70</w:t>
            </w:r>
          </w:p>
        </w:tc>
        <w:tc>
          <w:tcPr/>
          <w:p>
            <w:pPr>
              <w:pStyle w:val="Compact"/>
              <w:jc w:val="center"/>
            </w:pPr>
            <w:r>
              <w:rPr>
                <w:rFonts w:ascii="Times New Roman" w:hAnsi="Times New Roman" w:eastAsia="Times New Roman" w:cs="Times New Roman"/>
              </w:rPr>
              <w:t xml:space="preserve">1.35</w:t>
            </w:r>
          </w:p>
        </w:tc>
      </w:tr>
      <w:tr>
        <w:tc>
          <w:tcPr/>
          <w:p>
            <w:pPr>
              <w:pStyle w:val="Compact"/>
              <w:jc w:val="center"/>
            </w:pPr>
            <w:r>
              <w:rPr>
                <w:rFonts w:hint="eastAsia" w:ascii="Times New Roman" w:hAnsi="Times New Roman" w:eastAsia="FangSong" w:cs="Times New Roman"/>
              </w:rPr>
              <w:t xml:space="preserve">第二次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第三次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原文如此</w:t>
      </w:r>
      <w:r>
        <w:rPr>
          <w:rFonts w:hint="eastAsia" w:ascii="Times New Roman" w:hAnsi="Times New Roman" w:eastAsia="Times New Roman" w:cs="Times New Roman"/>
        </w:rPr>
        <w:t>：</w:t>
      </w:r>
      <w:r>
        <w:rPr>
          <w:rFonts w:hint="eastAsia" w:ascii="Times New Roman" w:hAnsi="Times New Roman" w:eastAsia="FangSong" w:cs="Times New Roman"/>
        </w:rPr>
        <w:t>原卷数据表仅给出第一次完整数据</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三次以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省略</w:t>
      </w:r>
      <w:r>
        <w:rPr>
          <w:rFonts w:hint="eastAsia" w:ascii="Times New Roman" w:hAnsi="Times New Roman" w:eastAsia="Times New Roman" w:cs="Times New Roman"/>
        </w:rPr>
        <w:t>。</w:t>
      </w:r>
      <w:r>
        <w:rPr>
          <w:rFonts w:hint="eastAsia" w:ascii="Times New Roman" w:hAnsi="Times New Roman" w:eastAsia="FangSong" w:cs="Times New Roman"/>
        </w:rPr>
        <w:t>以下计算均以</w:t>
      </w:r>
      <w:r>
        <w:rPr>
          <w:rFonts w:hint="eastAsia" w:ascii="Times New Roman" w:hAnsi="Times New Roman" w:eastAsia="FangSong" w:cs="Times New Roman"/>
          <w:b/>
          <w:bCs/>
        </w:rPr>
        <w:t xml:space="preserve">第一次数据</w:t>
      </w:r>
      <w:r>
        <w:rPr>
          <w:rFonts w:hint="eastAsia" w:ascii="Times New Roman" w:hAnsi="Times New Roman" w:eastAsia="FangSong" w:cs="Times New Roman"/>
        </w:rPr>
        <w:t>为准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在步骤二中</w:t>
      </w:r>
      <w:r>
        <w:rPr>
          <w:rFonts w:hint="eastAsia" w:ascii="Times New Roman" w:hAnsi="Times New Roman" w:eastAsia="Times New Roman" w:cs="Times New Roman"/>
        </w:rPr>
        <w:t>，</w:t>
      </w:r>
      <w:r>
        <w:rPr>
          <w:rFonts w:hint="eastAsia" w:ascii="Times New Roman" w:hAnsi="Times New Roman" w:eastAsia="FangSong" w:cs="Times New Roman"/>
        </w:rPr>
        <w:t>需要加入甲醛</w:t>
      </w:r>
      <w:r>
        <w:rPr>
          <w:rFonts w:hint="eastAsia" w:ascii="Times New Roman" w:hAnsi="Times New Roman" w:eastAsia="Times New Roman" w:cs="Times New Roman"/>
        </w:rPr>
        <w:t>，</w:t>
      </w:r>
      <w:r>
        <w:rPr>
          <w:rFonts w:hint="eastAsia" w:ascii="Times New Roman" w:hAnsi="Times New Roman" w:eastAsia="FangSong" w:cs="Times New Roman"/>
        </w:rPr>
        <w:t>用化学反应式说明甲醛的作用</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只需写出一个反应式即可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依据国家测定标准</w:t>
      </w:r>
      <w:r>
        <w:rPr>
          <w:rFonts w:hint="eastAsia" w:ascii="Times New Roman" w:hAnsi="Times New Roman" w:eastAsia="Times New Roman" w:cs="Times New Roman"/>
        </w:rPr>
        <w:t>，</w:t>
      </w:r>
      <w:r>
        <w:rPr>
          <w:rFonts w:hint="eastAsia" w:ascii="Times New Roman" w:hAnsi="Times New Roman" w:eastAsia="FangSong" w:cs="Times New Roman"/>
        </w:rPr>
        <w:t>需要进行步骤三</w:t>
      </w:r>
      <w:r>
        <w:rPr>
          <w:rFonts w:hint="eastAsia" w:ascii="Times New Roman" w:hAnsi="Times New Roman" w:eastAsia="Times New Roman" w:cs="Times New Roman"/>
        </w:rPr>
        <w:t>。</w:t>
      </w:r>
      <w:r>
        <w:rPr>
          <w:rFonts w:hint="eastAsia" w:ascii="Times New Roman" w:hAnsi="Times New Roman" w:eastAsia="FangSong" w:cs="Times New Roman"/>
        </w:rPr>
        <w:t>给出步骤三的目的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滴定中所用的甲醛溶液在室温条件下</w:t>
      </w:r>
      <w:r>
        <w:rPr>
          <w:rFonts w:hint="eastAsia" w:ascii="Times New Roman" w:hAnsi="Times New Roman" w:eastAsia="Times New Roman" w:cs="Times New Roman"/>
        </w:rPr>
        <w:t>，</w:t>
      </w:r>
      <w:r>
        <w:rPr>
          <w:rFonts w:hint="eastAsia" w:ascii="Times New Roman" w:hAnsi="Times New Roman" w:eastAsia="FangSong" w:cs="Times New Roman"/>
        </w:rPr>
        <w:t>敞口放置了</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与采用新配制的甲醛溶液相比</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会发生什么变化</w:t>
      </w:r>
      <w:r>
        <w:rPr>
          <w:rFonts w:hint="eastAsia" w:ascii="Times New Roman" w:hAnsi="Times New Roman" w:eastAsia="Times New Roman" w:cs="Times New Roman"/>
        </w:rPr>
        <w:t>，</w:t>
      </w:r>
      <w:r>
        <w:rPr>
          <w:rFonts w:hint="eastAsia" w:ascii="Times New Roman" w:hAnsi="Times New Roman" w:eastAsia="FangSong" w:cs="Times New Roman"/>
        </w:rPr>
        <w:t>测定结果将如何变化</w:t>
      </w:r>
      <w:r>
        <w:rPr>
          <w:rFonts w:hint="eastAsia" w:ascii="Times New Roman" w:hAnsi="Times New Roman" w:eastAsia="Times New Roman" w:cs="Times New Roman"/>
        </w:rPr>
        <w:t>（</w:t>
      </w: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变小或无变化即可</w:t>
      </w:r>
      <w:r>
        <w:rPr>
          <w:rFonts w:hint="eastAsia" w:ascii="Times New Roman" w:hAnsi="Times New Roman" w:eastAsia="Times New Roman" w:cs="Times New Roman"/>
        </w:rPr>
        <w:t>），</w:t>
      </w:r>
      <w:r>
        <w:rPr>
          <w:rFonts w:hint="eastAsia" w:ascii="Times New Roman" w:hAnsi="Times New Roman" w:eastAsia="FangSong" w:cs="Times New Roman"/>
        </w:rPr>
        <w:t>解释你所判断的结果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实验过程中发现所用的甲醛有白色晶状固体析出</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固体逐渐溶解</w:t>
      </w:r>
      <w:r>
        <w:rPr>
          <w:rFonts w:hint="eastAsia" w:ascii="Times New Roman" w:hAnsi="Times New Roman" w:eastAsia="Times New Roman" w:cs="Times New Roman"/>
        </w:rPr>
        <w:t>，</w:t>
      </w:r>
      <w:r>
        <w:rPr>
          <w:rFonts w:hint="eastAsia" w:ascii="Times New Roman" w:hAnsi="Times New Roman" w:eastAsia="FangSong" w:cs="Times New Roman"/>
        </w:rPr>
        <w:t>采用加热后冷却至室温的甲醛溶液进行实验</w:t>
      </w:r>
      <w:r>
        <w:rPr>
          <w:rFonts w:hint="eastAsia" w:ascii="Times New Roman" w:hAnsi="Times New Roman" w:eastAsia="Times New Roman" w:cs="Times New Roman"/>
        </w:rPr>
        <w:t>，</w:t>
      </w:r>
      <w:r>
        <w:rPr>
          <w:rFonts w:hint="eastAsia" w:ascii="Times New Roman" w:hAnsi="Times New Roman" w:eastAsia="FangSong" w:cs="Times New Roman"/>
        </w:rPr>
        <w:t>实验效果不受影响</w:t>
      </w:r>
      <w:r>
        <w:rPr>
          <w:rFonts w:hint="eastAsia" w:ascii="Times New Roman" w:hAnsi="Times New Roman" w:eastAsia="Times New Roman" w:cs="Times New Roman"/>
        </w:rPr>
        <w:t>。</w:t>
      </w:r>
      <w:r>
        <w:rPr>
          <w:rFonts w:hint="eastAsia" w:ascii="Times New Roman" w:hAnsi="Times New Roman" w:eastAsia="FangSong" w:cs="Times New Roman"/>
        </w:rPr>
        <w:t>你认为甲醛中白色晶状固体是什么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计算酱油样品中酸的含量</w:t>
      </w:r>
      <w:r>
        <w:rPr>
          <w:rFonts w:hint="eastAsia" w:ascii="Times New Roman" w:hAnsi="Times New Roman" w:eastAsia="Times New Roman" w:cs="Times New Roman"/>
        </w:rPr>
        <w:t>（</w:t>
      </w:r>
      <w:r>
        <w:rPr>
          <w:rFonts w:hint="eastAsia" w:ascii="Times New Roman" w:hAnsi="Times New Roman" w:eastAsia="FangSong" w:cs="Times New Roman"/>
        </w:rPr>
        <w:t>以乳酸计</w:t>
      </w:r>
      <w:r>
        <w:rPr>
          <w:rFonts w:hint="eastAsia" w:ascii="Times New Roman" w:hAnsi="Times New Roman" w:eastAsia="Times New Roman" w:cs="Times New Roman"/>
        </w:rPr>
        <w:t>，</w:t>
      </w:r>
      <w:r>
        <w:rPr>
          <w:rFonts w:hint="eastAsia" w:ascii="Times New Roman" w:hAnsi="Times New Roman" w:eastAsia="FangSong" w:cs="Times New Roman"/>
        </w:rPr>
        <w:t>乳酸的分子量为</w:t>
      </w:r>
      <w:r>
        <w:rPr>
          <w:rFonts w:ascii="Times New Roman" w:hAnsi="Times New Roman" w:eastAsia="Times New Roman" w:cs="Times New Roman"/>
        </w:rPr>
        <w:t xml:space="preserve"> </w:t>
      </w:r>
      <m:oMath>
        <m:oMathPr>
          <m:ctrlPr>
            <w:rPr>
              <w:sz w:val="28"/>
              <w:szCs w:val="28"/>
            </w:rPr>
          </m:ctrlPr>
        </m:oMathPr>
        <m:r>
          <m:t>90.08</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计算酱油样品中氨基酸态氮的含量</w:t>
      </w:r>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能否利用滴管和滴定用的</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氢氧化钠溶液将蒸馏水的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值调整为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在酱油检测标准的步骤一和步骤二中</w:t>
      </w:r>
      <w:r>
        <w:rPr>
          <w:rFonts w:hint="eastAsia" w:ascii="Times New Roman" w:hAnsi="Times New Roman" w:eastAsia="Times New Roman" w:cs="Times New Roman"/>
        </w:rPr>
        <w:t>，</w:t>
      </w:r>
      <w:r>
        <w:rPr>
          <w:rFonts w:hint="eastAsia" w:ascii="Times New Roman" w:hAnsi="Times New Roman" w:eastAsia="FangSong" w:cs="Times New Roman"/>
        </w:rPr>
        <w:t>为何分别需要将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值定为</w:t>
      </w:r>
      <w:r>
        <w:rPr>
          <w:rFonts w:ascii="Times New Roman" w:hAnsi="Times New Roman" w:eastAsia="Times New Roman" w:cs="Times New Roman"/>
        </w:rPr>
        <w:t xml:space="preserve"> 8.2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spacing w:before="160" w:after="80"/>
      </w:pPr>
      <w:r>
        <w:pict>
          <v:rect style="width:0;height:1.5pt" o:hralign="center" o:hrstd="t" o:hr="t"/>
        </w:pict>
      </w:r>
    </w:p>
    <w:bookmarkEnd w:id="183"/>
    <w:bookmarkStart w:id="184" w:name="i2o5综合"/>
    <w:p>
      <w:pPr>
        <w:pStyle w:val="Heading2"/>
        <w:spacing w:before="280" w:after="120"/>
      </w:pPr>
      <w:r>
        <w:rPr>
          <w:rFonts w:ascii="Times New Roman" w:hAnsi="Times New Roman" w:eastAsia="Times New Roman" w:cs="Times New Roman"/>
        </w:rPr>
        <w:t xml:space="preserve">6.143 </w:t>
      </w:r>
      <w:r>
        <w:rPr>
          <w:rFonts w:hint="eastAsia" w:ascii="Times New Roman" w:hAnsi="Times New Roman" w:eastAsia="Times New Roman" w:cs="Times New Roman"/>
        </w:rPr>
        <w:t>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znoh2沉淀与羟合配位"/>
    <w:p>
      <w:pPr>
        <w:pStyle w:val="Heading2"/>
        <w:spacing w:before="280" w:after="120"/>
      </w:pPr>
      <w:r>
        <w:rPr>
          <w:rFonts w:ascii="Times New Roman" w:hAnsi="Times New Roman" w:eastAsia="Times New Roman" w:cs="Times New Roman"/>
        </w:rPr>
        <w:t xml:space="preserve">6.144 </w:t>
      </w:r>
      <w:r>
        <w:rPr>
          <w:rFonts w:hint="eastAsia" w:ascii="Times New Roman" w:hAnsi="Times New Roman" w:eastAsia="Times New Roman" w:cs="Times New Roman"/>
        </w:rPr>
        <w:t>ZnOH2</w:t>
      </w:r>
      <w:r>
        <w:rPr>
          <w:rFonts w:hint="eastAsia" w:ascii="Times New Roman" w:hAnsi="Times New Roman" w:eastAsia="SimHei" w:cs="Times New Roman"/>
        </w:rPr>
        <w:t>沉淀与羟合配位</w:t>
      </w:r>
    </w:p>
    <w:p>
      <w:pPr>
        <w:pStyle w:val="FirstParagraph"/>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pKsp=15.52；Zn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积累稳定常数</w:t>
      </w:r>
      <w:r>
        <w:rPr>
          <w:rFonts w:ascii="Times New Roman" w:hAnsi="Times New Roman" w:eastAsia="Times New Roman" w:cs="Times New Roman"/>
        </w:rPr>
        <w:t xml:space="preserve"> </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hint="eastAsia" w:ascii="Times New Roman" w:hAnsi="Times New Roman" w:eastAsia="FangSong" w:cs="Times New Roman"/>
        </w:rPr>
        <w:t>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w:t>
      </w:r>
      <w:r>
        <w:rPr>
          <w:rFonts w:ascii="Times New Roman" w:hAnsi="Times New Roman" w:eastAsia="Times New Roman" w:cs="Times New Roman"/>
        </w:rPr>
        <w:t xml:space="preserve"> 25.00 </w:t>
      </w:r>
      <w:r>
        <w:rPr>
          <w:rFonts w:hint="eastAsia" w:ascii="Times New Roman" w:hAnsi="Times New Roman" w:eastAsia="FangSong" w:cs="Times New Roman"/>
        </w:rPr>
        <w:t>径改</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=11.10、lgβ</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=13.60、lgβ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=14.80。</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的溶液中不产生</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草酸钙溶解度计算"/>
    <w:p>
      <w:pPr>
        <w:pStyle w:val="Heading2"/>
        <w:spacing w:before="280" w:after="120"/>
      </w:pPr>
      <w:r>
        <w:rPr>
          <w:rFonts w:ascii="Times New Roman" w:hAnsi="Times New Roman" w:eastAsia="Times New Roman" w:cs="Times New Roman"/>
        </w:rPr>
        <w:t xml:space="preserve">6.145 </w:t>
      </w:r>
      <w:r>
        <w:rPr>
          <w:rFonts w:hint="eastAsia" w:ascii="Times New Roman" w:hAnsi="Times New Roman" w:eastAsia="SimHei" w:cs="Times New Roman"/>
        </w:rPr>
        <w:t xml:space="preserve">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乳酸碳酸盐血缓冲计算"/>
    <w:p>
      <w:pPr>
        <w:pStyle w:val="Heading2"/>
        <w:spacing w:before="280" w:after="120"/>
      </w:pPr>
      <w:r>
        <w:rPr>
          <w:rFonts w:ascii="Times New Roman" w:hAnsi="Times New Roman" w:eastAsia="Times New Roman" w:cs="Times New Roman"/>
        </w:rPr>
        <w:t xml:space="preserve">6.146 </w:t>
      </w:r>
      <w:r>
        <w:rPr>
          <w:rFonts w:hint="eastAsia" w:ascii="Times New Roman" w:hAnsi="Times New Roman" w:eastAsia="SimHei" w:cs="Times New Roman"/>
        </w:rPr>
        <w:t xml:space="preserve">乳酸碳酸盐血缓冲计算</w:t>
      </w:r>
    </w:p>
    <w:p>
      <w:pPr>
        <w:pStyle w:val="FirstParagraph"/>
      </w:pPr>
      <w:r>
        <w:rPr>
          <w:rFonts w:hint="eastAsia" w:ascii="Times New Roman" w:hAnsi="Times New Roman" w:eastAsia="FangSong" w:cs="Times New Roman"/>
        </w:rPr>
        <w:t>剧烈运动肌肉产生乳酸</w:t>
      </w:r>
      <w:r>
        <w:rPr>
          <w:rFonts w:hint="eastAsia" w:ascii="Times New Roman" w:hAnsi="Times New Roman" w:eastAsia="Times New Roman" w:cs="Times New Roman"/>
        </w:rPr>
        <w:t>（HL，</w:t>
      </w:r>
      <m:oMath>
        <m:oMathPr>
          <m:ctrlPr>
            <w:rPr>
              <w:sz w:val="28"/>
              <w:szCs w:val="28"/>
            </w:rPr>
          </m:ctrlPr>
        </m:oMathPr>
        <m:sSub>
          <m:e>
            <m:r>
              <m:t>K</m:t>
            </m:r>
          </m:e>
          <m:sub>
            <m:r>
              <m:rPr>
                <m:sty m:val="p"/>
              </m:rPr>
              <m:t>H</m:t>
            </m:r>
            <m:r>
              <m:rPr>
                <m:sty m:val="p"/>
              </m:rPr>
              <m:t>L</m:t>
            </m:r>
          </m:sub>
        </m:sSub>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血液中与碳酸氢盐中和</w:t>
      </w:r>
      <w:r>
        <w:rPr>
          <w:rFonts w:hint="eastAsia" w:ascii="Times New Roman" w:hAnsi="Times New Roman" w:eastAsia="Times New Roman" w:cs="Times New Roman"/>
        </w:rPr>
        <w:t>。</w:t>
      </w:r>
      <w:r>
        <w:rPr>
          <w:rFonts w:hint="eastAsia" w:ascii="Times New Roman" w:hAnsi="Times New Roman" w:eastAsia="FangSong" w:cs="Times New Roman"/>
        </w:rPr>
        <w:t>碳酸</w:t>
      </w:r>
      <w:r>
        <w:rPr>
          <w:rFonts w:ascii="Times New Roman" w:hAnsi="Times New Roman" w:eastAsia="Times New Roman" w:cs="Times New Roman"/>
        </w:rPr>
        <w:t xml:space="preserve">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=4.5×10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 HL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计算乳酸与碳酸氢盐反应的平衡常数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乳酸加到</w:t>
      </w:r>
      <w:r>
        <w:rPr>
          <w:rFonts w:ascii="Times New Roman" w:hAnsi="Times New Roman" w:eastAsia="Times New Roman" w:cs="Times New Roman"/>
        </w:rPr>
        <w:t xml:space="preserve"> 1.00 L 0.024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体积不变</w:t>
      </w:r>
      <w:r>
        <w:rPr>
          <w:rFonts w:hint="eastAsia" w:ascii="Times New Roman" w:hAnsi="Times New Roman" w:eastAsia="Times New Roman" w:cs="Times New Roman"/>
        </w:rPr>
        <w:t>、HL</w:t>
      </w:r>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加前</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加后溶液</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人血</w:t>
      </w:r>
      <w:r>
        <w:rPr>
          <w:rFonts w:ascii="Times New Roman" w:hAnsi="Times New Roman" w:eastAsia="Times New Roman" w:cs="Times New Roman"/>
        </w:rPr>
        <w:t xml:space="preserve"> pH </w:t>
      </w:r>
      <w:r>
        <w:rPr>
          <w:rFonts w:hint="eastAsia" w:ascii="Times New Roman" w:hAnsi="Times New Roman" w:eastAsia="Times New Roman" w:cs="Times New Roman"/>
        </w:rPr>
        <w:t>7.40→7.00（[HCO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需在</w:t>
      </w:r>
      <w:r>
        <w:rPr>
          <w:rFonts w:ascii="Times New Roman" w:hAnsi="Times New Roman" w:eastAsia="Times New Roman" w:cs="Times New Roman"/>
        </w:rPr>
        <w:t xml:space="preserve"> 1 L </w:t>
      </w:r>
      <w:r>
        <w:rPr>
          <w:rFonts w:hint="eastAsia" w:ascii="Times New Roman" w:hAnsi="Times New Roman" w:eastAsia="FangSong" w:cs="Times New Roman"/>
        </w:rPr>
        <w:t>该溶液加多少摩尔乳酸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w:t>
      </w:r>
      <w:r>
        <w:rPr>
          <w:rFonts w:ascii="Times New Roman" w:hAnsi="Times New Roman" w:eastAsia="Times New Roman" w:cs="Times New Roman"/>
        </w:rPr>
        <w:t xml:space="preserve"> </w:t>
      </w:r>
      <w:r>
        <w:rPr>
          <w:rFonts w:hint="eastAsia" w:ascii="Times New Roman" w:hAnsi="Times New Roman" w:eastAsia="Times New Roman" w:cs="Times New Roman"/>
        </w:rPr>
        <w:t>pH=9.95。</w:t>
      </w:r>
      <w:r>
        <w:rPr>
          <w:rFonts w:hint="eastAsia" w:ascii="Times New Roman" w:hAnsi="Times New Roman" w:eastAsia="FangSong" w:cs="Times New Roman"/>
        </w:rPr>
        <w:t>计算溶解度并推</w:t>
      </w:r>
      <w:r>
        <w:rPr>
          <w:rFonts w:ascii="Times New Roman" w:hAnsi="Times New Roman" w:eastAsia="Times New Roman" w:cs="Times New Roman"/>
        </w:rPr>
        <w:t xml:space="preserve"> Ksp=5×10</w:t>
      </w:r>
      <w:r>
        <w:rPr>
          <w:rFonts w:ascii="Times New Roman" w:hAnsi="Times New Roman" w:eastAsia="Times New Roman" w:cs="Times New Roman"/>
          <w:vertAlign w:val="superscript"/>
        </w:rPr>
        <w:t>-9</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血</w:t>
      </w:r>
      <w:r>
        <w:rPr>
          <w:rFonts w:ascii="Times New Roman" w:hAnsi="Times New Roman" w:eastAsia="Times New Roman" w:cs="Times New Roman"/>
        </w:rPr>
        <w:t xml:space="preserve"> pH=7.40、[HCO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w:t>
      </w:r>
      <w:r>
        <w:rPr>
          <w:rFonts w:hint="eastAsia" w:ascii="Times New Roman" w:hAnsi="Times New Roman" w:eastAsia="FangSong" w:cs="Times New Roman"/>
        </w:rPr>
        <w:t>钙离子最大浓度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氰化法提金与置换"/>
    <w:p>
      <w:pPr>
        <w:pStyle w:val="Heading2"/>
        <w:spacing w:before="280" w:after="120"/>
      </w:pPr>
      <w:r>
        <w:rPr>
          <w:rFonts w:ascii="Times New Roman" w:hAnsi="Times New Roman" w:eastAsia="Times New Roman" w:cs="Times New Roman"/>
        </w:rPr>
        <w:t xml:space="preserve">6.147 </w:t>
      </w:r>
      <w:r>
        <w:rPr>
          <w:rFonts w:hint="eastAsia" w:ascii="Times New Roman" w:hAnsi="Times New Roman" w:eastAsia="SimHei" w:cs="Times New Roman"/>
        </w:rPr>
        <w:t xml:space="preserve">氰化法提金与置换</w:t>
      </w:r>
    </w:p>
    <w:p>
      <w:pPr>
        <w:pStyle w:val="FirstParagraph"/>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fe配位竞争ph计算"/>
    <w:p>
      <w:pPr>
        <w:pStyle w:val="Heading2"/>
        <w:spacing w:before="280" w:after="120"/>
      </w:pPr>
      <w:r>
        <w:rPr>
          <w:rFonts w:ascii="Times New Roman" w:hAnsi="Times New Roman" w:eastAsia="Times New Roman" w:cs="Times New Roman"/>
        </w:rPr>
        <w:t xml:space="preserve">6.148 </w:t>
      </w:r>
      <w:r>
        <w:rPr>
          <w:rFonts w:hint="eastAsia" w:ascii="Times New Roman" w:hAnsi="Times New Roman" w:eastAsia="Times New Roman" w:cs="Times New Roman"/>
        </w:rPr>
        <w:t>Fe</w:t>
      </w:r>
      <w:r>
        <w:rPr>
          <w:rFonts w:hint="eastAsia" w:ascii="Times New Roman" w:hAnsi="Times New Roman" w:eastAsia="SimHei" w:cs="Times New Roman"/>
        </w:rPr>
        <w:t>配位竞争</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spacing w:before="160" w:after="80"/>
      </w:pPr>
      <w:r>
        <w:pict>
          <v:rect style="width:0;height:1.5pt" o:hralign="center" o:hrstd="t" o:hr="t"/>
        </w:pict>
      </w:r>
    </w:p>
    <w:bookmarkEnd w:id="189"/>
    <w:bookmarkStart w:id="190" w:name="光度-03-双波长联立测定ti与v"/>
    <w:p>
      <w:pPr>
        <w:pStyle w:val="Heading2"/>
        <w:spacing w:before="280" w:after="120"/>
      </w:pPr>
      <w:r>
        <w:rPr>
          <w:rFonts w:ascii="Times New Roman" w:hAnsi="Times New Roman" w:eastAsia="Times New Roman" w:cs="Times New Roman"/>
        </w:rPr>
        <w:t xml:space="preserve">6.149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0"/>
    <w:bookmarkStart w:id="191" w:name="硼酸甘露醇强化滴定"/>
    <w:p>
      <w:pPr>
        <w:pStyle w:val="Heading2"/>
        <w:spacing w:before="280" w:after="120"/>
      </w:pPr>
      <w:r>
        <w:rPr>
          <w:rFonts w:ascii="Times New Roman" w:hAnsi="Times New Roman" w:eastAsia="Times New Roman" w:cs="Times New Roman"/>
        </w:rPr>
        <w:t xml:space="preserve">6.150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混合碱双指示剂法"/>
    <w:p>
      <w:pPr>
        <w:pStyle w:val="Heading2"/>
        <w:spacing w:before="280" w:after="120"/>
      </w:pPr>
      <w:r>
        <w:rPr>
          <w:rFonts w:ascii="Times New Roman" w:hAnsi="Times New Roman" w:eastAsia="Times New Roman" w:cs="Times New Roman"/>
        </w:rPr>
        <w:t xml:space="preserve">6.151 </w:t>
      </w:r>
      <w:r>
        <w:rPr>
          <w:rFonts w:hint="eastAsia" w:ascii="Times New Roman" w:hAnsi="Times New Roman" w:eastAsia="SimHei" w:cs="Times New Roman"/>
        </w:rPr>
        <w:t xml:space="preserve">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92"/>
    <w:bookmarkStart w:id="193" w:name="酸碱滴定终点误差计算"/>
    <w:p>
      <w:pPr>
        <w:pStyle w:val="Heading2"/>
        <w:spacing w:before="280" w:after="120"/>
      </w:pPr>
      <w:r>
        <w:rPr>
          <w:rFonts w:ascii="Times New Roman" w:hAnsi="Times New Roman" w:eastAsia="Times New Roman" w:cs="Times New Roman"/>
        </w:rPr>
        <w:t xml:space="preserve">6.152 </w:t>
      </w:r>
      <w:r>
        <w:rPr>
          <w:rFonts w:hint="eastAsia" w:ascii="Times New Roman" w:hAnsi="Times New Roman" w:eastAsia="SimHei" w:cs="Times New Roman"/>
        </w:rPr>
        <w:t xml:space="preserve">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cr2o7法测铁中h3po4的作"/>
    <w:p>
      <w:pPr>
        <w:pStyle w:val="Heading2"/>
        <w:spacing w:before="280" w:after="120"/>
      </w:pPr>
      <w:r>
        <w:rPr>
          <w:rFonts w:ascii="Times New Roman" w:hAnsi="Times New Roman" w:eastAsia="Times New Roman" w:cs="Times New Roman"/>
        </w:rPr>
        <w:t xml:space="preserve">6.153 </w:t>
      </w:r>
      <w:r>
        <w:rPr>
          <w:rFonts w:hint="eastAsia" w:ascii="Times New Roman" w:hAnsi="Times New Roman" w:eastAsia="Times New Roman" w:cs="Times New Roman"/>
        </w:rPr>
        <w:t>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碘量法测铜近终点加kscn"/>
    <w:p>
      <w:pPr>
        <w:pStyle w:val="Heading2"/>
        <w:spacing w:before="280" w:after="120"/>
      </w:pPr>
      <w:r>
        <w:rPr>
          <w:rFonts w:ascii="Times New Roman" w:hAnsi="Times New Roman" w:eastAsia="Times New Roman" w:cs="Times New Roman"/>
        </w:rPr>
        <w:t xml:space="preserve">6.154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氧沉-02-碘量法测定铜合金"/>
    <w:p>
      <w:pPr>
        <w:pStyle w:val="Heading2"/>
        <w:spacing w:before="280" w:after="120"/>
      </w:pPr>
      <w:r>
        <w:rPr>
          <w:rFonts w:ascii="Times New Roman" w:hAnsi="Times New Roman" w:eastAsia="Times New Roman" w:cs="Times New Roman"/>
        </w:rPr>
        <w:t xml:space="preserve">6.155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196"/>
    <w:bookmarkStart w:id="197" w:name="edta络合滴定中酸效应系数的计算"/>
    <w:p>
      <w:pPr>
        <w:pStyle w:val="Heading2"/>
        <w:spacing w:before="280" w:after="120"/>
      </w:pPr>
      <w:r>
        <w:rPr>
          <w:rFonts w:ascii="Times New Roman" w:hAnsi="Times New Roman" w:eastAsia="Times New Roman" w:cs="Times New Roman"/>
        </w:rPr>
        <w:t xml:space="preserve">6.156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7"/>
    <w:bookmarkStart w:id="198" w:name="返滴定法测铝"/>
    <w:p>
      <w:pPr>
        <w:pStyle w:val="Heading2"/>
        <w:spacing w:before="280" w:after="120"/>
      </w:pPr>
      <w:r>
        <w:rPr>
          <w:rFonts w:ascii="Times New Roman" w:hAnsi="Times New Roman" w:eastAsia="Times New Roman" w:cs="Times New Roman"/>
        </w:rPr>
        <w:t xml:space="preserve">6.157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返滴定测铝含量"/>
    <w:p>
      <w:pPr>
        <w:pStyle w:val="Heading2"/>
        <w:spacing w:before="280" w:after="120"/>
      </w:pPr>
      <w:r>
        <w:rPr>
          <w:rFonts w:ascii="Times New Roman" w:hAnsi="Times New Roman" w:eastAsia="Times New Roman" w:cs="Times New Roman"/>
        </w:rPr>
        <w:t xml:space="preserve">6.158 </w:t>
      </w:r>
      <w:r>
        <w:rPr>
          <w:rFonts w:hint="eastAsia" w:ascii="Times New Roman" w:hAnsi="Times New Roman" w:eastAsia="SimHei" w:cs="Times New Roman"/>
        </w:rPr>
        <w:t xml:space="preserve">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199"/>
    <w:bookmarkStart w:id="200" w:name="选择性滴定判断"/>
    <w:p>
      <w:pPr>
        <w:pStyle w:val="Heading2"/>
        <w:spacing w:before="280" w:after="120"/>
      </w:pPr>
      <w:r>
        <w:rPr>
          <w:rFonts w:ascii="Times New Roman" w:hAnsi="Times New Roman" w:eastAsia="Times New Roman" w:cs="Times New Roman"/>
        </w:rPr>
        <w:t xml:space="preserve">6.159 </w:t>
      </w:r>
      <w:r>
        <w:rPr>
          <w:rFonts w:hint="eastAsia" w:ascii="Times New Roman" w:hAnsi="Times New Roman" w:eastAsia="SimHei" w:cs="Times New Roman"/>
        </w:rPr>
        <w:t xml:space="preserve">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200"/>
    <w:bookmarkStart w:id="201" w:name="分步沉淀"/>
    <w:p>
      <w:pPr>
        <w:pStyle w:val="Heading2"/>
        <w:spacing w:before="280" w:after="120"/>
      </w:pPr>
      <w:r>
        <w:rPr>
          <w:rFonts w:ascii="Times New Roman" w:hAnsi="Times New Roman" w:eastAsia="Times New Roman" w:cs="Times New Roman"/>
        </w:rPr>
        <w:t xml:space="preserve">6.160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溶度积-22"/>
    <w:p>
      <w:pPr>
        <w:pStyle w:val="Heading2"/>
        <w:spacing w:before="280" w:after="120"/>
      </w:pPr>
      <w:r>
        <w:rPr>
          <w:rFonts w:ascii="Times New Roman" w:hAnsi="Times New Roman" w:eastAsia="Times New Roman" w:cs="Times New Roman"/>
        </w:rPr>
        <w:t xml:space="preserve">6.161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202"/>
    <w:bookmarkStart w:id="203" w:name="水中平衡-4"/>
    <w:p>
      <w:pPr>
        <w:pStyle w:val="Heading2"/>
        <w:spacing w:before="280" w:after="120"/>
      </w:pPr>
      <w:r>
        <w:rPr>
          <w:rFonts w:ascii="Times New Roman" w:hAnsi="Times New Roman" w:eastAsia="Times New Roman" w:cs="Times New Roman"/>
        </w:rPr>
        <w:t xml:space="preserve">6.162 </w:t>
      </w:r>
      <w:r>
        <w:rPr>
          <w:rFonts w:hint="eastAsia" w:ascii="Times New Roman" w:hAnsi="Times New Roman" w:eastAsia="SimHei" w:cs="Times New Roman"/>
        </w:rPr>
        <w:t xml:space="preserve">水中平衡</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基础-1"/>
    <w:p>
      <w:pPr>
        <w:pStyle w:val="Heading2"/>
        <w:spacing w:before="280" w:after="120"/>
      </w:pPr>
      <w:r>
        <w:rPr>
          <w:rFonts w:ascii="Times New Roman" w:hAnsi="Times New Roman" w:eastAsia="Times New Roman" w:cs="Times New Roman"/>
        </w:rPr>
        <w:t xml:space="preserve">6.163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204"/>
    <w:bookmarkStart w:id="205" w:name="基础-2"/>
    <w:p>
      <w:pPr>
        <w:pStyle w:val="Heading2"/>
        <w:spacing w:before="280" w:after="120"/>
      </w:pPr>
      <w:r>
        <w:rPr>
          <w:rFonts w:ascii="Times New Roman" w:hAnsi="Times New Roman" w:eastAsia="Times New Roman" w:cs="Times New Roman"/>
        </w:rPr>
        <w:t xml:space="preserve">6.164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6" w:name="基础-3"/>
    <w:p>
      <w:pPr>
        <w:pStyle w:val="Heading2"/>
        <w:spacing w:before="280" w:after="120"/>
      </w:pPr>
      <w:r>
        <w:rPr>
          <w:rFonts w:ascii="Times New Roman" w:hAnsi="Times New Roman" w:eastAsia="Times New Roman" w:cs="Times New Roman"/>
        </w:rPr>
        <w:t xml:space="preserve">6.165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氧化还原滴定-7"/>
    <w:p>
      <w:pPr>
        <w:pStyle w:val="Heading2"/>
        <w:spacing w:before="280" w:after="120"/>
      </w:pPr>
      <w:r>
        <w:rPr>
          <w:rFonts w:ascii="Times New Roman" w:hAnsi="Times New Roman" w:eastAsia="Times New Roman" w:cs="Times New Roman"/>
        </w:rPr>
        <w:t xml:space="preserve">6.166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络合滴定-1"/>
    <w:p>
      <w:pPr>
        <w:pStyle w:val="Heading2"/>
        <w:spacing w:before="280" w:after="120"/>
      </w:pPr>
      <w:r>
        <w:rPr>
          <w:rFonts w:ascii="Times New Roman" w:hAnsi="Times New Roman" w:eastAsia="Times New Roman" w:cs="Times New Roman"/>
        </w:rPr>
        <w:t xml:space="preserve">6.167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氧化还原滴定-8"/>
    <w:p>
      <w:pPr>
        <w:pStyle w:val="Heading2"/>
        <w:spacing w:before="280" w:after="120"/>
      </w:pPr>
      <w:r>
        <w:rPr>
          <w:rFonts w:ascii="Times New Roman" w:hAnsi="Times New Roman" w:eastAsia="Times New Roman" w:cs="Times New Roman"/>
        </w:rPr>
        <w:t xml:space="preserve">6.168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End w:id="21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42" Type="http://schemas.openxmlformats.org/officeDocument/2006/relationships/image" Target="media/rId42.jpg"/><Relationship Id="rId168" Type="http://schemas.openxmlformats.org/officeDocument/2006/relationships/image" Target="media/rId168.jpg"/><Relationship Id="rId175" Type="http://schemas.openxmlformats.org/officeDocument/2006/relationships/image" Target="media/rId175.jpg"/><Relationship Id="rId93" Type="http://schemas.openxmlformats.org/officeDocument/2006/relationships/image" Target="media/rId93.jpg"/><Relationship Id="rId67" Type="http://schemas.openxmlformats.org/officeDocument/2006/relationships/image" Target="media/rId67.jpg"/><Relationship Id="rId146" Type="http://schemas.openxmlformats.org/officeDocument/2006/relationships/image" Target="media/rId146.jpg"/><Relationship Id="rId179" Type="http://schemas.openxmlformats.org/officeDocument/2006/relationships/image" Target="media/rId1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2026-09-20T15:23:41Z</dcterms:created>
  <dcterms:modified xsi:type="dcterms:W3CDTF">2026-09-20T15:23:41Z</dcterms:modified>
</cp:coreProperties>
</file>

<file path=docProps/custom.xml><?xml version="1.0" encoding="utf-8"?>
<Properties xmlns="http://schemas.openxmlformats.org/officeDocument/2006/custom-properties" xmlns:vt="http://schemas.openxmlformats.org/officeDocument/2006/docPropsVTypes"/>
</file>