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第一轮结构化学-有机分子结构初探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有机分子结构初探</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10</w:t>
            </w:r>
          </w:p>
        </w:tc>
      </w:tr>
    </w:tbl>
    <w:p>
      <w:pPr>
        <w:spacing w:before="160" w:after="80"/>
      </w:pPr>
      <w:r>
        <w:pict>
          <v:rect style="width:0;height:1.5pt" o:hralign="center" o:hrstd="t" o:hr="t"/>
        </w:pict>
      </w:r>
    </w:p>
    <w:bookmarkEnd w:id="9"/>
    <w:bookmarkStart w:id="44" w:name="题目"/>
    <w:p>
      <w:pPr>
        <w:pStyle w:val="Heading2"/>
        <w:spacing w:before="280" w:after="120"/>
      </w:pPr>
      <w:r>
        <w:rPr>
          <w:rFonts w:hint="eastAsia" w:ascii="Times New Roman" w:hAnsi="Times New Roman" w:eastAsia="SimHei" w:cs="Times New Roman"/>
        </w:rPr>
        <w:t xml:space="preserve">题目</w:t>
      </w:r>
    </w:p>
    <w:bookmarkStart w:id="31"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哪些具有光学活性</w:t>
      </w:r>
      <w:r>
        <w:rPr>
          <w:rFonts w:hint="eastAsia" w:ascii="Times New Roman" w:hAnsi="Times New Roman" w:eastAsia="Times New Roman" w:cs="Times New Roman"/>
        </w:rPr>
        <w:t>?</w:t>
      </w:r>
    </w:p>
    <w:p>
      <w:pPr>
        <w:numPr>
          <w:ilvl w:val="0"/>
          <w:numId w:val="1001"/>
        </w:numPr>
        <w:spacing w:before="160" w:after="80"/>
        <w:jc w:val="center"/>
      </w:pPr>
      <w:r>
        <w:rPr>
          <w:rFonts w:ascii="Times New Roman" w:hAnsi="Times New Roman" w:eastAsia="Times New Roman" w:cs="Times New Roman"/>
        </w:rPr>
        <w:drawing>
          <wp:inline>
            <wp:extent cx="2057400" cy="1562100"/>
            <wp:effectExtent b="0" l="0" r="0" t="0"/>
            <wp:docPr descr="" title="" id="11" name="Picture"/>
            <a:graphic>
              <a:graphicData uri="http://schemas.openxmlformats.org/drawingml/2006/picture">
                <pic:pic>
                  <pic:nvPicPr>
                    <pic:cNvPr descr="121406387fbb814afba04271de42f9a59eeaab699eaa139b863f8646e7e9b21b.jpg" id="12" name="Picture"/>
                    <pic:cNvPicPr>
                      <a:picLocks noChangeArrowheads="1" noChangeAspect="1"/>
                    </pic:cNvPicPr>
                  </pic:nvPicPr>
                  <pic:blipFill>
                    <a:blip r:embed="rId10"/>
                    <a:stretch>
                      <a:fillRect/>
                    </a:stretch>
                  </pic:blipFill>
                  <pic:spPr bwMode="auto">
                    <a:xfrm>
                      <a:off x="0" y="0"/>
                      <a:ext cx="2057400" cy="1562100"/>
                    </a:xfrm>
                    <a:prstGeom prst="rect">
                      <a:avLst/>
                    </a:prstGeom>
                    <a:noFill/>
                    <a:ln w="9525">
                      <a:noFill/>
                      <a:headEnd/>
                      <a:tailEnd/>
                    </a:ln>
                  </pic:spPr>
                </pic:pic>
              </a:graphicData>
            </a:graphic>
          </wp:inline>
        </w:drawing>
      </w:r>
    </w:p>
    <w:p>
      <w:pPr>
        <w:numPr>
          <w:ilvl w:val="0"/>
          <w:numId w:val="1001"/>
        </w:numPr>
        <w:spacing w:before="160" w:after="80"/>
        <w:jc w:val="center"/>
      </w:pPr>
      <w:r>
        <w:rPr>
          <w:rFonts w:ascii="Times New Roman" w:hAnsi="Times New Roman" w:eastAsia="Times New Roman" w:cs="Times New Roman"/>
        </w:rPr>
        <w:drawing>
          <wp:inline>
            <wp:extent cx="1638300" cy="1422400"/>
            <wp:effectExtent b="0" l="0" r="0" t="0"/>
            <wp:docPr descr="" title="" id="14" name="Picture"/>
            <a:graphic>
              <a:graphicData uri="http://schemas.openxmlformats.org/drawingml/2006/picture">
                <pic:pic>
                  <pic:nvPicPr>
                    <pic:cNvPr descr="9ebfbdac3bc124ecde44459c8613a39006919bdc6fa8b101d788402f56bc3c02.jpg" id="15" name="Picture"/>
                    <pic:cNvPicPr>
                      <a:picLocks noChangeArrowheads="1" noChangeAspect="1"/>
                    </pic:cNvPicPr>
                  </pic:nvPicPr>
                  <pic:blipFill>
                    <a:blip r:embed="rId13"/>
                    <a:stretch>
                      <a:fillRect/>
                    </a:stretch>
                  </pic:blipFill>
                  <pic:spPr bwMode="auto">
                    <a:xfrm>
                      <a:off x="0" y="0"/>
                      <a:ext cx="1638300" cy="1422400"/>
                    </a:xfrm>
                    <a:prstGeom prst="rect">
                      <a:avLst/>
                    </a:prstGeom>
                    <a:noFill/>
                    <a:ln w="9525">
                      <a:noFill/>
                      <a:headEnd/>
                      <a:tailEnd/>
                    </a:ln>
                  </pic:spPr>
                </pic:pic>
              </a:graphicData>
            </a:graphic>
          </wp:inline>
        </w:drawing>
      </w:r>
    </w:p>
    <w:p>
      <w:pPr>
        <w:numPr>
          <w:ilvl w:val="0"/>
          <w:numId w:val="1001"/>
        </w:numPr>
        <w:spacing w:before="160" w:after="80"/>
        <w:jc w:val="center"/>
      </w:pPr>
      <w:r>
        <w:rPr>
          <w:rFonts w:ascii="Times New Roman" w:hAnsi="Times New Roman" w:eastAsia="Times New Roman" w:cs="Times New Roman"/>
        </w:rPr>
        <w:drawing>
          <wp:inline>
            <wp:extent cx="2095500" cy="1600200"/>
            <wp:effectExtent b="0" l="0" r="0" t="0"/>
            <wp:docPr descr="" title="" id="17" name="Picture"/>
            <a:graphic>
              <a:graphicData uri="http://schemas.openxmlformats.org/drawingml/2006/picture">
                <pic:pic>
                  <pic:nvPicPr>
                    <pic:cNvPr descr="137d8f6caff3c9da2f219116731c7874f166869cafb794dffb95e85b8201345a.jpg" id="18" name="Picture"/>
                    <pic:cNvPicPr>
                      <a:picLocks noChangeArrowheads="1" noChangeAspect="1"/>
                    </pic:cNvPicPr>
                  </pic:nvPicPr>
                  <pic:blipFill>
                    <a:blip r:embed="rId16"/>
                    <a:stretch>
                      <a:fillRect/>
                    </a:stretch>
                  </pic:blipFill>
                  <pic:spPr bwMode="auto">
                    <a:xfrm>
                      <a:off x="0" y="0"/>
                      <a:ext cx="2095500" cy="1600200"/>
                    </a:xfrm>
                    <a:prstGeom prst="rect">
                      <a:avLst/>
                    </a:prstGeom>
                    <a:noFill/>
                    <a:ln w="9525">
                      <a:noFill/>
                      <a:headEnd/>
                      <a:tailEnd/>
                    </a:ln>
                  </pic:spPr>
                </pic:pic>
              </a:graphicData>
            </a:graphic>
          </wp:inline>
        </w:drawing>
      </w:r>
    </w:p>
    <w:p>
      <w:pPr>
        <w:numPr>
          <w:ilvl w:val="0"/>
          <w:numId w:val="1001"/>
        </w:numPr>
        <w:spacing w:before="160" w:after="80"/>
        <w:jc w:val="center"/>
      </w:pPr>
      <w:r>
        <w:rPr>
          <w:rFonts w:ascii="Times New Roman" w:hAnsi="Times New Roman" w:eastAsia="Times New Roman" w:cs="Times New Roman"/>
        </w:rPr>
        <w:drawing>
          <wp:inline>
            <wp:extent cx="2616200" cy="1308100"/>
            <wp:effectExtent b="0" l="0" r="0" t="0"/>
            <wp:docPr descr="" title="" id="20" name="Picture"/>
            <a:graphic>
              <a:graphicData uri="http://schemas.openxmlformats.org/drawingml/2006/picture">
                <pic:pic>
                  <pic:nvPicPr>
                    <pic:cNvPr descr="798ddb25f9c34e236d1a3fc1dd6e6721112b1efc1a8f3129d81fbb80d5899119.jpg" id="21" name="Picture"/>
                    <pic:cNvPicPr>
                      <a:picLocks noChangeArrowheads="1" noChangeAspect="1"/>
                    </pic:cNvPicPr>
                  </pic:nvPicPr>
                  <pic:blipFill>
                    <a:blip r:embed="rId19"/>
                    <a:stretch>
                      <a:fillRect/>
                    </a:stretch>
                  </pic:blipFill>
                  <pic:spPr bwMode="auto">
                    <a:xfrm>
                      <a:off x="0" y="0"/>
                      <a:ext cx="2616200" cy="1308100"/>
                    </a:xfrm>
                    <a:prstGeom prst="rect">
                      <a:avLst/>
                    </a:prstGeom>
                    <a:noFill/>
                    <a:ln w="9525">
                      <a:noFill/>
                      <a:headEnd/>
                      <a:tailEnd/>
                    </a:ln>
                  </pic:spPr>
                </pic:pic>
              </a:graphicData>
            </a:graphic>
          </wp:inline>
        </w:drawing>
      </w:r>
    </w:p>
    <w:p>
      <w:pPr>
        <w:numPr>
          <w:ilvl w:val="0"/>
          <w:numId w:val="1001"/>
        </w:numPr>
        <w:spacing w:before="160" w:after="80"/>
        <w:jc w:val="center"/>
      </w:pPr>
      <w:r>
        <w:rPr>
          <w:rFonts w:ascii="Times New Roman" w:hAnsi="Times New Roman" w:eastAsia="Times New Roman" w:cs="Times New Roman"/>
        </w:rPr>
        <w:drawing>
          <wp:inline>
            <wp:extent cx="2590800" cy="965200"/>
            <wp:effectExtent b="0" l="0" r="0" t="0"/>
            <wp:docPr descr="" title="" id="23" name="Picture"/>
            <a:graphic>
              <a:graphicData uri="http://schemas.openxmlformats.org/drawingml/2006/picture">
                <pic:pic>
                  <pic:nvPicPr>
                    <pic:cNvPr descr="4e4fa37cd496385737580291103efe132cd0105ec4047fbcb41443552a4072cf.jpg" id="24" name="Picture"/>
                    <pic:cNvPicPr>
                      <a:picLocks noChangeArrowheads="1" noChangeAspect="1"/>
                    </pic:cNvPicPr>
                  </pic:nvPicPr>
                  <pic:blipFill>
                    <a:blip r:embed="rId22"/>
                    <a:stretch>
                      <a:fillRect/>
                    </a:stretch>
                  </pic:blipFill>
                  <pic:spPr bwMode="auto">
                    <a:xfrm>
                      <a:off x="0" y="0"/>
                      <a:ext cx="2590800" cy="965200"/>
                    </a:xfrm>
                    <a:prstGeom prst="rect">
                      <a:avLst/>
                    </a:prstGeom>
                    <a:noFill/>
                    <a:ln w="9525">
                      <a:noFill/>
                      <a:headEnd/>
                      <a:tailEnd/>
                    </a:ln>
                  </pic:spPr>
                </pic:pic>
              </a:graphicData>
            </a:graphic>
          </wp:inline>
        </w:drawing>
      </w:r>
    </w:p>
    <w:p>
      <w:pPr>
        <w:numPr>
          <w:ilvl w:val="0"/>
          <w:numId w:val="1001"/>
        </w:numPr>
        <w:spacing w:before="160" w:after="80"/>
        <w:jc w:val="center"/>
      </w:pPr>
      <w:r>
        <w:rPr>
          <w:rFonts w:ascii="Times New Roman" w:hAnsi="Times New Roman" w:eastAsia="Times New Roman" w:cs="Times New Roman"/>
        </w:rPr>
        <w:drawing>
          <wp:inline>
            <wp:extent cx="3187700" cy="1498600"/>
            <wp:effectExtent b="0" l="0" r="0" t="0"/>
            <wp:docPr descr="" title="" id="26" name="Picture"/>
            <a:graphic>
              <a:graphicData uri="http://schemas.openxmlformats.org/drawingml/2006/picture">
                <pic:pic>
                  <pic:nvPicPr>
                    <pic:cNvPr descr="aecfca843a24f39717022c7e959bd227561185d0457ca8bba976d8c06fa8a455.jpg" id="27" name="Picture"/>
                    <pic:cNvPicPr>
                      <a:picLocks noChangeArrowheads="1" noChangeAspect="1"/>
                    </pic:cNvPicPr>
                  </pic:nvPicPr>
                  <pic:blipFill>
                    <a:blip r:embed="rId25"/>
                    <a:stretch>
                      <a:fillRect/>
                    </a:stretch>
                  </pic:blipFill>
                  <pic:spPr bwMode="auto">
                    <a:xfrm>
                      <a:off x="0" y="0"/>
                      <a:ext cx="3187700" cy="1498600"/>
                    </a:xfrm>
                    <a:prstGeom prst="rect">
                      <a:avLst/>
                    </a:prstGeom>
                    <a:noFill/>
                    <a:ln w="9525">
                      <a:noFill/>
                      <a:headEnd/>
                      <a:tailEnd/>
                    </a:ln>
                  </pic:spPr>
                </pic:pic>
              </a:graphicData>
            </a:graphic>
          </wp:inline>
        </w:drawing>
      </w:r>
    </w:p>
    <w:p>
      <w:pPr>
        <w:numPr>
          <w:ilvl w:val="0"/>
          <w:numId w:val="1001"/>
        </w:numPr>
        <w:spacing w:before="160" w:after="80"/>
        <w:jc w:val="center"/>
      </w:pPr>
      <w:r>
        <w:rPr>
          <w:rFonts w:ascii="Times New Roman" w:hAnsi="Times New Roman" w:eastAsia="Times New Roman" w:cs="Times New Roman"/>
        </w:rPr>
        <w:drawing>
          <wp:inline>
            <wp:extent cx="1447800" cy="1308100"/>
            <wp:effectExtent b="0" l="0" r="0" t="0"/>
            <wp:docPr descr="" title="" id="29" name="Picture"/>
            <a:graphic>
              <a:graphicData uri="http://schemas.openxmlformats.org/drawingml/2006/picture">
                <pic:pic>
                  <pic:nvPicPr>
                    <pic:cNvPr descr="aa1b57225f50409c55941b50ef50878b48ceecda941ce3a1e5a4d6423315190c.jpg" id="30" name="Picture"/>
                    <pic:cNvPicPr>
                      <a:picLocks noChangeArrowheads="1" noChangeAspect="1"/>
                    </pic:cNvPicPr>
                  </pic:nvPicPr>
                  <pic:blipFill>
                    <a:blip r:embed="rId28"/>
                    <a:stretch>
                      <a:fillRect/>
                    </a:stretch>
                  </pic:blipFill>
                  <pic:spPr bwMode="auto">
                    <a:xfrm>
                      <a:off x="0" y="0"/>
                      <a:ext cx="1447800" cy="1308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一般可通过分子中是否具有对称面或对称中心来判断该分子是否有光学活性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(1)、(2)、(3)、(5)、(9)、(10)、(11)、(14)、(15)、(16)</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(4)、(6)、(7)、(8)、(12)、(13)、(17)</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有光学活性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02"/>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spacing w:before="160" w:after="80"/>
      </w:pPr>
      <w:r>
        <w:pict>
          <v:rect style="width:0;height:1.5pt" o:hralign="center" o:hrstd="t" o:hr="t"/>
        </w:pict>
      </w:r>
    </w:p>
    <w:bookmarkEnd w:id="31"/>
    <w:bookmarkStart w:id="3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有一种测定多肽</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、DNA、RNA</w:t>
      </w:r>
      <w:r>
        <w:rPr>
          <w:rFonts w:hint="eastAsia" w:ascii="Times New Roman" w:hAnsi="Times New Roman" w:eastAsia="FangSong" w:cs="Times New Roman"/>
        </w:rPr>
        <w:t>等生物大分子的相对分子质量的新实验技术称为</w:t>
      </w:r>
      <w:r>
        <w:rPr>
          <w:rFonts w:hint="eastAsia" w:ascii="Times New Roman" w:hAnsi="Times New Roman" w:eastAsia="Times New Roman" w:cs="Times New Roman"/>
        </w:rPr>
        <w:t>ESI-FTICR-MS，</w:t>
      </w:r>
      <w:r>
        <w:rPr>
          <w:rFonts w:hint="eastAsia" w:ascii="Times New Roman" w:hAnsi="Times New Roman" w:eastAsia="FangSong" w:cs="Times New Roman"/>
        </w:rPr>
        <w:t>精度很高</w:t>
      </w:r>
      <w:r>
        <w:rPr>
          <w:rFonts w:hint="eastAsia" w:ascii="Times New Roman" w:hAnsi="Times New Roman" w:eastAsia="Times New Roman" w:cs="Times New Roman"/>
        </w:rPr>
        <w:t>。</w:t>
      </w:r>
      <w:r>
        <w:rPr>
          <w:rFonts w:hint="eastAsia" w:ascii="Times New Roman" w:hAnsi="Times New Roman" w:eastAsia="FangSong" w:cs="Times New Roman"/>
        </w:rPr>
        <w:t>图谱中的峰是质子化肌红朊的信号</w:t>
      </w:r>
      <w:r>
        <w:rPr>
          <w:rFonts w:hint="eastAsia" w:ascii="Times New Roman" w:hAnsi="Times New Roman" w:eastAsia="Times New Roman" w:cs="Times New Roman"/>
        </w:rPr>
        <w:t>，</w:t>
      </w:r>
      <w:r>
        <w:rPr>
          <w:rFonts w:hint="eastAsia" w:ascii="Times New Roman" w:hAnsi="Times New Roman" w:eastAsia="FangSong" w:cs="Times New Roman"/>
        </w:rPr>
        <w:t>纵坐标是质子化肌红朊的相对丰度</w:t>
      </w:r>
      <w:r>
        <w:rPr>
          <w:rFonts w:hint="eastAsia" w:ascii="Times New Roman" w:hAnsi="Times New Roman" w:eastAsia="Times New Roman" w:cs="Times New Roman"/>
        </w:rPr>
        <w:t>，</w:t>
      </w:r>
      <w:r>
        <w:rPr>
          <w:rFonts w:hint="eastAsia" w:ascii="Times New Roman" w:hAnsi="Times New Roman" w:eastAsia="FangSong" w:cs="Times New Roman"/>
        </w:rPr>
        <w:t>横坐标是质荷比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m/Z，m</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是质子化肌红朊的相对分子质量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是质子化肌红朊的电荷</w:t>
      </w:r>
      <w:r>
        <w:rPr>
          <w:rFonts w:hint="eastAsia" w:ascii="Times New Roman" w:hAnsi="Times New Roman" w:eastAsia="Times New Roman" w:cs="Times New Roman"/>
        </w:rPr>
        <w:t>（</w:t>
      </w:r>
      <w:r>
        <w:rPr>
          <w:rFonts w:hint="eastAsia" w:ascii="Times New Roman" w:hAnsi="Times New Roman" w:eastAsia="FangSong" w:cs="Times New Roman"/>
        </w:rPr>
        <w:t>源自质子化</w:t>
      </w:r>
      <w:r>
        <w:rPr>
          <w:rFonts w:hint="eastAsia" w:ascii="Times New Roman" w:hAnsi="Times New Roman" w:eastAsia="Times New Roman" w:cs="Times New Roman"/>
        </w:rPr>
        <w:t>，</w:t>
      </w:r>
      <w:r>
        <w:rPr>
          <w:rFonts w:hint="eastAsia" w:ascii="Times New Roman" w:hAnsi="Times New Roman" w:eastAsia="FangSong" w:cs="Times New Roman"/>
        </w:rPr>
        <w:t>取正整数</w:t>
      </w:r>
      <w:r>
        <w:rPr>
          <w:rFonts w:hint="eastAsia" w:ascii="Times New Roman" w:hAnsi="Times New Roman" w:eastAsia="Times New Roman" w:cs="Times New Roman"/>
        </w:rPr>
        <w:t>），</w:t>
      </w:r>
      <w:r>
        <w:rPr>
          <w:rFonts w:hint="eastAsia" w:ascii="Times New Roman" w:hAnsi="Times New Roman" w:eastAsia="FangSong" w:cs="Times New Roman"/>
        </w:rPr>
        <w:t>图谱中的相邻峰的电荷数相差</w:t>
      </w:r>
      <w:r>
        <w:rPr>
          <w:rFonts w:hint="eastAsia" w:ascii="Times New Roman" w:hAnsi="Times New Roman" w:eastAsia="Times New Roman" w:cs="Times New Roman"/>
        </w:rPr>
        <w:t>1，</w:t>
      </w:r>
      <w:r>
        <w:rPr>
          <w:rFonts w:hint="eastAsia" w:ascii="Times New Roman" w:hAnsi="Times New Roman" w:eastAsia="FangSong" w:cs="Times New Roman"/>
        </w:rPr>
        <w:t>右起第</w:t>
      </w:r>
      <w:r>
        <w:rPr>
          <w:rFonts w:hint="eastAsia" w:ascii="Times New Roman" w:hAnsi="Times New Roman" w:eastAsia="Times New Roman" w:cs="Times New Roman"/>
        </w:rPr>
        <w:t>4</w:t>
      </w:r>
      <w:r>
        <w:rPr>
          <w:rFonts w:hint="eastAsia" w:ascii="Times New Roman" w:hAnsi="Times New Roman" w:eastAsia="FangSong" w:cs="Times New Roman"/>
        </w:rPr>
        <w:t>峰和第</w:t>
      </w:r>
      <w:r>
        <w:rPr>
          <w:rFonts w:hint="eastAsia" w:ascii="Times New Roman" w:hAnsi="Times New Roman" w:eastAsia="Times New Roman" w:cs="Times New Roman"/>
        </w:rPr>
        <w:t>3</w:t>
      </w:r>
      <w:r>
        <w:rPr>
          <w:rFonts w:hint="eastAsia" w:ascii="Times New Roman" w:hAnsi="Times New Roman" w:eastAsia="FangSong" w:cs="Times New Roman"/>
        </w:rPr>
        <w:t>峰的</w:t>
      </w:r>
      <w:r>
        <w:rPr>
          <w:rFonts w:ascii="Times New Roman" w:hAnsi="Times New Roman" w:eastAsia="Times New Roman" w:cs="Times New Roman"/>
        </w:rPr>
        <w:t xml:space="preserve"> m/Z </w:t>
      </w:r>
      <w:r>
        <w:rPr>
          <w:rFonts w:hint="eastAsia" w:ascii="Times New Roman" w:hAnsi="Times New Roman" w:eastAsia="FangSong" w:cs="Times New Roman"/>
        </w:rPr>
        <w:t>分别为</w:t>
      </w:r>
      <w:r>
        <w:rPr>
          <w:rFonts w:hint="eastAsia" w:ascii="Times New Roman" w:hAnsi="Times New Roman" w:eastAsia="Times New Roman" w:cs="Times New Roman"/>
        </w:rPr>
        <w:t>1542</w:t>
      </w:r>
      <w:r>
        <w:rPr>
          <w:rFonts w:hint="eastAsia" w:ascii="Times New Roman" w:hAnsi="Times New Roman" w:eastAsia="FangSong" w:cs="Times New Roman"/>
        </w:rPr>
        <w:t>和</w:t>
      </w:r>
      <w:r>
        <w:rPr>
          <w:rFonts w:hint="eastAsia" w:ascii="Times New Roman" w:hAnsi="Times New Roman" w:eastAsia="Times New Roman" w:cs="Times New Roman"/>
        </w:rPr>
        <w:t>1696。</w:t>
      </w:r>
      <w:r>
        <w:rPr>
          <w:rFonts w:hint="eastAsia" w:ascii="Times New Roman" w:hAnsi="Times New Roman" w:eastAsia="FangSong" w:cs="Times New Roman"/>
        </w:rPr>
        <w:t>求肌红朊的相对分子质量</w:t>
      </w:r>
      <w:r>
        <w:rPr>
          <w:rFonts w:ascii="Times New Roman" w:hAnsi="Times New Roman" w:eastAsia="Times New Roman" w:cs="Times New Roman"/>
        </w:rPr>
        <w:t xml:space="preserve"> (M)。</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设右起第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峰质子化肌红朊的电荷数为</w:t>
      </w:r>
      <w:r>
        <w:rPr>
          <w:rFonts w:ascii="Times New Roman" w:hAnsi="Times New Roman" w:eastAsia="Times New Roman" w:cs="Times New Roman"/>
        </w:rPr>
        <w:t xml:space="preserve"> Z, </w:t>
      </w:r>
      <w:r>
        <w:rPr>
          <w:rFonts w:hint="eastAsia" w:ascii="Times New Roman" w:hAnsi="Times New Roman" w:eastAsia="FangSong" w:cs="Times New Roman"/>
        </w:rPr>
        <w:t xml:space="preserve">则其相对分子质量为</w:t>
      </w:r>
      <w:r>
        <w:rPr>
          <w:rFonts w:ascii="Times New Roman" w:hAnsi="Times New Roman" w:eastAsia="Times New Roman" w:cs="Times New Roman"/>
        </w:rPr>
        <w:t xml:space="preserve"> M + Z; </w:t>
      </w:r>
      <w:r>
        <w:rPr>
          <w:rFonts w:hint="eastAsia" w:ascii="Times New Roman" w:hAnsi="Times New Roman" w:eastAsia="FangSong" w:cs="Times New Roman"/>
        </w:rPr>
        <w:t xml:space="preserve">而右起第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峰质子化肌红朊的电荷数为</w:t>
      </w:r>
      <w:r>
        <w:rPr>
          <w:rFonts w:ascii="Times New Roman" w:hAnsi="Times New Roman" w:eastAsia="Times New Roman" w:cs="Times New Roman"/>
        </w:rPr>
        <w:t xml:space="preserve"> Z - 1, </w:t>
      </w:r>
      <w:r>
        <w:rPr>
          <w:rFonts w:hint="eastAsia" w:ascii="Times New Roman" w:hAnsi="Times New Roman" w:eastAsia="FangSong" w:cs="Times New Roman"/>
        </w:rPr>
        <w:t xml:space="preserve">则其相对分子质量为</w:t>
      </w:r>
      <w:r>
        <w:rPr>
          <w:rFonts w:ascii="Times New Roman" w:hAnsi="Times New Roman" w:eastAsia="Times New Roman" w:cs="Times New Roman"/>
        </w:rPr>
        <w:t xml:space="preserve"> M + Z - </w:t>
      </w:r>
      <w:r>
        <w:rPr>
          <w:rFonts w:hint="eastAsia" w:ascii="Times New Roman" w:hAnsi="Times New Roman" w:eastAsia="Times New Roman" w:cs="Times New Roman"/>
        </w:rPr>
        <w:t>1。</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 Z) / Z = 1542</w:t>
      </w:r>
    </w:p>
    <w:p>
      <w:pPr>
        <w:pStyle w:val="BodyText"/>
      </w:pPr>
      <w:r>
        <w:rPr>
          <w:rFonts w:ascii="Times New Roman" w:hAnsi="Times New Roman" w:eastAsia="Times New Roman" w:cs="Times New Roman"/>
        </w:rPr>
        <w:t xml:space="preserve">[M + (Z - 1)] / (Z - 1) = 1696</w:t>
      </w:r>
    </w:p>
    <w:p>
      <w:pPr>
        <w:pStyle w:val="BodyText"/>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M = 16951, Z = 11</w:t>
      </w:r>
    </w:p>
    <w:p>
      <w:pPr>
        <w:pStyle w:val="BodyText"/>
      </w:pPr>
      <w:r>
        <w:rPr>
          <w:rFonts w:hint="eastAsia" w:ascii="Times New Roman" w:hAnsi="Times New Roman" w:eastAsia="FangSong" w:cs="Times New Roman"/>
        </w:rPr>
        <w:t>或设右起第</w:t>
      </w:r>
      <w:r>
        <w:rPr>
          <w:rFonts w:hint="eastAsia" w:ascii="Times New Roman" w:hAnsi="Times New Roman" w:eastAsia="Times New Roman" w:cs="Times New Roman"/>
        </w:rPr>
        <w:t>3</w:t>
      </w:r>
      <w:r>
        <w:rPr>
          <w:rFonts w:hint="eastAsia" w:ascii="Times New Roman" w:hAnsi="Times New Roman" w:eastAsia="FangSong" w:cs="Times New Roman"/>
        </w:rPr>
        <w:t>峰质子化肌红朊的电荷数为</w:t>
      </w:r>
      <w:r>
        <w:rPr>
          <w:rFonts w:hint="eastAsia" w:ascii="Times New Roman" w:hAnsi="Times New Roman" w:eastAsia="Times New Roman" w:cs="Times New Roman"/>
        </w:rPr>
        <w:t>Z，</w:t>
      </w:r>
      <w:r>
        <w:rPr>
          <w:rFonts w:hint="eastAsia" w:ascii="Times New Roman" w:hAnsi="Times New Roman" w:eastAsia="FangSong" w:cs="Times New Roman"/>
        </w:rPr>
        <w:t>则其相对分子质量为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M+Z；</w:t>
      </w:r>
      <w:r>
        <w:rPr>
          <w:rFonts w:hint="eastAsia" w:ascii="Times New Roman" w:hAnsi="Times New Roman" w:eastAsia="FangSong" w:cs="Times New Roman"/>
        </w:rPr>
        <w:t>而右起第</w:t>
      </w:r>
      <w:r>
        <w:rPr>
          <w:rFonts w:hint="eastAsia" w:ascii="Times New Roman" w:hAnsi="Times New Roman" w:eastAsia="Times New Roman" w:cs="Times New Roman"/>
        </w:rPr>
        <w:t>4</w:t>
      </w:r>
      <w:r>
        <w:rPr>
          <w:rFonts w:hint="eastAsia" w:ascii="Times New Roman" w:hAnsi="Times New Roman" w:eastAsia="FangSong" w:cs="Times New Roman"/>
        </w:rPr>
        <w:t>峰质子化肌红朊的电荷数为</w:t>
      </w:r>
      <w:r>
        <w:rPr>
          <w:rFonts w:ascii="Times New Roman" w:hAnsi="Times New Roman" w:eastAsia="Times New Roman" w:cs="Times New Roman"/>
        </w:rPr>
        <w:t xml:space="preserve"> </w:t>
      </w:r>
      <w:r>
        <w:rPr>
          <w:rFonts w:hint="eastAsia" w:ascii="Times New Roman" w:hAnsi="Times New Roman" w:eastAsia="Times New Roman" w:cs="Times New Roman"/>
        </w:rPr>
        <w:t>Z+1，</w:t>
      </w:r>
      <w:r>
        <w:rPr>
          <w:rFonts w:hint="eastAsia" w:ascii="Times New Roman" w:hAnsi="Times New Roman" w:eastAsia="FangSong" w:cs="Times New Roman"/>
        </w:rPr>
        <w:t>则其相对分子质量为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M+Z+1。</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可列式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 Z) / Z = 1696</w:t>
      </w:r>
    </w:p>
    <w:p>
      <w:pPr>
        <w:pStyle w:val="BodyText"/>
      </w:pPr>
      <w:r>
        <w:rPr>
          <w:rFonts w:ascii="Times New Roman" w:hAnsi="Times New Roman" w:eastAsia="Times New Roman" w:cs="Times New Roman"/>
        </w:rPr>
        <w:t xml:space="preserve">[M + (Z + 1)] / (Z + 1) = 1542</w:t>
      </w:r>
    </w:p>
    <w:p>
      <w:pPr>
        <w:pStyle w:val="BodyText"/>
      </w:pP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M = 16950, Z = 10</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肌红朊的相对分子质量为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16951(</w:t>
      </w:r>
      <w:r>
        <w:rPr>
          <w:rFonts w:hint="eastAsia" w:ascii="Times New Roman" w:hAnsi="Times New Roman" w:eastAsia="FangSong" w:cs="Times New Roman"/>
        </w:rPr>
        <w:t>或</w:t>
      </w:r>
      <w:r>
        <w:rPr>
          <w:rFonts w:ascii="Times New Roman" w:hAnsi="Times New Roman" w:eastAsia="Times New Roman" w:cs="Times New Roman"/>
        </w:rPr>
        <w:t xml:space="preserve"> 16950)。</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03"/>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w:t>
      </w:r>
    </w:p>
    <w:p>
      <w:pPr>
        <w:spacing w:before="160" w:after="80"/>
      </w:pPr>
      <w:r>
        <w:pict>
          <v:rect style="width:0;height:1.5pt" o:hralign="center" o:hrstd="t" o:hr="t"/>
        </w:pict>
      </w:r>
    </w:p>
    <w:bookmarkEnd w:id="32"/>
    <w:bookmarkStart w:id="36"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将下列各化合物的结构式改写成费歇尔投影式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并标出各手性碳原子的构型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38300"/>
            <wp:effectExtent b="0" l="0" r="0" t="0"/>
            <wp:docPr descr="" title="" id="34" name="Picture"/>
            <a:graphic>
              <a:graphicData uri="http://schemas.openxmlformats.org/drawingml/2006/picture">
                <pic:pic>
                  <pic:nvPicPr>
                    <pic:cNvPr descr="ee4aea43545b1e38aaee6cf602698109809c0bd993e18ddd4b22780c07ecd773.jpg" id="35" name="Picture"/>
                    <pic:cNvPicPr>
                      <a:picLocks noChangeArrowheads="1" noChangeAspect="1"/>
                    </pic:cNvPicPr>
                  </pic:nvPicPr>
                  <pic:blipFill>
                    <a:blip r:embed="rId33"/>
                    <a:stretch>
                      <a:fillRect/>
                    </a:stretch>
                  </pic:blipFill>
                  <pic:spPr bwMode="auto">
                    <a:xfrm>
                      <a:off x="0" y="0"/>
                      <a:ext cx="3111500" cy="16383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费歇尔投影式及构型标注见原书答案图示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04"/>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Compact"/>
        <w:numPr>
          <w:ilvl w:val="0"/>
          <w:numId w:val="1004"/>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spacing w:before="160" w:after="80"/>
      </w:pPr>
      <w:r>
        <w:pict>
          <v:rect style="width:0;height:1.5pt" o:hralign="center" o:hrstd="t" o:hr="t"/>
        </w:pict>
      </w:r>
    </w:p>
    <w:bookmarkEnd w:id="36"/>
    <w:bookmarkStart w:id="37"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某一系列的烷烃分子均只有一种一卤取代物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w:t>
      </w:r>
      <w:r>
        <w:rPr>
          <w:rFonts w:hint="eastAsia" w:ascii="Times New Roman" w:hAnsi="Times New Roman" w:eastAsia="FangSong" w:cs="Times New Roman"/>
        </w:rPr>
        <w:t>十七烷等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这一系列烷烃具有一定的规律性</w:t>
      </w:r>
      <w:r>
        <w:rPr>
          <w:rFonts w:hint="eastAsia" w:ascii="Times New Roman" w:hAnsi="Times New Roman" w:eastAsia="Times New Roman" w:cs="Times New Roman"/>
        </w:rPr>
        <w:t>，</w:t>
      </w:r>
      <w:r>
        <w:rPr>
          <w:rFonts w:hint="eastAsia" w:ascii="Times New Roman" w:hAnsi="Times New Roman" w:eastAsia="FangSong" w:cs="Times New Roman"/>
        </w:rPr>
        <w:t>当一种烃分子的</w:t>
      </w:r>
      <w:r>
        <w:rPr>
          <w:rFonts w:hint="eastAsia" w:ascii="Times New Roman" w:hAnsi="Times New Roman" w:eastAsia="Times New Roman" w:cs="Times New Roman"/>
        </w:rPr>
        <w:t>—H</w:t>
      </w:r>
      <w:r>
        <w:rPr>
          <w:rFonts w:hint="eastAsia" w:ascii="Times New Roman" w:hAnsi="Times New Roman" w:eastAsia="FangSong" w:cs="Times New Roman"/>
        </w:rPr>
        <w:t>全部被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它的一卤代物异构体数目不变</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请写出这一系列第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种烷烃的分子式为</w:t>
      </w:r>
      <w:r>
        <w:rPr>
          <w:rFonts w:ascii="Times New Roman" w:hAnsi="Times New Roman" w:eastAsia="Times New Roman" w:cs="Times New Roman"/>
        </w:rPr>
        <w:t xml:space="preserve"> ____。</w:t>
      </w:r>
    </w:p>
    <w:p>
      <w:pPr>
        <w:numPr>
          <w:ilvl w:val="0"/>
          <w:numId w:val="1005"/>
        </w:numPr>
      </w:pPr>
      <w:r>
        <w:rPr>
          <w:rFonts w:hint="eastAsia" w:ascii="Times New Roman" w:hAnsi="Times New Roman" w:eastAsia="FangSong" w:cs="Times New Roman"/>
        </w:rPr>
        <w:t xml:space="preserve">请写出这一系列所有烷烃分子式的通式为</w:t>
      </w:r>
      <w:r>
        <w:rPr>
          <w:rFonts w:ascii="Times New Roman" w:hAnsi="Times New Roman" w:eastAsia="Times New Roman" w:cs="Times New Roman"/>
        </w:rPr>
        <w:t xml:space="preserve"> ____。</w:t>
      </w:r>
    </w:p>
    <w:p>
      <w:pPr>
        <w:numPr>
          <w:ilvl w:val="0"/>
          <w:numId w:val="1005"/>
        </w:numPr>
      </w:pPr>
      <w:r>
        <w:rPr>
          <w:rFonts w:hint="eastAsia" w:ascii="Times New Roman" w:hAnsi="Times New Roman" w:eastAsia="FangSong" w:cs="Times New Roman"/>
        </w:rPr>
        <w:t>这一系列烷烃中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其中含碳量最高的烷烃其碳元素的质量分数为</w:t>
      </w:r>
      <w:r>
        <w:rPr>
          <w:rFonts w:ascii="Times New Roman" w:hAnsi="Times New Roman" w:eastAsia="Times New Roman" w:cs="Times New Roman"/>
        </w:rPr>
        <w:t xml:space="preserve"> ____。</w:t>
      </w:r>
    </w:p>
    <w:p>
      <w:pPr>
        <w:numPr>
          <w:ilvl w:val="0"/>
          <w:numId w:val="1005"/>
        </w:numPr>
      </w:pPr>
      <w:r>
        <w:rPr>
          <w:rFonts w:hint="eastAsia" w:ascii="Times New Roman" w:hAnsi="Times New Roman" w:eastAsia="FangSong" w:cs="Times New Roman"/>
        </w:rPr>
        <w:t>另一系列烷烃分子也只有一种一卤取代物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其分子式的通式为</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这两个系列烷烃分子间是否存在同分异构体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rPr>
        <w:t>C</w:t>
      </w:r>
      <w:r>
        <w:rPr>
          <w:rFonts w:ascii="Times New Roman" w:hAnsi="Times New Roman" w:eastAsia="Times New Roman" w:cs="Times New Roman"/>
          <w:vertAlign w:val="subscript"/>
        </w:rPr>
        <w:t>53</w:t>
      </w:r>
      <w:r>
        <w:rPr>
          <w:rFonts w:ascii="Times New Roman" w:hAnsi="Times New Roman" w:eastAsia="Times New Roman" w:cs="Times New Roman"/>
        </w:rPr>
        <w:t>H</w:t>
      </w:r>
      <w:r>
        <w:rPr>
          <w:rFonts w:ascii="Times New Roman" w:hAnsi="Times New Roman" w:eastAsia="Times New Roman" w:cs="Times New Roman"/>
          <w:vertAlign w:val="subscript"/>
        </w:rPr>
        <w:t>108</w:t>
      </w:r>
    </w:p>
    <w:p>
      <w:pPr>
        <w:numPr>
          <w:ilvl w:val="0"/>
          <w:numId w:val="1006"/>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×3^(n-1)-1 H</w:t>
      </w:r>
      <w:r>
        <w:rPr>
          <w:rFonts w:ascii="Times New Roman" w:hAnsi="Times New Roman" w:eastAsia="Times New Roman" w:cs="Times New Roman"/>
          <w:vertAlign w:val="subscript"/>
        </w:rPr>
        <w:t>4</w:t>
      </w:r>
      <w:r>
        <w:rPr>
          <w:rFonts w:ascii="Times New Roman" w:hAnsi="Times New Roman" w:eastAsia="Times New Roman" w:cs="Times New Roman"/>
        </w:rPr>
        <w:t>×3^(n-1) (n=1,2,3,4…)</w:t>
      </w:r>
    </w:p>
    <w:p>
      <w:pPr>
        <w:numPr>
          <w:ilvl w:val="0"/>
          <w:numId w:val="1006"/>
        </w:numPr>
      </w:pPr>
      <w:r>
        <w:rPr>
          <w:rFonts w:ascii="Times New Roman" w:hAnsi="Times New Roman" w:eastAsia="Times New Roman" w:cs="Times New Roman"/>
        </w:rPr>
        <w:t xml:space="preserve">lim(n→∞) [12×(2×3^(n-1) - 1)] / [12×(2×3^(n-1) - 1) + 4×3^(n-1)] = 85.7%</w:t>
      </w:r>
    </w:p>
    <w:p>
      <w:pPr>
        <w:numPr>
          <w:ilvl w:val="0"/>
          <w:numId w:val="1006"/>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×3^(n-1)-1 H</w:t>
      </w:r>
      <w:r>
        <w:rPr>
          <w:rFonts w:ascii="Times New Roman" w:hAnsi="Times New Roman" w:eastAsia="Times New Roman" w:cs="Times New Roman"/>
          <w:vertAlign w:val="subscript"/>
        </w:rPr>
        <w:t>6</w:t>
      </w:r>
      <w:r>
        <w:rPr>
          <w:rFonts w:ascii="Times New Roman" w:hAnsi="Times New Roman" w:eastAsia="Times New Roman" w:cs="Times New Roman"/>
        </w:rPr>
        <w:t>×3^(n-1) (n=1,2,3,4…)</w:t>
      </w:r>
    </w:p>
    <w:p>
      <w:pPr>
        <w:numPr>
          <w:ilvl w:val="0"/>
          <w:numId w:val="1006"/>
        </w:numPr>
      </w:pP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这两系列烷烃没有相同的分子式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07"/>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Compact"/>
        <w:numPr>
          <w:ilvl w:val="0"/>
          <w:numId w:val="1007"/>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讲正文例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）1964</w:t>
      </w:r>
      <w:r>
        <w:rPr>
          <w:rFonts w:hint="eastAsia" w:ascii="Times New Roman" w:hAnsi="Times New Roman" w:eastAsia="FangSong" w:cs="Times New Roman"/>
        </w:rPr>
        <w:t>年伊顿研究团队合成了一种新奇的烷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(A)。20</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在伊顿研究小组工作的博士后合成了这种烷的四硝基衍生物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hint="eastAsia" w:ascii="Times New Roman" w:hAnsi="Times New Roman" w:eastAsia="Times New Roman" w:cs="Times New Roman"/>
        </w:rPr>
        <w:t>B</w:t>
      </w:r>
      <w:r>
        <w:rPr>
          <w:rFonts w:hint="eastAsia" w:ascii="Times New Roman" w:hAnsi="Times New Roman" w:eastAsia="FangSong" w:cs="Times New Roman"/>
        </w:rPr>
        <w:t>的硝基用</w:t>
      </w:r>
      <w:r>
        <w:rPr>
          <w:rFonts w:hint="eastAsia" w:ascii="Times New Roman" w:hAnsi="Times New Roman" w:eastAsia="Times New Roman" w:cs="Times New Roman"/>
        </w:rPr>
        <w:t>19</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甚至抗爱滋病的药物来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但仅有一种是最稳定的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请画出它的结构简式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C </w:t>
      </w:r>
      <w:r>
        <w:rPr>
          <w:rFonts w:hint="eastAsia" w:ascii="Times New Roman" w:hAnsi="Times New Roman" w:eastAsia="FangSong" w:cs="Times New Roman"/>
        </w:rPr>
        <w:t>中每个酰胺基是一个氨基酸基团</w:t>
      </w:r>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的硝基被</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理论上总共可以合成多少种氨基酸组成不同的四酰胺基立方烷</w:t>
      </w:r>
      <w:r>
        <w:rPr>
          <w:rFonts w:hint="eastAsia" w:ascii="Times New Roman" w:hAnsi="Times New Roman" w:eastAsia="Times New Roman" w:cs="Times New Roman"/>
        </w:rPr>
        <w:t>(C)?</w:t>
      </w:r>
    </w:p>
    <w:p>
      <w:pPr>
        <w:numPr>
          <w:ilvl w:val="0"/>
          <w:numId w:val="1008"/>
        </w:numPr>
      </w:pPr>
      <w:r>
        <w:rPr>
          <w:rFonts w:ascii="Times New Roman" w:hAnsi="Times New Roman" w:eastAsia="Times New Roman" w:cs="Times New Roman"/>
        </w:rPr>
        <w:t xml:space="preserve">C </w:t>
      </w:r>
      <w:r>
        <w:rPr>
          <w:rFonts w:hint="eastAsia" w:ascii="Times New Roman" w:hAnsi="Times New Roman" w:eastAsia="FangSong" w:cs="Times New Roman"/>
        </w:rPr>
        <w:t>中有多少对对映异构体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四硝基立方烷</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原子形成立方烷骨架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个硝基取代了立方烷中的</w:t>
      </w:r>
      <w:r>
        <w:rPr>
          <w:rFonts w:hint="eastAsia" w:ascii="Times New Roman" w:hAnsi="Times New Roman" w:eastAsia="Times New Roman" w:cs="Times New Roman"/>
        </w:rPr>
        <w:t>8</w:t>
      </w:r>
      <w:r>
        <w:rPr>
          <w:rFonts w:hint="eastAsia" w:ascii="Times New Roman" w:hAnsi="Times New Roman" w:eastAsia="FangSong" w:cs="Times New Roman"/>
        </w:rPr>
        <w:t>个氢原子</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2C + 6CO↑ + 2H</w:t>
      </w:r>
      <w:r>
        <w:rPr>
          <w:rFonts w:ascii="Times New Roman" w:hAnsi="Times New Roman" w:eastAsia="Times New Roman" w:cs="Times New Roman"/>
          <w:vertAlign w:val="subscript"/>
        </w:rPr>
        <w:t>2</w:t>
      </w:r>
      <w:r>
        <w:rPr>
          <w:rFonts w:ascii="Times New Roman" w:hAnsi="Times New Roman" w:eastAsia="Times New Roman" w:cs="Times New Roman"/>
        </w:rPr>
        <w:t>O + 2N</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19 </w:t>
      </w:r>
      <w:r>
        <w:rPr>
          <w:rFonts w:hint="eastAsia" w:ascii="Times New Roman" w:hAnsi="Times New Roman" w:eastAsia="FangSong" w:cs="Times New Roman"/>
        </w:rPr>
        <w:t>种不同的氨基酸</w:t>
      </w:r>
      <w:r>
        <w:rPr>
          <w:rFonts w:hint="eastAsia" w:ascii="Times New Roman" w:hAnsi="Times New Roman" w:eastAsia="Times New Roman" w:cs="Times New Roman"/>
        </w:rPr>
        <w:t>，</w:t>
      </w:r>
      <w:r>
        <w:rPr>
          <w:rFonts w:hint="eastAsia" w:ascii="Times New Roman" w:hAnsi="Times New Roman" w:eastAsia="FangSong" w:cs="Times New Roman"/>
        </w:rPr>
        <w:t>且考虑到</w:t>
      </w:r>
      <w:r>
        <w:rPr>
          <w:rFonts w:ascii="Times New Roman" w:hAnsi="Times New Roman" w:eastAsia="Times New Roman" w:cs="Times New Roman"/>
        </w:rPr>
        <w:t xml:space="preserve"> 4 </w:t>
      </w:r>
      <w:r>
        <w:rPr>
          <w:rFonts w:hint="eastAsia" w:ascii="Times New Roman" w:hAnsi="Times New Roman" w:eastAsia="FangSong" w:cs="Times New Roman"/>
        </w:rPr>
        <w:t>个酰胺基呈四面体分布</w:t>
      </w:r>
      <w:r>
        <w:rPr>
          <w:rFonts w:hint="eastAsia" w:ascii="Times New Roman" w:hAnsi="Times New Roman" w:eastAsia="Times New Roman" w:cs="Times New Roman"/>
        </w:rPr>
        <w:t>，</w:t>
      </w:r>
      <w:r>
        <w:rPr>
          <w:rFonts w:hint="eastAsia" w:ascii="Times New Roman" w:hAnsi="Times New Roman" w:eastAsia="FangSong" w:cs="Times New Roman"/>
        </w:rPr>
        <w:t>则计算过程如下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3</w:t>
      </w:r>
      <w:r>
        <w:rPr>
          <w:rFonts w:ascii="Times New Roman" w:hAnsi="Times New Roman" w:eastAsia="Times New Roman" w:cs="Times New Roman"/>
        </w:rPr>
        <w:t xml:space="preserve">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19×18 = 342</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19×18÷2 = 171</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17</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19×18÷2×17 = 2907</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 xml:space="preserve">若为</w:t>
      </w:r>
      <w:r>
        <w:rPr>
          <w:rFonts w:ascii="Times New Roman" w:hAnsi="Times New Roman" w:eastAsia="Times New Roman" w:cs="Times New Roman"/>
        </w:rPr>
        <w:t xml:space="preserve"> Aabcd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19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19×18×17×16÷(4×3×2×1) = </w:t>
      </w:r>
      <w:r>
        <w:rPr>
          <w:rFonts w:hint="eastAsia" w:ascii="Times New Roman" w:hAnsi="Times New Roman" w:eastAsia="Times New Roman" w:cs="Times New Roman"/>
        </w:rPr>
        <w:t>3876，</w:t>
      </w:r>
      <w:r>
        <w:rPr>
          <w:rFonts w:hint="eastAsia" w:ascii="Times New Roman" w:hAnsi="Times New Roman" w:eastAsia="FangSong" w:cs="Times New Roman"/>
        </w:rPr>
        <w:t>且该种类型分子结构中没有镜面和对称中心</w:t>
      </w:r>
      <w:r>
        <w:rPr>
          <w:rFonts w:hint="eastAsia" w:ascii="Times New Roman" w:hAnsi="Times New Roman" w:eastAsia="Times New Roman" w:cs="Times New Roman"/>
        </w:rPr>
        <w:t>，</w:t>
      </w:r>
      <w:r>
        <w:rPr>
          <w:rFonts w:hint="eastAsia" w:ascii="Times New Roman" w:hAnsi="Times New Roman" w:eastAsia="FangSong" w:cs="Times New Roman"/>
        </w:rPr>
        <w:t>存在对映体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19 + 342 + 171 + 2907 + 3876×2 = 11191 </w:t>
      </w:r>
      <w:r>
        <w:rPr>
          <w:rFonts w:hint="eastAsia" w:ascii="Times New Roman" w:hAnsi="Times New Roman" w:eastAsia="FangSong" w:cs="Times New Roman"/>
        </w:rPr>
        <w:t xml:space="preserve">种</w:t>
      </w:r>
    </w:p>
    <w:p>
      <w:pPr>
        <w:pStyle w:val="Compact"/>
        <w:numPr>
          <w:ilvl w:val="0"/>
          <w:numId w:val="1010"/>
        </w:numPr>
      </w:pPr>
      <w:r>
        <w:rPr>
          <w:rFonts w:ascii="Times New Roman" w:hAnsi="Times New Roman" w:eastAsia="Times New Roman" w:cs="Times New Roman"/>
        </w:rPr>
        <w:t xml:space="preserve">Aabcd </w:t>
      </w:r>
      <w:r>
        <w:rPr>
          <w:rFonts w:hint="eastAsia" w:ascii="Times New Roman" w:hAnsi="Times New Roman" w:eastAsia="FangSong" w:cs="Times New Roman"/>
        </w:rPr>
        <w:t>型有对映异构体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3876 </w:t>
      </w:r>
      <w:r>
        <w:rPr>
          <w:rFonts w:hint="eastAsia" w:ascii="Times New Roman" w:hAnsi="Times New Roman" w:eastAsia="FangSong" w:cs="Times New Roman"/>
        </w:rPr>
        <w:t>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p>
      <w:pPr>
        <w:spacing w:before="160" w:after="80"/>
      </w:pPr>
      <w:r>
        <w:pict>
          <v:rect style="width:0;height:1.5pt" o:hralign="center" o:hrstd="t" o:hr="t"/>
        </w:pict>
      </w:r>
    </w:p>
    <w:bookmarkEnd w:id="38"/>
    <w:bookmarkStart w:id="39"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）1932</w:t>
      </w:r>
      <w:r>
        <w:rPr>
          <w:rFonts w:hint="eastAsia" w:ascii="Times New Roman" w:hAnsi="Times New Roman" w:eastAsia="FangSong" w:cs="Times New Roman"/>
        </w:rPr>
        <w:t>年捷克研究团队从南摩拉维亚油田的石油分馏物中发现一种烷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hint="eastAsia" w:ascii="Times New Roman" w:hAnsi="Times New Roman" w:eastAsia="Times New Roman" w:cs="Times New Roman"/>
        </w:rPr>
        <w:t>A)，</w:t>
      </w:r>
      <w:r>
        <w:rPr>
          <w:rFonts w:hint="eastAsia" w:ascii="Times New Roman" w:hAnsi="Times New Roman" w:eastAsia="FangSong" w:cs="Times New Roman"/>
        </w:rPr>
        <w:t>次年借</w:t>
      </w:r>
      <w:r>
        <w:rPr>
          <w:rFonts w:hint="eastAsia" w:ascii="Times New Roman" w:hAnsi="Times New Roman" w:eastAsia="Times New Roman" w:cs="Times New Roman"/>
        </w:rPr>
        <w:t>X-</w:t>
      </w:r>
      <w:r>
        <w:rPr>
          <w:rFonts w:hint="eastAsia" w:ascii="Times New Roman" w:hAnsi="Times New Roman" w:eastAsia="FangSong" w:cs="Times New Roman"/>
        </w:rPr>
        <w:t>射线技术证实了其结构</w:t>
      </w:r>
      <w:r>
        <w:rPr>
          <w:rFonts w:hint="eastAsia" w:ascii="Times New Roman" w:hAnsi="Times New Roman" w:eastAsia="Times New Roman" w:cs="Times New Roman"/>
        </w:rPr>
        <w:t>，</w:t>
      </w:r>
      <w:r>
        <w:rPr>
          <w:rFonts w:hint="eastAsia" w:ascii="Times New Roman" w:hAnsi="Times New Roman" w:eastAsia="FangSong" w:cs="Times New Roman"/>
        </w:rPr>
        <w:t>竟是有人早就预言过了</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A</w:t>
      </w:r>
      <w:r>
        <w:rPr>
          <w:rFonts w:hint="eastAsia" w:ascii="Times New Roman" w:hAnsi="Times New Roman" w:eastAsia="FangSong" w:cs="Times New Roman"/>
        </w:rPr>
        <w:t>被大量合成</w:t>
      </w:r>
      <w:r>
        <w:rPr>
          <w:rFonts w:hint="eastAsia" w:ascii="Times New Roman" w:hAnsi="Times New Roman" w:eastAsia="Times New Roman" w:cs="Times New Roman"/>
        </w:rPr>
        <w:t>，</w:t>
      </w:r>
      <w:r>
        <w:rPr>
          <w:rFonts w:hint="eastAsia" w:ascii="Times New Roman" w:hAnsi="Times New Roman" w:eastAsia="FangSong" w:cs="Times New Roman"/>
        </w:rPr>
        <w:t>并发现它的胺类衍生物具有抗病毒</w:t>
      </w:r>
      <w:r>
        <w:rPr>
          <w:rFonts w:hint="eastAsia" w:ascii="Times New Roman" w:hAnsi="Times New Roman" w:eastAsia="Times New Roman" w:cs="Times New Roman"/>
        </w:rPr>
        <w:t>、</w:t>
      </w:r>
      <w:r>
        <w:rPr>
          <w:rFonts w:hint="eastAsia" w:ascii="Times New Roman" w:hAnsi="Times New Roman" w:eastAsia="FangSong" w:cs="Times New Roman"/>
        </w:rPr>
        <w:t>抗震颤的药物活性</w:t>
      </w:r>
      <w:r>
        <w:rPr>
          <w:rFonts w:hint="eastAsia" w:ascii="Times New Roman" w:hAnsi="Times New Roman" w:eastAsia="Times New Roman" w:cs="Times New Roman"/>
        </w:rPr>
        <w:t>，</w:t>
      </w:r>
      <w:r>
        <w:rPr>
          <w:rFonts w:hint="eastAsia" w:ascii="Times New Roman" w:hAnsi="Times New Roman" w:eastAsia="FangSong" w:cs="Times New Roman"/>
        </w:rPr>
        <w:t>开发为常用药</w:t>
      </w:r>
      <w:r>
        <w:rPr>
          <w:rFonts w:hint="eastAsia" w:ascii="Times New Roman" w:hAnsi="Times New Roman" w:eastAsia="Times New Roman" w:cs="Times New Roman"/>
        </w:rPr>
        <w:t>。</w:t>
      </w:r>
      <w:r>
        <w:rPr>
          <w:rFonts w:hint="eastAsia" w:ascii="Times New Roman" w:hAnsi="Times New Roman" w:eastAsia="FangSong" w:cs="Times New Roman"/>
        </w:rPr>
        <w:t>下图给出三种已经合成的由</w:t>
      </w:r>
      <w:r>
        <w:rPr>
          <w:rFonts w:hint="eastAsia" w:ascii="Times New Roman" w:hAnsi="Times New Roman" w:eastAsia="Times New Roman" w:cs="Times New Roman"/>
        </w:rPr>
        <w:t>2,3,4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为基本结构单元</w:t>
      </w:r>
      <w:r>
        <w:rPr>
          <w:rFonts w:hint="eastAsia" w:ascii="Times New Roman" w:hAnsi="Times New Roman" w:eastAsia="Times New Roman" w:cs="Times New Roman"/>
        </w:rPr>
        <w:t>”</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像搭积木一样</w:t>
      </w:r>
      <w:r>
        <w:rPr>
          <w:rFonts w:hint="eastAsia" w:ascii="Times New Roman" w:hAnsi="Times New Roman" w:eastAsia="Times New Roman" w:cs="Times New Roman"/>
        </w:rPr>
        <w:t>”</w:t>
      </w:r>
      <w:r>
        <w:rPr>
          <w:rFonts w:hint="eastAsia" w:ascii="Times New Roman" w:hAnsi="Times New Roman" w:eastAsia="FangSong" w:cs="Times New Roman"/>
        </w:rPr>
        <w:t>搭</w:t>
      </w:r>
      <w:r>
        <w:rPr>
          <w:rFonts w:hint="eastAsia" w:ascii="Times New Roman" w:hAnsi="Times New Roman" w:eastAsia="Times New Roman" w:cs="Times New Roman"/>
        </w:rPr>
        <w:t>”</w:t>
      </w:r>
      <w:r>
        <w:rPr>
          <w:rFonts w:hint="eastAsia" w:ascii="Times New Roman" w:hAnsi="Times New Roman" w:eastAsia="FangSong" w:cs="Times New Roman"/>
        </w:rPr>
        <w:t>成的较复杂笼状烷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请根据这些图形画出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三种分子是否与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属于一个同系列中的</w:t>
      </w:r>
      <w:r>
        <w:rPr>
          <w:rFonts w:ascii="Times New Roman" w:hAnsi="Times New Roman" w:eastAsia="Times New Roman" w:cs="Times New Roman"/>
        </w:rPr>
        <w:t xml:space="preserve"> 4 </w:t>
      </w:r>
      <w:r>
        <w:rPr>
          <w:rFonts w:hint="eastAsia" w:ascii="Times New Roman" w:hAnsi="Times New Roman" w:eastAsia="FangSong" w:cs="Times New Roman"/>
        </w:rPr>
        <w:t>个同系物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如果在</w:t>
      </w:r>
      <w:r>
        <w:rPr>
          <w:rFonts w:ascii="Times New Roman" w:hAnsi="Times New Roman" w:eastAsia="Times New Roman" w:cs="Times New Roman"/>
        </w:rPr>
        <w:t xml:space="preserve"> D </w:t>
      </w:r>
      <w:r>
        <w:rPr>
          <w:rFonts w:hint="eastAsia" w:ascii="Times New Roman" w:hAnsi="Times New Roman" w:eastAsia="FangSong" w:cs="Times New Roman"/>
        </w:rPr>
        <w:t>上继续增加一</w:t>
      </w:r>
      <w:r>
        <w:rPr>
          <w:rFonts w:hint="eastAsia" w:ascii="Times New Roman" w:hAnsi="Times New Roman" w:eastAsia="Times New Roman" w:cs="Times New Roman"/>
        </w:rPr>
        <w:t>”</w:t>
      </w:r>
      <w:r>
        <w:rPr>
          <w:rFonts w:hint="eastAsia" w:ascii="Times New Roman" w:hAnsi="Times New Roman" w:eastAsia="FangSong" w:cs="Times New Roman"/>
        </w:rPr>
        <w:t>块</w:t>
      </w:r>
      <w:r>
        <w:rPr>
          <w:rFonts w:hint="eastAsia" w:ascii="Times New Roman" w:hAnsi="Times New Roman" w:eastAsia="Times New Roman" w:cs="Times New Roman"/>
        </w:rPr>
        <w:t>”A”</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给出</w:t>
      </w:r>
      <w:r>
        <w:rPr>
          <w:rFonts w:ascii="Times New Roman" w:hAnsi="Times New Roman" w:eastAsia="Times New Roman" w:cs="Times New Roman"/>
        </w:rPr>
        <w:t xml:space="preserve"> E </w:t>
      </w:r>
      <w:r>
        <w:rPr>
          <w:rFonts w:hint="eastAsia" w:ascii="Times New Roman" w:hAnsi="Times New Roman" w:eastAsia="FangSong" w:cs="Times New Roman"/>
        </w:rPr>
        <w:t>的分子式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有无异构体</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给出异构体的数目</w:t>
      </w:r>
      <w:r>
        <w:rPr>
          <w:rFonts w:hint="eastAsia" w:ascii="Times New Roman" w:hAnsi="Times New Roman" w:eastAsia="Times New Roman" w:cs="Times New Roman"/>
        </w:rPr>
        <w:t>，</w:t>
      </w:r>
      <w:r>
        <w:rPr>
          <w:rFonts w:hint="eastAsia" w:ascii="Times New Roman" w:hAnsi="Times New Roman" w:eastAsia="FangSong" w:cs="Times New Roman"/>
        </w:rPr>
        <w:t>并说明你得出结论的理由</w:t>
      </w:r>
      <w:r>
        <w:rPr>
          <w:rFonts w:hint="eastAsia" w:ascii="Times New Roman" w:hAnsi="Times New Roman" w:eastAsia="Times New Roman" w:cs="Times New Roman"/>
        </w:rPr>
        <w:t>，</w:t>
      </w:r>
      <w:r>
        <w:rPr>
          <w:rFonts w:hint="eastAsia" w:ascii="Times New Roman" w:hAnsi="Times New Roman" w:eastAsia="FangSong" w:cs="Times New Roman"/>
        </w:rPr>
        <w:t>也可以通过作图来说明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由题述</w:t>
      </w:r>
      <w:r>
        <w:rPr>
          <w:rFonts w:hint="eastAsia" w:ascii="Times New Roman" w:hAnsi="Times New Roman" w:eastAsia="Times New Roman" w:cs="Times New Roman"/>
        </w:rPr>
        <w:t>”B、C、D</w:t>
      </w:r>
      <w:r>
        <w:rPr>
          <w:rFonts w:hint="eastAsia" w:ascii="Times New Roman" w:hAnsi="Times New Roman" w:eastAsia="FangSong" w:cs="Times New Roman"/>
        </w:rPr>
        <w:t>分别由</w:t>
      </w:r>
      <w:r>
        <w:rPr>
          <w:rFonts w:hint="eastAsia" w:ascii="Times New Roman" w:hAnsi="Times New Roman" w:eastAsia="Times New Roman" w:cs="Times New Roman"/>
        </w:rPr>
        <w:t>2、3、4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为基本结构单元以搭积木的方式构建成的笼状烷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再结合题给</w:t>
      </w:r>
      <w:r>
        <w:rPr>
          <w:rFonts w:hint="eastAsia" w:ascii="Times New Roman" w:hAnsi="Times New Roman" w:eastAsia="Times New Roman" w:cs="Times New Roman"/>
        </w:rPr>
        <w:t>B、C、D</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不难发现它们均以</w:t>
      </w:r>
      <w:r>
        <w:rPr>
          <w:rFonts w:hint="eastAsia" w:ascii="Times New Roman" w:hAnsi="Times New Roman" w:eastAsia="Times New Roman" w:cs="Times New Roman"/>
        </w:rPr>
        <w:t>A</w:t>
      </w:r>
      <w:r>
        <w:rPr>
          <w:rFonts w:hint="eastAsia" w:ascii="Times New Roman" w:hAnsi="Times New Roman" w:eastAsia="FangSong" w:cs="Times New Roman"/>
        </w:rPr>
        <w:t>即金刚烷为基本单元通过共用六元环而形成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A、B、C、D </w:t>
      </w:r>
      <w:r>
        <w:rPr>
          <w:rFonts w:hint="eastAsia" w:ascii="Times New Roman" w:hAnsi="Times New Roman" w:eastAsia="FangSong" w:cs="Times New Roman"/>
        </w:rPr>
        <w:t>在结构上具有相同的特征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在组成上的系差为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该系列分子的通式为</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4n+6</w:t>
      </w:r>
      <w:r>
        <w:rPr>
          <w:rFonts w:ascii="Times New Roman" w:hAnsi="Times New Roman" w:eastAsia="Times New Roman" w:cs="Times New Roman"/>
        </w:rPr>
        <w:t>H</w:t>
      </w:r>
      <w:r>
        <w:rPr>
          <w:rFonts w:ascii="Times New Roman" w:hAnsi="Times New Roman" w:eastAsia="Times New Roman" w:cs="Times New Roman"/>
          <w:vertAlign w:val="subscript"/>
        </w:rPr>
        <w:t>4n+12</w:t>
      </w:r>
      <w:r>
        <w:rPr>
          <w:rFonts w:ascii="Times New Roman" w:hAnsi="Times New Roman" w:eastAsia="Times New Roman" w:cs="Times New Roman"/>
        </w:rPr>
        <w:t xml:space="preserve"> </w:t>
      </w:r>
      <w:r>
        <w:rPr>
          <w:rFonts w:hint="eastAsia" w:ascii="Times New Roman" w:hAnsi="Times New Roman" w:eastAsia="Times New Roman" w:cs="Times New Roman"/>
        </w:rPr>
        <w:t>(n=1,2,3,4…)，</w:t>
      </w:r>
      <w:r>
        <w:rPr>
          <w:rFonts w:hint="eastAsia" w:ascii="Times New Roman" w:hAnsi="Times New Roman" w:eastAsia="FangSong" w:cs="Times New Roman"/>
        </w:rPr>
        <w:t>属于同系物</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上继续增加一</w:t>
      </w:r>
      <w:r>
        <w:rPr>
          <w:rFonts w:hint="eastAsia" w:ascii="Times New Roman" w:hAnsi="Times New Roman" w:eastAsia="Times New Roman" w:cs="Times New Roman"/>
        </w:rPr>
        <w:t>”</w:t>
      </w:r>
      <w:r>
        <w:rPr>
          <w:rFonts w:hint="eastAsia" w:ascii="Times New Roman" w:hAnsi="Times New Roman" w:eastAsia="FangSong" w:cs="Times New Roman"/>
        </w:rPr>
        <w:t>块</w:t>
      </w:r>
      <w:r>
        <w:rPr>
          <w:rFonts w:hint="eastAsia" w:ascii="Times New Roman" w:hAnsi="Times New Roman" w:eastAsia="Times New Roman" w:cs="Times New Roman"/>
        </w:rPr>
        <w:t>”A”</w:t>
      </w:r>
      <w:r>
        <w:rPr>
          <w:rFonts w:hint="eastAsia" w:ascii="Times New Roman" w:hAnsi="Times New Roman" w:eastAsia="FangSong" w:cs="Times New Roman"/>
        </w:rPr>
        <w:t>模块</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此时</w:t>
      </w:r>
      <w:r>
        <w:rPr>
          <w:rFonts w:ascii="Times New Roman" w:hAnsi="Times New Roman" w:eastAsia="Times New Roman" w:cs="Times New Roman"/>
        </w:rPr>
        <w:t xml:space="preserve"> n=5 </w:t>
      </w:r>
      <w:r>
        <w:rPr>
          <w:rFonts w:hint="eastAsia" w:ascii="Times New Roman" w:hAnsi="Times New Roman" w:eastAsia="FangSong" w:cs="Times New Roman"/>
        </w:rPr>
        <w:t>时</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26</w:t>
      </w:r>
      <w:r>
        <w:rPr>
          <w:rFonts w:ascii="Times New Roman" w:hAnsi="Times New Roman" w:eastAsia="Times New Roman" w:cs="Times New Roman"/>
        </w:rPr>
        <w:t>H</w:t>
      </w:r>
      <w:r>
        <w:rPr>
          <w:rFonts w:ascii="Times New Roman" w:hAnsi="Times New Roman" w:eastAsia="Times New Roman" w:cs="Times New Roman"/>
          <w:vertAlign w:val="subscript"/>
        </w:rPr>
        <w:t>32</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中六元环取向有</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的构造异构体有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分子中存在镜面</w:t>
      </w:r>
      <w:r>
        <w:rPr>
          <w:rFonts w:hint="eastAsia" w:ascii="Times New Roman" w:hAnsi="Times New Roman" w:eastAsia="Times New Roman" w:cs="Times New Roman"/>
        </w:rPr>
        <w:t>，</w:t>
      </w:r>
      <w:r>
        <w:rPr>
          <w:rFonts w:hint="eastAsia" w:ascii="Times New Roman" w:hAnsi="Times New Roman" w:eastAsia="FangSong" w:cs="Times New Roman"/>
        </w:rPr>
        <w:t>无对映异构体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都没有对称中心和镜面</w:t>
      </w:r>
      <w:r>
        <w:rPr>
          <w:rFonts w:hint="eastAsia" w:ascii="Times New Roman" w:hAnsi="Times New Roman" w:eastAsia="Times New Roman" w:cs="Times New Roman"/>
        </w:rPr>
        <w:t>，</w:t>
      </w:r>
      <w:r>
        <w:rPr>
          <w:rFonts w:hint="eastAsia" w:ascii="Times New Roman" w:hAnsi="Times New Roman" w:eastAsia="FangSong" w:cs="Times New Roman"/>
        </w:rPr>
        <w:t>都存在对映异构体</w:t>
      </w:r>
      <w:r>
        <w:rPr>
          <w:rFonts w:hint="eastAsia" w:ascii="Times New Roman" w:hAnsi="Times New Roman" w:eastAsia="Times New Roman" w:cs="Times New Roman"/>
        </w:rPr>
        <w:t>，</w:t>
      </w:r>
      <w:r>
        <w:rPr>
          <w:rFonts w:hint="eastAsia" w:ascii="Times New Roman" w:hAnsi="Times New Roman" w:eastAsia="FangSong" w:cs="Times New Roman"/>
        </w:rPr>
        <w:t>所以总共有</w:t>
      </w:r>
      <w:r>
        <w:rPr>
          <w:rFonts w:ascii="Times New Roman" w:hAnsi="Times New Roman" w:eastAsia="Times New Roman" w:cs="Times New Roman"/>
        </w:rPr>
        <w:t xml:space="preserve"> 5 </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4"/>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p>
      <w:pPr>
        <w:pStyle w:val="Compact"/>
        <w:numPr>
          <w:ilvl w:val="0"/>
          <w:numId w:val="1014"/>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1998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讲竞赛对接例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收录同题并附完整参考解答</w:t>
      </w:r>
      <w:r>
        <w:rPr>
          <w:rFonts w:hint="eastAsia" w:ascii="Times New Roman" w:hAnsi="Times New Roman" w:eastAsia="Times New Roman" w:cs="Times New Roman"/>
        </w:rPr>
        <w:t>（</w:t>
      </w:r>
      <w:r>
        <w:rPr>
          <w:rFonts w:hint="eastAsia" w:ascii="Times New Roman" w:hAnsi="Times New Roman" w:eastAsia="FangSong" w:cs="Times New Roman"/>
        </w:rPr>
        <w:t>含思考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手性异构扩展</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我国一留美化学家参与合成了一种新型炸药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它跟三硝基甘油一样抗打击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据说是迄今最烈性的非核爆炸品</w:t>
      </w:r>
      <w:r>
        <w:rPr>
          <w:rFonts w:hint="eastAsia" w:ascii="Times New Roman" w:hAnsi="Times New Roman" w:eastAsia="Times New Roman" w:cs="Times New Roman"/>
        </w:rPr>
        <w:t>。</w:t>
      </w:r>
      <w:r>
        <w:rPr>
          <w:rFonts w:hint="eastAsia" w:ascii="Times New Roman" w:hAnsi="Times New Roman" w:eastAsia="FangSong" w:cs="Times New Roman"/>
        </w:rPr>
        <w:t>该炸药的分子式为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16</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画出它的结构简式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写出它的爆炸反应方程式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解释该物质为何是迄今最烈性的非核爆炸品</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6"/>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原子形成立方烷骨架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个硝基取代了立方烷中的</w:t>
      </w:r>
      <w:r>
        <w:rPr>
          <w:rFonts w:ascii="Times New Roman" w:hAnsi="Times New Roman" w:eastAsia="Times New Roman" w:cs="Times New Roman"/>
        </w:rPr>
        <w:t xml:space="preserve"> 8 </w:t>
      </w:r>
      <w:r>
        <w:rPr>
          <w:rFonts w:hint="eastAsia" w:ascii="Times New Roman" w:hAnsi="Times New Roman" w:eastAsia="FangSong" w:cs="Times New Roman"/>
        </w:rPr>
        <w:t>个氢原子</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8</w:t>
      </w:r>
      <w:r>
        <w:rPr>
          <w:rFonts w:ascii="Times New Roman" w:hAnsi="Times New Roman" w:eastAsia="Times New Roman" w:cs="Times New Roman"/>
        </w:rPr>
        <w:t xml:space="preserve"> = 8CO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+ 4N</w:t>
      </w:r>
      <w:r>
        <w:rPr>
          <w:rFonts w:ascii="Times New Roman" w:hAnsi="Times New Roman" w:eastAsia="Times New Roman" w:cs="Times New Roman"/>
          <w:vertAlign w:val="subscript"/>
        </w:rPr>
        <w:t>2</w:t>
      </w:r>
    </w:p>
    <w:p>
      <w:pPr>
        <w:numPr>
          <w:ilvl w:val="0"/>
          <w:numId w:val="1016"/>
        </w:numPr>
      </w:pPr>
      <w:r>
        <w:rPr>
          <w:rFonts w:ascii="Times New Roman" w:hAnsi="Times New Roman" w:eastAsia="Times New Roman" w:cs="Times New Roman"/>
        </w:rPr>
        <w:t xml:space="preserve">① </w:t>
      </w:r>
      <w:r>
        <w:rPr>
          <w:rFonts w:hint="eastAsia" w:ascii="Times New Roman" w:hAnsi="Times New Roman" w:eastAsia="FangSong" w:cs="Times New Roman"/>
        </w:rPr>
        <w:t>八硝基立方烷分解得到的两种气体都是最稳定的化合物</w:t>
      </w:r>
      <w:r>
        <w:rPr>
          <w:rFonts w:hint="eastAsia" w:ascii="Times New Roman" w:hAnsi="Times New Roman" w:eastAsia="Times New Roman" w:cs="Times New Roman"/>
        </w:rPr>
        <w:t>，</w:t>
      </w:r>
      <w:r>
        <w:rPr>
          <w:rFonts w:hint="eastAsia" w:ascii="Times New Roman" w:hAnsi="Times New Roman" w:eastAsia="FangSong" w:cs="Times New Roman"/>
        </w:rPr>
        <w:t>且由于分解产物完全是气体</w:t>
      </w:r>
      <w:r>
        <w:rPr>
          <w:rFonts w:hint="eastAsia" w:ascii="Times New Roman" w:hAnsi="Times New Roman" w:eastAsia="Times New Roman" w:cs="Times New Roman"/>
        </w:rPr>
        <w:t>，</w:t>
      </w:r>
      <w:r>
        <w:rPr>
          <w:rFonts w:hint="eastAsia" w:ascii="Times New Roman" w:hAnsi="Times New Roman" w:eastAsia="FangSong" w:cs="Times New Roman"/>
        </w:rPr>
        <w:t>体积膨胀将引起激烈爆炸</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立方烷的碳架键角只有</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远小于</w:t>
      </w:r>
      <w:r>
        <w:rPr>
          <w:rFonts w:ascii="Times New Roman" w:hAnsi="Times New Roman" w:eastAsia="Times New Roman" w:cs="Times New Roman"/>
        </w:rPr>
        <w:t xml:space="preserve"> </w:t>
      </w:r>
      <w:r>
        <w:rPr>
          <w:rFonts w:hint="eastAsia" w:ascii="Times New Roman" w:hAnsi="Times New Roman" w:eastAsia="Times New Roman" w:cs="Times New Roman"/>
        </w:rPr>
        <w:t>109°28’,</w:t>
      </w:r>
      <w:r>
        <w:rPr>
          <w:rFonts w:hint="eastAsia" w:ascii="Times New Roman" w:hAnsi="Times New Roman" w:eastAsia="FangSong" w:cs="Times New Roman"/>
        </w:rPr>
        <w:t>环的张力很大</w:t>
      </w:r>
      <w:r>
        <w:rPr>
          <w:rFonts w:hint="eastAsia" w:ascii="Times New Roman" w:hAnsi="Times New Roman" w:eastAsia="Times New Roman" w:cs="Times New Roman"/>
        </w:rPr>
        <w:t>，</w:t>
      </w:r>
      <w:r>
        <w:rPr>
          <w:rFonts w:hint="eastAsia" w:ascii="Times New Roman" w:hAnsi="Times New Roman" w:eastAsia="FangSong" w:cs="Times New Roman"/>
        </w:rPr>
        <w:t>因而八硝基立方烷是一种高能化合物</w:t>
      </w:r>
      <w:r>
        <w:rPr>
          <w:rFonts w:hint="eastAsia" w:ascii="Times New Roman" w:hAnsi="Times New Roman" w:eastAsia="Times New Roman" w:cs="Times New Roman"/>
        </w:rPr>
        <w:t>，</w:t>
      </w:r>
      <w:r>
        <w:rPr>
          <w:rFonts w:hint="eastAsia" w:ascii="Times New Roman" w:hAnsi="Times New Roman" w:eastAsia="FangSong" w:cs="Times New Roman"/>
        </w:rPr>
        <w:t>分解时将释放大量能量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7"/>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p>
      <w:pPr>
        <w:pStyle w:val="Compact"/>
        <w:numPr>
          <w:ilvl w:val="0"/>
          <w:numId w:val="1017"/>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2000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讲实战演练</w:t>
      </w:r>
      <w:r>
        <w:rPr>
          <w:rFonts w:hint="eastAsia" w:ascii="Times New Roman" w:hAnsi="Times New Roman" w:eastAsia="Times New Roman" w:cs="Times New Roman"/>
        </w:rPr>
        <w:t>⑩</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组合化学是一种新型合成技术</w:t>
      </w:r>
      <w:r>
        <w:rPr>
          <w:rFonts w:hint="eastAsia" w:ascii="Times New Roman" w:hAnsi="Times New Roman" w:eastAsia="Times New Roman" w:cs="Times New Roman"/>
        </w:rPr>
        <w:t>。</w:t>
      </w:r>
      <w:r>
        <w:rPr>
          <w:rFonts w:hint="eastAsia" w:ascii="Times New Roman" w:hAnsi="Times New Roman" w:eastAsia="FangSong" w:cs="Times New Roman"/>
        </w:rPr>
        <w:t>今用</w:t>
      </w:r>
      <w:r>
        <w:rPr>
          <w:rFonts w:hint="eastAsia" w:ascii="Times New Roman" w:hAnsi="Times New Roman" w:eastAsia="Times New Roman" w:cs="Times New Roman"/>
        </w:rPr>
        <w:t>21</w:t>
      </w:r>
      <w:r>
        <w:rPr>
          <w:rFonts w:hint="eastAsia" w:ascii="Times New Roman" w:hAnsi="Times New Roman" w:eastAsia="FangSong" w:cs="Times New Roman"/>
        </w:rPr>
        <w:t>种氨基酸借组合化学技术合成由它们连接而成的三肽</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三肽的组成可以是</w:t>
      </w:r>
      <w:r>
        <w:rPr>
          <w:rFonts w:hint="eastAsia" w:ascii="Times New Roman" w:hAnsi="Times New Roman" w:eastAsia="Times New Roman" w:cs="Times New Roman"/>
        </w:rPr>
        <w:t>ABC，</w:t>
      </w:r>
      <w:r>
        <w:rPr>
          <w:rFonts w:hint="eastAsia" w:ascii="Times New Roman" w:hAnsi="Times New Roman" w:eastAsia="FangSong" w:cs="Times New Roman"/>
        </w:rPr>
        <w:t>也可以是</w:t>
      </w:r>
      <w:r>
        <w:rPr>
          <w:rFonts w:hint="eastAsia" w:ascii="Times New Roman" w:hAnsi="Times New Roman" w:eastAsia="Times New Roman" w:cs="Times New Roman"/>
        </w:rPr>
        <w:t>AAA</w:t>
      </w:r>
      <w:r>
        <w:rPr>
          <w:rFonts w:hint="eastAsia" w:ascii="Times New Roman" w:hAnsi="Times New Roman" w:eastAsia="FangSong" w:cs="Times New Roman"/>
        </w:rPr>
        <w:t>或者</w:t>
      </w:r>
      <w:r>
        <w:rPr>
          <w:rFonts w:hint="eastAsia" w:ascii="Times New Roman" w:hAnsi="Times New Roman" w:eastAsia="Times New Roman" w:cs="Times New Roman"/>
        </w:rPr>
        <w:t>AAB</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还应指出</w:t>
      </w:r>
      <w:r>
        <w:rPr>
          <w:rFonts w:hint="eastAsia" w:ascii="Times New Roman" w:hAnsi="Times New Roman" w:eastAsia="Times New Roman" w:cs="Times New Roman"/>
        </w:rPr>
        <w:t>，</w:t>
      </w:r>
      <w:r>
        <w:rPr>
          <w:rFonts w:hint="eastAsia" w:ascii="Times New Roman" w:hAnsi="Times New Roman" w:eastAsia="FangSong" w:cs="Times New Roman"/>
        </w:rPr>
        <w:t>三肽</w:t>
      </w:r>
      <w:r>
        <w:rPr>
          <w:rFonts w:hint="eastAsia" w:ascii="Times New Roman" w:hAnsi="Times New Roman" w:eastAsia="Times New Roman" w:cs="Times New Roman"/>
        </w:rPr>
        <w:t>ABC</w:t>
      </w:r>
      <w:r>
        <w:rPr>
          <w:rFonts w:hint="eastAsia" w:ascii="Times New Roman" w:hAnsi="Times New Roman" w:eastAsia="FangSong" w:cs="Times New Roman"/>
        </w:rPr>
        <w:t>不等于三肽</w:t>
      </w:r>
      <w:r>
        <w:rPr>
          <w:rFonts w:hint="eastAsia" w:ascii="Times New Roman" w:hAnsi="Times New Roman" w:eastAsia="Times New Roman" w:cs="Times New Roman"/>
        </w:rPr>
        <w:t>CBA）。</w:t>
      </w:r>
    </w:p>
    <w:p>
      <w:pPr>
        <w:numPr>
          <w:ilvl w:val="0"/>
          <w:numId w:val="1018"/>
        </w:numPr>
      </w:pPr>
      <w:r>
        <w:rPr>
          <w:rFonts w:hint="eastAsia" w:ascii="Times New Roman" w:hAnsi="Times New Roman" w:eastAsia="FangSong" w:cs="Times New Roman"/>
        </w:rPr>
        <w:t>该组合反应能得到多少个三肽的产物库</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假设所得的库中只有一个三肽具有生物活性</w:t>
      </w:r>
      <w:r>
        <w:rPr>
          <w:rFonts w:hint="eastAsia" w:ascii="Times New Roman" w:hAnsi="Times New Roman" w:eastAsia="Times New Roman" w:cs="Times New Roman"/>
        </w:rPr>
        <w:t>。</w:t>
      </w:r>
      <w:r>
        <w:rPr>
          <w:rFonts w:hint="eastAsia" w:ascii="Times New Roman" w:hAnsi="Times New Roman" w:eastAsia="FangSong" w:cs="Times New Roman"/>
        </w:rPr>
        <w:t>有人提出</w:t>
      </w:r>
      <w:r>
        <w:rPr>
          <w:rFonts w:hint="eastAsia" w:ascii="Times New Roman" w:hAnsi="Times New Roman" w:eastAsia="Times New Roman" w:cs="Times New Roman"/>
        </w:rPr>
        <w:t>，</w:t>
      </w:r>
      <w:r>
        <w:rPr>
          <w:rFonts w:hint="eastAsia" w:ascii="Times New Roman" w:hAnsi="Times New Roman" w:eastAsia="FangSong" w:cs="Times New Roman"/>
        </w:rPr>
        <w:t>仅需进行不多次实验</w:t>
      </w:r>
      <w:r>
        <w:rPr>
          <w:rFonts w:hint="eastAsia" w:ascii="Times New Roman" w:hAnsi="Times New Roman" w:eastAsia="Times New Roman" w:cs="Times New Roman"/>
        </w:rPr>
        <w:t>，</w:t>
      </w:r>
      <w:r>
        <w:rPr>
          <w:rFonts w:hint="eastAsia" w:ascii="Times New Roman" w:hAnsi="Times New Roman" w:eastAsia="FangSong" w:cs="Times New Roman"/>
        </w:rPr>
        <w:t>即可得知活性三肽的组成</w:t>
      </w:r>
      <w:r>
        <w:rPr>
          <w:rFonts w:hint="eastAsia" w:ascii="Times New Roman" w:hAnsi="Times New Roman" w:eastAsia="Times New Roman" w:cs="Times New Roman"/>
        </w:rPr>
        <w:t>(</w:t>
      </w:r>
      <w:r>
        <w:rPr>
          <w:rFonts w:hint="eastAsia" w:ascii="Times New Roman" w:hAnsi="Times New Roman" w:eastAsia="FangSong" w:cs="Times New Roman"/>
        </w:rPr>
        <w:t>每次实验包括对全库进行一次有无生物活性的检测</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该实验是如何设计的</w:t>
      </w:r>
      <w:r>
        <w:rPr>
          <w:rFonts w:hint="eastAsia" w:ascii="Times New Roman" w:hAnsi="Times New Roman" w:eastAsia="Times New Roman" w:cs="Times New Roman"/>
        </w:rPr>
        <w:t>？</w:t>
      </w: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最多需进行多少次实验</w:t>
      </w:r>
      <w:r>
        <w:rPr>
          <w:rFonts w:hint="eastAsia" w:ascii="Times New Roman" w:hAnsi="Times New Roman" w:eastAsia="Times New Roman" w:cs="Times New Roman"/>
        </w:rPr>
        <w:t>，</w:t>
      </w:r>
      <w:r>
        <w:rPr>
          <w:rFonts w:hint="eastAsia" w:ascii="Times New Roman" w:hAnsi="Times New Roman" w:eastAsia="FangSong" w:cs="Times New Roman"/>
        </w:rPr>
        <w:t>最少只需进行几次实验</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rPr>
        <w:t>21</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9261</w:t>
      </w:r>
    </w:p>
    <w:p>
      <w:pPr>
        <w:numPr>
          <w:ilvl w:val="0"/>
          <w:numId w:val="1019"/>
        </w:numPr>
      </w:pPr>
      <w:r>
        <w:rPr>
          <w:rFonts w:hint="eastAsia" w:ascii="Times New Roman" w:hAnsi="Times New Roman" w:eastAsia="FangSong" w:cs="Times New Roman"/>
        </w:rPr>
        <w:t>实验设计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每次减少</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个氨基酸用</w:t>
      </w:r>
      <w:r>
        <w:rPr>
          <w:rFonts w:ascii="Times New Roman" w:hAnsi="Times New Roman" w:eastAsia="Times New Roman" w:cs="Times New Roman"/>
        </w:rPr>
        <w:t xml:space="preserve"> 20 </w:t>
      </w:r>
      <w:r>
        <w:rPr>
          <w:rFonts w:hint="eastAsia" w:ascii="Times New Roman" w:hAnsi="Times New Roman" w:eastAsia="FangSong" w:cs="Times New Roman"/>
        </w:rPr>
        <w:t>个氨基酸进行同上组合反应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若发现所得库没有生物活性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即可知被减去的氨基酸是活性肽的组分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按这种实验设计</w:t>
      </w:r>
      <w:r>
        <w:rPr>
          <w:rFonts w:hint="eastAsia" w:ascii="Times New Roman" w:hAnsi="Times New Roman" w:eastAsia="Times New Roman" w:cs="Times New Roman"/>
        </w:rPr>
        <w:t>，</w:t>
      </w:r>
      <w:r>
        <w:rPr>
          <w:rFonts w:hint="eastAsia" w:ascii="Times New Roman" w:hAnsi="Times New Roman" w:eastAsia="FangSong" w:cs="Times New Roman"/>
        </w:rPr>
        <w:t>若前三次实验发现所得库均无生物活性</w:t>
      </w:r>
      <w:r>
        <w:rPr>
          <w:rFonts w:hint="eastAsia" w:ascii="Times New Roman" w:hAnsi="Times New Roman" w:eastAsia="Times New Roman" w:cs="Times New Roman"/>
        </w:rPr>
        <w:t>，</w:t>
      </w:r>
      <w:r>
        <w:rPr>
          <w:rFonts w:hint="eastAsia" w:ascii="Times New Roman" w:hAnsi="Times New Roman" w:eastAsia="FangSong" w:cs="Times New Roman"/>
        </w:rPr>
        <w:t>则可知被减去的三种氨基酸是活性肽的组成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最少只需进行</w:t>
      </w:r>
      <w:r>
        <w:rPr>
          <w:rFonts w:hint="eastAsia" w:ascii="Times New Roman" w:hAnsi="Times New Roman" w:eastAsia="Times New Roman" w:cs="Times New Roman"/>
        </w:rPr>
        <w:t>3</w:t>
      </w:r>
      <w:r>
        <w:rPr>
          <w:rFonts w:hint="eastAsia" w:ascii="Times New Roman" w:hAnsi="Times New Roman" w:eastAsia="FangSong" w:cs="Times New Roman"/>
        </w:rPr>
        <w:t>次实验就可完成实验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0"/>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w:t>
      </w:r>
    </w:p>
    <w:p>
      <w:pPr>
        <w:pStyle w:val="Compact"/>
        <w:numPr>
          <w:ilvl w:val="0"/>
          <w:numId w:val="1020"/>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p>
      <w:pPr>
        <w:spacing w:before="160" w:after="80"/>
      </w:pPr>
      <w:r>
        <w:pict>
          <v:rect style="width:0;height:1.5pt" o:hralign="center" o:hrstd="t" o:hr="t"/>
        </w:pict>
      </w:r>
    </w:p>
    <w:bookmarkEnd w:id="41"/>
    <w:bookmarkStart w:id="42"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(OH)(COONa)],</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请在附图上添加水杨酸钠与咖啡因形成的氢键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形成氢键时</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(OH)(COONa) </w:t>
      </w:r>
      <w:r>
        <w:rPr>
          <w:rFonts w:hint="eastAsia" w:ascii="Times New Roman" w:hAnsi="Times New Roman" w:eastAsia="FangSong" w:cs="Times New Roman"/>
        </w:rPr>
        <w:t>中的羟基应是质子的给体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而咖啡因中氮原子上的孤对电子应是质子的受体</w:t>
      </w:r>
      <w:r>
        <w:rPr>
          <w:rFonts w:hint="eastAsia" w:ascii="Times New Roman" w:hAnsi="Times New Roman" w:eastAsia="Times New Roman" w:cs="Times New Roman"/>
        </w:rPr>
        <w:t>。</w:t>
      </w:r>
      <w:r>
        <w:rPr>
          <w:rFonts w:hint="eastAsia" w:ascii="Times New Roman" w:hAnsi="Times New Roman" w:eastAsia="FangSong" w:cs="Times New Roman"/>
        </w:rPr>
        <w:t>咖啡因分子结构中共有</w:t>
      </w:r>
      <w:r>
        <w:rPr>
          <w:rFonts w:ascii="Times New Roman" w:hAnsi="Times New Roman" w:eastAsia="Times New Roman" w:cs="Times New Roman"/>
        </w:rPr>
        <w:t xml:space="preserve"> 4 </w:t>
      </w:r>
      <w:r>
        <w:rPr>
          <w:rFonts w:hint="eastAsia" w:ascii="Times New Roman" w:hAnsi="Times New Roman" w:eastAsia="FangSong" w:cs="Times New Roman"/>
        </w:rPr>
        <w:t>个氮原子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其中两个酰胺键氮上孤对电子占有的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键而不易给出</w:t>
      </w:r>
      <w:r>
        <w:rPr>
          <w:rFonts w:hint="eastAsia" w:ascii="Times New Roman" w:hAnsi="Times New Roman" w:eastAsia="Times New Roman" w:cs="Times New Roman"/>
        </w:rPr>
        <w:t>。</w:t>
      </w:r>
      <w:r>
        <w:rPr>
          <w:rFonts w:hint="eastAsia" w:ascii="Times New Roman" w:hAnsi="Times New Roman" w:eastAsia="FangSong" w:cs="Times New Roman"/>
        </w:rPr>
        <w:t>咪唑环上连有甲基的氮上孤对电子在未杂化的</w:t>
      </w:r>
      <w:r>
        <w:rPr>
          <w:rFonts w:ascii="Times New Roman" w:hAnsi="Times New Roman" w:eastAsia="Times New Roman" w:cs="Times New Roman"/>
        </w:rPr>
        <w:t xml:space="preserve"> p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键而不易给出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而另一氮上孤对电子在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应是氢键质子的受体</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氯仿</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也为极性分子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为非极性分子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经验规律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三氯乙烷中溶解度应大于在苯中</w:t>
      </w:r>
      <w:r>
        <w:rPr>
          <w:rFonts w:hint="eastAsia" w:ascii="Times New Roman" w:hAnsi="Times New Roman" w:eastAsia="Times New Roman" w:cs="Times New Roman"/>
        </w:rPr>
        <w:t>。</w:t>
      </w:r>
      <w:r>
        <w:rPr>
          <w:rFonts w:hint="eastAsia" w:ascii="Times New Roman" w:hAnsi="Times New Roman" w:eastAsia="FangSong" w:cs="Times New Roman"/>
        </w:rPr>
        <w:t>但这与题述相矛盾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说明有其他因素在影响氯仿的溶解度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应考虑到氢键也是影响溶解度的重要因素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Cl </w:t>
      </w:r>
      <w:r>
        <w:rPr>
          <w:rFonts w:hint="eastAsia" w:ascii="Times New Roman" w:hAnsi="Times New Roman" w:eastAsia="FangSong" w:cs="Times New Roman"/>
        </w:rPr>
        <w:t>原子的强吸电子效应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C </w:t>
      </w:r>
      <w:r>
        <w:rPr>
          <w:rFonts w:hint="eastAsia" w:ascii="Times New Roman" w:hAnsi="Times New Roman" w:eastAsia="FangSong" w:cs="Times New Roman"/>
        </w:rPr>
        <w:t>原子正电性大大增强</w:t>
      </w:r>
      <w:r>
        <w:rPr>
          <w:rFonts w:hint="eastAsia" w:ascii="Times New Roman" w:hAnsi="Times New Roman" w:eastAsia="Times New Roman" w:cs="Times New Roman"/>
        </w:rPr>
        <w:t>,</w:t>
      </w:r>
      <w:r>
        <w:rPr>
          <w:rFonts w:ascii="Times New Roman" w:hAnsi="Times New Roman" w:eastAsia="Times New Roman" w:cs="Times New Roman"/>
        </w:rPr>
        <w:t xml:space="preserve"> C—H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此时氢原子可参与形成氢键</w:t>
      </w:r>
      <w:r>
        <w:rPr>
          <w:rFonts w:hint="eastAsia" w:ascii="Times New Roman" w:hAnsi="Times New Roman" w:eastAsia="Times New Roman" w:cs="Times New Roman"/>
        </w:rPr>
        <w:t>。</w:t>
      </w:r>
      <w:r>
        <w:rPr>
          <w:rFonts w:hint="eastAsia" w:ascii="Times New Roman" w:hAnsi="Times New Roman" w:eastAsia="FangSong" w:cs="Times New Roman"/>
        </w:rPr>
        <w:t>而苯环离域</w:t>
      </w:r>
      <w:r>
        <w:rPr>
          <w:rFonts w:ascii="Times New Roman" w:hAnsi="Times New Roman" w:eastAsia="Times New Roman" w:cs="Times New Roman"/>
        </w:rPr>
        <w:t xml:space="preserve"> π </w:t>
      </w:r>
      <w:r>
        <w:rPr>
          <w:rFonts w:hint="eastAsia" w:ascii="Times New Roman" w:hAnsi="Times New Roman" w:eastAsia="FangSong" w:cs="Times New Roman"/>
        </w:rPr>
        <w:t>键体系作为质子的受体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3</w:t>
      </w:r>
      <w:r>
        <w:rPr>
          <w:rFonts w:ascii="Times New Roman" w:hAnsi="Times New Roman" w:eastAsia="Times New Roman" w:cs="Times New Roman"/>
        </w:rPr>
        <w:t xml:space="preserve">C—H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X—H…π </w:t>
      </w:r>
      <w:r>
        <w:rPr>
          <w:rFonts w:hint="eastAsia" w:ascii="Times New Roman" w:hAnsi="Times New Roman" w:eastAsia="FangSong" w:cs="Times New Roman"/>
        </w:rPr>
        <w:t>氢键即芳香氢键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2"/>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p>
      <w:pPr>
        <w:pStyle w:val="Compact"/>
        <w:numPr>
          <w:ilvl w:val="0"/>
          <w:numId w:val="1022"/>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w:t>
      </w:r>
    </w:p>
    <w:p>
      <w:pPr>
        <w:spacing w:before="160" w:after="80"/>
      </w:pPr>
      <w:r>
        <w:pict>
          <v:rect style="width:0;height:1.5pt" o:hralign="center" o:hrstd="t" o:hr="t"/>
        </w:pict>
      </w:r>
    </w:p>
    <w:bookmarkEnd w:id="42"/>
    <w:bookmarkStart w:id="4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 mol/L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设羧酸为</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则羧酸的摩尔质量为</w:t>
      </w:r>
      <w:r>
        <w:rPr>
          <w:rFonts w:ascii="Times New Roman" w:hAnsi="Times New Roman" w:eastAsia="Times New Roman" w:cs="Times New Roman"/>
        </w:rPr>
        <w:t xml:space="preserve"> M = 1.2312 / [(1.20 × 18.00 ÷ 1000) / n] = </w:t>
      </w:r>
      <w:r>
        <w:rPr>
          <w:rFonts w:hint="eastAsia" w:ascii="Times New Roman" w:hAnsi="Times New Roman" w:eastAsia="Times New Roman" w:cs="Times New Roman"/>
        </w:rPr>
        <w:t>57n(g/mol)。</w:t>
      </w:r>
      <w:r>
        <w:rPr>
          <w:rFonts w:hint="eastAsia" w:ascii="Times New Roman" w:hAnsi="Times New Roman" w:eastAsia="FangSong" w:cs="Times New Roman"/>
        </w:rPr>
        <w:t>羧基</w:t>
      </w:r>
      <w:r>
        <w:rPr>
          <w:rFonts w:hint="eastAsia" w:ascii="Times New Roman" w:hAnsi="Times New Roman" w:eastAsia="Times New Roman" w:cs="Times New Roman"/>
        </w:rPr>
        <w:t>(—COOH)</w:t>
      </w:r>
      <w:r>
        <w:rPr>
          <w:rFonts w:hint="eastAsia" w:ascii="Times New Roman" w:hAnsi="Times New Roman" w:eastAsia="FangSong" w:cs="Times New Roman"/>
        </w:rPr>
        <w:t>的摩尔质量为</w:t>
      </w:r>
      <w:r>
        <w:rPr>
          <w:rFonts w:ascii="Times New Roman" w:hAnsi="Times New Roman" w:eastAsia="Times New Roman" w:cs="Times New Roman"/>
        </w:rPr>
        <w:t xml:space="preserve"> 45 g/mol,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个羧基的摩尔质量为</w:t>
      </w:r>
      <w:r>
        <w:rPr>
          <w:rFonts w:ascii="Times New Roman" w:hAnsi="Times New Roman" w:eastAsia="Times New Roman" w:cs="Times New Roman"/>
        </w:rPr>
        <w:t xml:space="preserve"> 45n g/mol; n </w:t>
      </w:r>
      <w:r>
        <w:rPr>
          <w:rFonts w:hint="eastAsia" w:ascii="Times New Roman" w:hAnsi="Times New Roman" w:eastAsia="FangSong" w:cs="Times New Roman"/>
        </w:rPr>
        <w:t xml:space="preserve">元酸分子中除羧基外的基团的摩尔质量为</w:t>
      </w:r>
      <w:r>
        <w:rPr>
          <w:rFonts w:ascii="Times New Roman" w:hAnsi="Times New Roman" w:eastAsia="Times New Roman" w:cs="Times New Roman"/>
        </w:rPr>
        <w:t xml:space="preserve"> (57-45)×n = 12n (n=1,2,3,4,…); </w:t>
      </w:r>
      <w:r>
        <w:rPr>
          <w:rFonts w:hint="eastAsia" w:ascii="Times New Roman" w:hAnsi="Times New Roman" w:eastAsia="FangSong" w:cs="Times New Roman"/>
        </w:rPr>
        <w:t xml:space="preserve">因此该基团只能是</w:t>
      </w:r>
      <w:r>
        <w:rPr>
          <w:rFonts w:ascii="Times New Roman" w:hAnsi="Times New Roman" w:eastAsia="Times New Roman" w:cs="Times New Roman"/>
        </w:rPr>
        <w:t xml:space="preserve"> n </w:t>
      </w:r>
      <w:r>
        <w:rPr>
          <w:rFonts w:hint="eastAsia" w:ascii="Times New Roman" w:hAnsi="Times New Roman" w:eastAsia="FangSong" w:cs="Times New Roman"/>
        </w:rPr>
        <w:t>个碳原子才符合题意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若为一元酸</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结构为</w:t>
      </w:r>
      <w:r>
        <w:rPr>
          <w:rFonts w:hint="eastAsia" w:ascii="Times New Roman" w:hAnsi="Times New Roman" w:eastAsia="Times New Roman" w:cs="Times New Roman"/>
        </w:rPr>
        <w:t>：C—COOH，</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若为二元酸</w:t>
      </w:r>
      <w:r>
        <w:rPr>
          <w:rFonts w:hint="eastAsia" w:ascii="Times New Roman" w:hAnsi="Times New Roman" w:eastAsia="Times New Roman" w:cs="Times New Roman"/>
        </w:rPr>
        <w:t>：n=2，</w:t>
      </w:r>
      <w:r>
        <w:rPr>
          <w:rFonts w:hint="eastAsia" w:ascii="Times New Roman" w:hAnsi="Times New Roman" w:eastAsia="FangSong" w:cs="Times New Roman"/>
        </w:rPr>
        <w:t>结构为</w:t>
      </w:r>
      <w:r>
        <w:rPr>
          <w:rFonts w:hint="eastAsia" w:ascii="Times New Roman" w:hAnsi="Times New Roman" w:eastAsia="Times New Roman" w:cs="Times New Roman"/>
        </w:rPr>
        <w:t>：HOOC—C≡C—COOH，</w:t>
      </w:r>
      <w:r>
        <w:rPr>
          <w:rFonts w:hint="eastAsia" w:ascii="Times New Roman" w:hAnsi="Times New Roman" w:eastAsia="FangSong" w:cs="Times New Roman"/>
        </w:rPr>
        <w:t>非最大摩尔质量平面结构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若为三元酸</w:t>
      </w:r>
      <w:r>
        <w:rPr>
          <w:rFonts w:hint="eastAsia" w:ascii="Times New Roman" w:hAnsi="Times New Roman" w:eastAsia="Times New Roman" w:cs="Times New Roman"/>
        </w:rPr>
        <w:t>：n=3，</w:t>
      </w:r>
      <w:r>
        <w:rPr>
          <w:rFonts w:hint="eastAsia" w:ascii="Times New Roman" w:hAnsi="Times New Roman" w:eastAsia="FangSong" w:cs="Times New Roman"/>
        </w:rPr>
        <w:t>无论</w:t>
      </w:r>
      <w:r>
        <w:rPr>
          <w:rFonts w:hint="eastAsia" w:ascii="Times New Roman" w:hAnsi="Times New Roman" w:eastAsia="Times New Roman" w:cs="Times New Roman"/>
        </w:rPr>
        <w:t>3</w:t>
      </w:r>
      <w:r>
        <w:rPr>
          <w:rFonts w:hint="eastAsia" w:ascii="Times New Roman" w:hAnsi="Times New Roman" w:eastAsia="FangSong" w:cs="Times New Roman"/>
        </w:rPr>
        <w:t>个碳呈链状结构还是三元环结构</w:t>
      </w:r>
      <w:r>
        <w:rPr>
          <w:rFonts w:hint="eastAsia" w:ascii="Times New Roman" w:hAnsi="Times New Roman" w:eastAsia="Times New Roman" w:cs="Times New Roman"/>
        </w:rPr>
        <w:t>，</w:t>
      </w:r>
      <w:r>
        <w:rPr>
          <w:rFonts w:hint="eastAsia" w:ascii="Times New Roman" w:hAnsi="Times New Roman" w:eastAsia="FangSong" w:cs="Times New Roman"/>
        </w:rPr>
        <w:t>都不存在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若为四元酸</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第一个结构符合题意</w:t>
      </w:r>
      <w:r>
        <w:rPr>
          <w:rFonts w:hint="eastAsia" w:ascii="Times New Roman" w:hAnsi="Times New Roman" w:eastAsia="Times New Roman" w:cs="Times New Roman"/>
        </w:rPr>
        <w:t>，</w:t>
      </w:r>
      <w:r>
        <w:rPr>
          <w:rFonts w:hint="eastAsia" w:ascii="Times New Roman" w:hAnsi="Times New Roman" w:eastAsia="FangSong" w:cs="Times New Roman"/>
        </w:rPr>
        <w:t>但非最大摩尔质量的平面结构羧酸</w:t>
      </w:r>
      <w:r>
        <w:rPr>
          <w:rFonts w:hint="eastAsia" w:ascii="Times New Roman" w:hAnsi="Times New Roman" w:eastAsia="Times New Roman" w:cs="Times New Roman"/>
        </w:rPr>
        <w:t>；</w:t>
      </w:r>
      <w:r>
        <w:rPr>
          <w:rFonts w:hint="eastAsia" w:ascii="Times New Roman" w:hAnsi="Times New Roman" w:eastAsia="FangSong" w:cs="Times New Roman"/>
        </w:rPr>
        <w:t>后两者非平面结构</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若为五元酸</w:t>
      </w:r>
      <w:r>
        <w:rPr>
          <w:rFonts w:hint="eastAsia" w:ascii="Times New Roman" w:hAnsi="Times New Roman" w:eastAsia="Times New Roman" w:cs="Times New Roman"/>
        </w:rPr>
        <w:t>，</w:t>
      </w:r>
      <w:r>
        <w:rPr>
          <w:rFonts w:hint="eastAsia" w:ascii="Times New Roman" w:hAnsi="Times New Roman" w:eastAsia="FangSong" w:cs="Times New Roman"/>
        </w:rPr>
        <w:t>与三元酸一样不能存在</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n </w:t>
      </w:r>
      <w:r>
        <w:rPr>
          <w:rFonts w:hint="eastAsia" w:ascii="Times New Roman" w:hAnsi="Times New Roman" w:eastAsia="FangSong" w:cs="Times New Roman"/>
        </w:rPr>
        <w:t>为奇数均不能成立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若为六元酸</w:t>
      </w:r>
      <w:r>
        <w:rPr>
          <w:rFonts w:hint="eastAsia" w:ascii="Times New Roman" w:hAnsi="Times New Roman" w:eastAsia="Times New Roman" w:cs="Times New Roman"/>
        </w:rPr>
        <w:t>：n=6，</w:t>
      </w:r>
      <w:r>
        <w:rPr>
          <w:rFonts w:hint="eastAsia" w:ascii="Times New Roman" w:hAnsi="Times New Roman" w:eastAsia="FangSong" w:cs="Times New Roman"/>
        </w:rPr>
        <w:t>羧酸及其脱水产物结构符合题意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则不存在平面结构的羧酸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3"/>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p>
      <w:pPr>
        <w:pStyle w:val="Compact"/>
        <w:numPr>
          <w:ilvl w:val="0"/>
          <w:numId w:val="1023"/>
        </w:numPr>
      </w:pPr>
      <w:r>
        <w:rPr>
          <w:rFonts w:hint="eastAsia" w:ascii="Times New Roman" w:hAnsi="Times New Roman" w:eastAsia="FangSong" w:cs="Times New Roman"/>
        </w:rPr>
        <w:t>题</w:t>
      </w:r>
      <w:r>
        <w:rPr>
          <w:rFonts w:hint="eastAsia" w:ascii="Times New Roman" w:hAnsi="Times New Roman" w:eastAsia="Times New Roman" w:cs="Times New Roman"/>
        </w:rPr>
        <w:t>-062-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有机化学准备知识</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w:t>
      </w:r>
    </w:p>
    <w:p>
      <w:pPr>
        <w:spacing w:before="160" w:after="80"/>
      </w:pPr>
      <w:r>
        <w:pict>
          <v:rect style="width:0;height:1.5pt" o:hralign="center" o:hrstd="t" o:hr="t"/>
        </w:pict>
      </w:r>
    </w:p>
    <w:bookmarkEnd w:id="43"/>
    <w:bookmarkEnd w:id="44"/>
    <w:bookmarkEnd w:id="4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jpg"/><Relationship Id="rId16" Type="http://schemas.openxmlformats.org/officeDocument/2006/relationships/image" Target="media/rId16.jpg"/><Relationship Id="rId22" Type="http://schemas.openxmlformats.org/officeDocument/2006/relationships/image" Target="media/rId22.jpg"/><Relationship Id="rId19" Type="http://schemas.openxmlformats.org/officeDocument/2006/relationships/image" Target="media/rId19.jpg"/><Relationship Id="rId13" Type="http://schemas.openxmlformats.org/officeDocument/2006/relationships/image" Target="media/rId13.jpg"/><Relationship Id="rId28" Type="http://schemas.openxmlformats.org/officeDocument/2006/relationships/image" Target="media/rId28.jpg"/><Relationship Id="rId25" Type="http://schemas.openxmlformats.org/officeDocument/2006/relationships/image" Target="media/rId25.jpg"/><Relationship Id="rId33" Type="http://schemas.openxmlformats.org/officeDocument/2006/relationships/image" Target="media/rId3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2026-09-17T13:19:12Z</dcterms:created>
  <dcterms:modified xsi:type="dcterms:W3CDTF">2026-09-17T13:19:12Z</dcterms:modified>
</cp:coreProperties>
</file>

<file path=docProps/custom.xml><?xml version="1.0" encoding="utf-8"?>
<Properties xmlns="http://schemas.openxmlformats.org/officeDocument/2006/custom-properties" xmlns:vt="http://schemas.openxmlformats.org/officeDocument/2006/docPropsVTypes"/>
</file>