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p>
      <w:pPr>
        <w:spacing w:before="160" w:after="80"/>
      </w:pPr>
      <w:r>
        <w:pict>
          <v:rect style="width:0;height:1.5pt" o:hralign="center" o:hrstd="t" o:hr="t"/>
        </w:pict>
      </w:r>
    </w:p>
    <w:bookmarkStart w:id="47"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pStyle w:val="BodyText"/>
      </w:pPr>
      <w:r>
        <w:rPr>
          <w:rFonts w:hint="eastAsia" w:ascii="Times New Roman" w:hAnsi="Times New Roman" w:eastAsia="Times New Roman" w:cs="Times New Roman"/>
        </w:rPr>
        <w:t>40.</w:t>
      </w: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04"/>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ascii="Times New Roman" w:hAnsi="Times New Roman" w:eastAsia="Times New Roman" w:cs="Times New Roman"/>
        </w:rPr>
        <w:t xml:space="preserve"> </w:t>
      </w:r>
      <w:r>
        <w:rPr>
          <w:rFonts w:hint="eastAsia" w:ascii="Times New Roman" w:hAnsi="Times New Roman" w:eastAsia="Times New Roman" w:cs="Times New Roman"/>
        </w:rPr>
        <w:t>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难溶而其余易溶</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易溶而其余难溶</w:t>
      </w:r>
      <w:r>
        <w:rPr>
          <w:rFonts w:hint="eastAsia" w:ascii="Times New Roman" w:hAnsi="Times New Roman" w:eastAsia="Times New Roman" w:cs="Times New Roman"/>
        </w:rPr>
        <w:t>——</w:t>
      </w:r>
      <w:r>
        <w:rPr>
          <w:rFonts w:hint="eastAsia" w:ascii="Times New Roman" w:hAnsi="Times New Roman" w:eastAsia="FangSong" w:cs="Times New Roman"/>
        </w:rPr>
        <w:t>离子极化视角</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13"/>
    <w:bookmarkStart w:id="1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15" name="Picture"/>
            <a:graphic>
              <a:graphicData uri="http://schemas.openxmlformats.org/drawingml/2006/picture">
                <pic:pic>
                  <pic:nvPicPr>
                    <pic:cNvPr descr="8ada850f2d741bea93797f845c8e44aa53151f234d8d6450e39c41b1b655ed6e.jpg" id="16" name="Picture"/>
                    <pic:cNvPicPr>
                      <a:picLocks noChangeArrowheads="1" noChangeAspect="1"/>
                    </pic:cNvPicPr>
                  </pic:nvPicPr>
                  <pic:blipFill>
                    <a:blip r:embed="rId14"/>
                    <a:stretch>
                      <a:fillRect/>
                    </a:stretch>
                  </pic:blipFill>
                  <pic:spPr bwMode="auto">
                    <a:xfrm>
                      <a:off x="0" y="0"/>
                      <a:ext cx="3240000" cy="31504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①</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顶角和面心</w:t>
      </w:r>
      <w:r>
        <w:rPr>
          <w:rFonts w:hint="eastAsia" w:ascii="Times New Roman" w:hAnsi="Times New Roman" w:eastAsia="Times New Roman" w:cs="Times New Roman"/>
        </w:rPr>
        <w:t>(</w:t>
      </w:r>
      <w:r>
        <w:rPr>
          <w:rFonts w:hint="eastAsia" w:ascii="Times New Roman" w:hAnsi="Times New Roman" w:eastAsia="FangSong" w:cs="Times New Roman"/>
        </w:rPr>
        <w:t>大黑球</w:t>
      </w:r>
      <w:r>
        <w:rPr>
          <w:rFonts w:hint="eastAsia" w:ascii="Times New Roman" w:hAnsi="Times New Roman" w:eastAsia="Times New Roman" w:cs="Times New Roman"/>
        </w:rPr>
        <w:t>)</w:t>
      </w:r>
      <w:r>
        <w:rPr>
          <w:rFonts w:hint="eastAsia" w:ascii="Times New Roman" w:hAnsi="Times New Roman" w:eastAsia="FangSong" w:cs="Times New Roman"/>
        </w:rPr>
        <w:t>的原子是钛原子</w:t>
      </w:r>
      <w:r>
        <w:rPr>
          <w:rFonts w:hint="eastAsia" w:ascii="Times New Roman" w:hAnsi="Times New Roman" w:eastAsia="Times New Roman" w:cs="Times New Roman"/>
        </w:rPr>
        <w:t>，</w:t>
      </w:r>
      <w:r>
        <w:rPr>
          <w:rFonts w:hint="eastAsia" w:ascii="Times New Roman" w:hAnsi="Times New Roman" w:eastAsia="FangSong" w:cs="Times New Roman"/>
        </w:rPr>
        <w:t>棱的中心和体心</w:t>
      </w:r>
      <w:r>
        <w:rPr>
          <w:rFonts w:hint="eastAsia" w:ascii="Times New Roman" w:hAnsi="Times New Roman" w:eastAsia="Times New Roman" w:cs="Times New Roman"/>
        </w:rPr>
        <w:t>(</w:t>
      </w:r>
      <w:r>
        <w:rPr>
          <w:rFonts w:hint="eastAsia" w:ascii="Times New Roman" w:hAnsi="Times New Roman" w:eastAsia="FangSong" w:cs="Times New Roman"/>
        </w:rPr>
        <w:t>小白球</w:t>
      </w:r>
      <w:r>
        <w:rPr>
          <w:rFonts w:hint="eastAsia" w:ascii="Times New Roman" w:hAnsi="Times New Roman" w:eastAsia="Times New Roman" w:cs="Times New Roman"/>
        </w:rPr>
        <w:t>)</w:t>
      </w:r>
      <w:r>
        <w:rPr>
          <w:rFonts w:hint="eastAsia" w:ascii="Times New Roman" w:hAnsi="Times New Roman" w:eastAsia="FangSong" w:cs="Times New Roman"/>
        </w:rPr>
        <w:t>的原子是碳原子</w:t>
      </w:r>
      <w:r>
        <w:rPr>
          <w:rFonts w:hint="eastAsia" w:ascii="Times New Roman" w:hAnsi="Times New Roman" w:eastAsia="Times New Roman" w:cs="Times New Roman"/>
        </w:rPr>
        <w:t>，</w:t>
      </w:r>
      <w:r>
        <w:rPr>
          <w:rFonts w:hint="eastAsia" w:ascii="Times New Roman" w:hAnsi="Times New Roman" w:eastAsia="FangSong" w:cs="Times New Roman"/>
        </w:rPr>
        <w:t>确定它的化学式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0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原子构成</w:t>
            </w:r>
            <w:r>
              <w:rPr>
                <w:rFonts w:hint="eastAsia" w:ascii="Times New Roman" w:hAnsi="Times New Roman" w:eastAsia="Times New Roman" w:cs="Times New Roman"/>
              </w:rPr>
              <w:t>（</w:t>
            </w:r>
            <w:r>
              <w:rPr>
                <w:rFonts w:hint="eastAsia" w:ascii="Times New Roman" w:hAnsi="Times New Roman" w:eastAsia="FangSong" w:cs="Times New Roman"/>
              </w:rPr>
              <w:t>反质子核</w:t>
            </w:r>
            <w:r>
              <w:rPr>
                <w:rFonts w:ascii="Times New Roman" w:hAnsi="Times New Roman" w:eastAsia="Times New Roman" w:cs="Times New Roman"/>
              </w:rPr>
              <w:t xml:space="preserve"> + </w:t>
            </w:r>
            <w:r>
              <w:rPr>
                <w:rFonts w:hint="eastAsia" w:ascii="Times New Roman" w:hAnsi="Times New Roman" w:eastAsia="FangSong" w:cs="Times New Roman"/>
              </w:rPr>
              <w:t>正电子</w:t>
            </w:r>
            <w:r>
              <w:rPr>
                <w:rFonts w:hint="eastAsia" w:ascii="Times New Roman" w:hAnsi="Times New Roman" w:eastAsia="Times New Roman" w:cs="Times New Roman"/>
              </w:rPr>
              <w:t>）、</w:t>
            </w:r>
            <w:r>
              <w:rPr>
                <w:rFonts w:hint="eastAsia" w:ascii="Times New Roman" w:hAnsi="Times New Roman" w:eastAsia="FangSong" w:cs="Times New Roman"/>
              </w:rPr>
              <w:t>质量数与电荷数</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正负电子湮灭与质能方程估算</w:t>
            </w:r>
          </w:p>
        </w:tc>
      </w:tr>
    </w:tbl>
    <w:p>
      <w:pPr>
        <w:spacing w:before="160" w:after="80"/>
      </w:pPr>
      <w:r>
        <w:pict>
          <v:rect style="width:0;height:1.5pt" o:hralign="center" o:hrstd="t" o:hr="t"/>
        </w:pict>
      </w:r>
    </w:p>
    <w:bookmarkEnd w:id="21"/>
    <w:bookmarkStart w:id="2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电子对稳定导致</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价常见</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r>
                <m:t>n</m:t>
              </m:r>
              <m:sSup>
                <m:e>
                  <m:r>
                    <m:t>s</m:t>
                  </m:r>
                </m:e>
                <m:sup>
                  <m:r>
                    <m:t>n</m:t>
                  </m:r>
                </m:sup>
              </m:sSup>
            </m:oMath>
            <w:r>
              <w:rPr>
                <w:rFonts w:ascii="Times New Roman" w:hAnsi="Times New Roman" w:eastAsia="Times New Roman" w:cs="Times New Roman"/>
              </w:rPr>
              <w:t xml:space="preserve"> </w:t>
            </w:r>
            <m:oMath>
              <m:r>
                <m:t>n</m:t>
              </m:r>
              <m:sSup>
                <m:e>
                  <m: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的求解</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ⅢA </w:t>
            </w:r>
            <w:r>
              <w:rPr>
                <w:rFonts w:hint="eastAsia" w:ascii="Times New Roman" w:hAnsi="Times New Roman" w:eastAsia="FangSong" w:cs="Times New Roman"/>
              </w:rPr>
              <w:t>族自上而下低价稳定性递增</w:t>
            </w:r>
            <w:r>
              <w:rPr>
                <w:rFonts w:hint="eastAsia" w:ascii="Times New Roman" w:hAnsi="Times New Roman" w:eastAsia="Times New Roman" w:cs="Times New Roman"/>
              </w:rPr>
              <w:t>、</w:t>
            </w:r>
            <w:r>
              <w:rPr>
                <w:rFonts w:hint="eastAsia" w:ascii="Times New Roman" w:hAnsi="Times New Roman" w:eastAsia="FangSong" w:cs="Times New Roman"/>
              </w:rPr>
              <w:t>金属活泼性</w:t>
            </w:r>
          </w:p>
        </w:tc>
      </w:tr>
    </w:tbl>
    <w:p>
      <w:pPr>
        <w:spacing w:before="160" w:after="80"/>
      </w:pPr>
      <w:r>
        <w:pict>
          <v:rect style="width:0;height:1.5pt" o:hralign="center" o:hrstd="t" o:hr="t"/>
        </w:pict>
      </w:r>
    </w:p>
    <w:bookmarkEnd w:id="22"/>
    <w:bookmarkStart w:id="2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为什么要放在黑暗处待其析出晶体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为什么要加乙醇</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10"/>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2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注入新制</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立即生成沉淀</w:t>
      </w:r>
      <w:r>
        <w:rPr>
          <w:rFonts w:hint="eastAsia" w:ascii="Times New Roman" w:hAnsi="Times New Roman" w:eastAsia="Times New Roman" w:cs="Times New Roman"/>
        </w:rPr>
        <w:t>。</w:t>
      </w:r>
      <w:r>
        <w:rPr>
          <w:rFonts w:hint="eastAsia" w:ascii="Times New Roman" w:hAnsi="Times New Roman" w:eastAsia="FangSong" w:cs="Times New Roman"/>
        </w:rPr>
        <w:t>将沉淀溶于</w:t>
      </w:r>
      <w:r>
        <w:rPr>
          <w:rFonts w:hint="eastAsia" w:ascii="Times New Roman" w:hAnsi="Times New Roman" w:eastAsia="Times New Roman" w:cs="Times New Roman"/>
        </w:rPr>
        <w:t>HF(aq)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蒸干得到晶体</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反应后得到两产物</w:t>
      </w:r>
      <w:r>
        <w:rPr>
          <w:rFonts w:hint="eastAsia" w:ascii="Times New Roman" w:hAnsi="Times New Roman" w:eastAsia="Times New Roman" w:cs="Times New Roman"/>
        </w:rPr>
        <w:t>。</w:t>
      </w:r>
      <w:r>
        <w:rPr>
          <w:rFonts w:hint="eastAsia" w:ascii="Times New Roman" w:hAnsi="Times New Roman" w:eastAsia="FangSong" w:cs="Times New Roman"/>
        </w:rPr>
        <w:t>其一溶于水剧烈水解</w:t>
      </w:r>
      <w:r>
        <w:rPr>
          <w:rFonts w:hint="eastAsia" w:ascii="Times New Roman" w:hAnsi="Times New Roman" w:eastAsia="Times New Roman" w:cs="Times New Roman"/>
        </w:rPr>
        <w:t>。</w:t>
      </w:r>
      <w:r>
        <w:rPr>
          <w:rFonts w:hint="eastAsia" w:ascii="Times New Roman" w:hAnsi="Times New Roman" w:eastAsia="FangSong" w:cs="Times New Roman"/>
        </w:rPr>
        <w:t>另一可溶于水</w:t>
      </w:r>
      <w:r>
        <w:rPr>
          <w:rFonts w:hint="eastAsia" w:ascii="Times New Roman" w:hAnsi="Times New Roman" w:eastAsia="Times New Roman" w:cs="Times New Roman"/>
        </w:rPr>
        <w:t>，</w:t>
      </w:r>
      <w:r>
        <w:rPr>
          <w:rFonts w:hint="eastAsia" w:ascii="Times New Roman" w:hAnsi="Times New Roman" w:eastAsia="FangSong" w:cs="Times New Roman"/>
        </w:rPr>
        <w:t>但溶液电导率极低</w:t>
      </w:r>
      <w:r>
        <w:rPr>
          <w:rFonts w:hint="eastAsia" w:ascii="Times New Roman" w:hAnsi="Times New Roman" w:eastAsia="Times New Roman" w:cs="Times New Roman"/>
        </w:rPr>
        <w:t>。</w:t>
      </w:r>
      <w:r>
        <w:rPr>
          <w:rFonts w:hint="eastAsia" w:ascii="Times New Roman" w:hAnsi="Times New Roman" w:eastAsia="FangSong" w:cs="Times New Roman"/>
        </w:rPr>
        <w:t>写出各步反应的方程式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29"/>
    <w:bookmarkStart w:id="3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1.44*】</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其中锂的质量分数为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2.137%，</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0"/>
    <w:bookmarkStart w:id="3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1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离子方程式</w:t>
      </w:r>
    </w:p>
    <w:p>
      <w:pPr>
        <w:pStyle w:val="Compact"/>
        <w:numPr>
          <w:ilvl w:val="0"/>
          <w:numId w:val="1015"/>
        </w:numPr>
      </w:pP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碱金属碱土金属</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上海中学改写版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问带图</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水合电子通式</w:t>
      </w:r>
      <w:r>
        <w:rPr>
          <w:rFonts w:hint="eastAsia" w:ascii="Times New Roman" w:hAnsi="Times New Roman" w:eastAsia="Times New Roman" w:cs="Times New Roman"/>
        </w:rPr>
        <w:t>”</w:t>
      </w:r>
      <w:r>
        <w:rPr>
          <w:rFonts w:hint="eastAsia" w:ascii="Times New Roman" w:hAnsi="Times New Roman" w:eastAsia="FangSong" w:cs="Times New Roman"/>
        </w:rPr>
        <w:t>一问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16"/>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34" name="Picture"/>
            <a:graphic>
              <a:graphicData uri="http://schemas.openxmlformats.org/drawingml/2006/picture">
                <pic:pic>
                  <pic:nvPicPr>
                    <pic:cNvPr descr="37d633c831e4bffa02931728cb627ad409987ea7bd23006cdab18d43d7ce970c.jpg" id="35" name="Picture"/>
                    <pic:cNvPicPr>
                      <a:picLocks noChangeArrowheads="1" noChangeAspect="1"/>
                    </pic:cNvPicPr>
                  </pic:nvPicPr>
                  <pic:blipFill>
                    <a:blip r:embed="rId33"/>
                    <a:stretch>
                      <a:fillRect/>
                    </a:stretch>
                  </pic:blipFill>
                  <pic:spPr bwMode="auto">
                    <a:xfrm>
                      <a:off x="0" y="0"/>
                      <a:ext cx="3600000" cy="2247305"/>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族序数</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活泼性递变的系统应用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准金属沿锯齿线的分布</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电子数约束定周期</w:t>
            </w:r>
          </w:p>
        </w:tc>
      </w:tr>
    </w:tbl>
    <w:p>
      <w:pPr>
        <w:spacing w:before="160" w:after="80"/>
      </w:pPr>
      <w:r>
        <w:pict>
          <v:rect style="width:0;height:1.5pt" o:hralign="center" o:hrstd="t" o:hr="t"/>
        </w:pict>
      </w:r>
    </w:p>
    <w:bookmarkEnd w:id="36"/>
    <w:bookmarkStart w:id="3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待核</w:t>
      </w:r>
      <w:r>
        <w:rPr>
          <w:rFonts w:hint="eastAsia" w:ascii="Times New Roman" w:hAnsi="Times New Roman" w:eastAsia="Times New Roman" w:cs="Times New Roman"/>
        </w:rPr>
        <w:t>（</w:t>
      </w:r>
      <w:r>
        <w:rPr>
          <w:rFonts w:hint="eastAsia" w:ascii="Times New Roman" w:hAnsi="Times New Roman" w:eastAsia="FangSong" w:cs="Times New Roman"/>
        </w:rPr>
        <w:t>无题号锚</w:t>
      </w:r>
      <w:r>
        <w:rPr>
          <w:rFonts w:hint="eastAsia" w:ascii="Times New Roman" w:hAnsi="Times New Roman" w:eastAsia="Times New Roman" w:cs="Times New Roman"/>
        </w:rPr>
        <w:t>，</w:t>
      </w:r>
      <w:r>
        <w:rPr>
          <w:rFonts w:hint="eastAsia" w:ascii="Times New Roman" w:hAnsi="Times New Roman" w:eastAsia="FangSong" w:cs="Times New Roman"/>
        </w:rPr>
        <w:t>需人工切分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p>
    <w:p>
      <w:pPr>
        <w:pStyle w:val="BodyText"/>
      </w:pPr>
      <w:r>
        <w:rPr>
          <w:rFonts w:hint="eastAsia" w:ascii="Times New Roman" w:hAnsi="Times New Roman" w:eastAsia="FangSong" w:cs="Times New Roman"/>
        </w:rPr>
        <w:t>水的分解反应为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g</m:t>
        </m:r>
        <m:r>
          <m:rPr>
            <m:sty m:val="p"/>
          </m:rPr>
          <m:t>)</m:t>
        </m:r>
        <m:r>
          <m:rPr>
            <m:sty m:val="p"/>
          </m:rPr>
          <m:t>⇌</m:t>
        </m:r>
        <m:r>
          <m:t>2</m:t>
        </m:r>
        <m:sSub>
          <m:e>
            <m:r>
              <m:t>H</m:t>
            </m:r>
          </m:e>
          <m:sub>
            <m:r>
              <m:t>2</m:t>
            </m:r>
          </m:sub>
        </m:sSub>
        <m:r>
          <m:rPr>
            <m:sty m:val="p"/>
          </m:rPr>
          <m:t>(</m:t>
        </m:r>
        <m:r>
          <m:t>g</m:t>
        </m:r>
        <m:r>
          <m:rPr>
            <m:sty m:val="p"/>
          </m:rPr>
          <m:t>)</m:t>
        </m:r>
        <m:r>
          <m:rPr>
            <m:sty m:val="p"/>
          </m:rPr>
          <m:t>+</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1227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下该反应的标准平衡常数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1.9</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rPr>
            <m:sty m:val="p"/>
          </m:rPr>
          <m:t>(</m:t>
        </m:r>
        <m:r>
          <m:t>g</m:t>
        </m:r>
        <m:r>
          <m:rPr>
            <m:sty m:val="p"/>
          </m:rPr>
          <m:t>)</m:t>
        </m:r>
        <m:r>
          <m:rPr>
            <m:sty m:val="p"/>
          </m:rPr>
          <m:t>+</m:t>
        </m:r>
        <m:sSub>
          <m:e>
            <m:r>
              <m:t>O</m:t>
            </m:r>
          </m:e>
          <m:sub>
            <m:r>
              <m:t>2</m:t>
            </m:r>
          </m:sub>
        </m:sSub>
        <m:r>
          <m:rPr>
            <m:sty m:val="p"/>
          </m:rPr>
          <m:t>(</m:t>
        </m:r>
        <m:r>
          <m:t>g</m:t>
        </m:r>
        <m:r>
          <m:rPr>
            <m:sty m:val="p"/>
          </m:rPr>
          <m:t>)</m:t>
        </m:r>
        <m:r>
          <m:rPr>
            <m:sty m:val="p"/>
          </m:rPr>
          <m:t>⇌</m:t>
        </m:r>
        <m:r>
          <m:t>2</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的热效应为多少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263157"/>
            <wp:effectExtent b="0" l="0" r="0" t="0"/>
            <wp:docPr descr="" title="" id="40" name="Picture"/>
            <a:graphic>
              <a:graphicData uri="http://schemas.openxmlformats.org/drawingml/2006/picture">
                <pic:pic>
                  <pic:nvPicPr>
                    <pic:cNvPr descr="ecde0f8b18d09da0ec54be19d3e043874a17d26b9baf3db026f55d3cd97115bb.jpg" id="41" name="Picture"/>
                    <pic:cNvPicPr>
                      <a:picLocks noChangeArrowheads="1" noChangeAspect="1"/>
                    </pic:cNvPicPr>
                  </pic:nvPicPr>
                  <pic:blipFill>
                    <a:blip r:embed="rId39"/>
                    <a:stretch>
                      <a:fillRect/>
                    </a:stretch>
                  </pic:blipFill>
                  <pic:spPr bwMode="auto">
                    <a:xfrm>
                      <a:off x="0" y="0"/>
                      <a:ext cx="1800000" cy="1263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
    <w:bookmarkStart w:id="4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17"/>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9"/>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End w:id="4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0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04">
    <w:abstractNumId w:val="991"/>
  </w:num>
  <w:num w:numId="100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14" Type="http://schemas.openxmlformats.org/officeDocument/2006/relationships/image" Target="media/rId14.jpg"/><Relationship Id="rId39" Type="http://schemas.openxmlformats.org/officeDocument/2006/relationships/image" Target="media/rId3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2026-09-17T13:19:43Z</dcterms:created>
  <dcterms:modified xsi:type="dcterms:W3CDTF">2026-09-17T13:19:43Z</dcterms:modified>
</cp:coreProperties>
</file>

<file path=docProps/custom.xml><?xml version="1.0" encoding="utf-8"?>
<Properties xmlns="http://schemas.openxmlformats.org/officeDocument/2006/custom-properties" xmlns:vt="http://schemas.openxmlformats.org/officeDocument/2006/docPropsVTypes"/>
</file>