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七讲水中的几种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第七讲：水中的几种平衡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质子理论判断酸碱共轭对，写出质子转移反应方程式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会计算一元弱酸/弱碱溶液的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pH（假设-验证法），能判断近似公式的适用条件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能写出各类盐水解反应的离子方程式，比较水解程度的大小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能应用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公式计算缓冲溶液的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及其变化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表达式，进行溶解度与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的相互换算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能运用溶度积规则判断沉淀的生成与溶解，掌握同离子效应的定量计算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综合分析配位-沉淀多重平衡</w:t>
      </w:r>
    </w:p>
    <w:p>
      <w:r>
        <w:pict>
          <v:rect style="width:0;height:1.5pt" o:hralign="center" o:hrstd="t" o:hr="t"/>
        </w:pict>
      </w:r>
    </w:p>
    <w:bookmarkEnd w:id="9"/>
    <w:bookmarkStart w:id="13" w:name="一酸碱质子理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一、酸碱质子理论</w:t>
      </w:r>
    </w:p>
    <w:bookmarkStart w:id="10" w:name="brønsted-酸碱定义"/>
    <w:p>
      <w:pPr>
        <w:pStyle w:val="Heading3"/>
      </w:pPr>
      <w:r>
        <w:t xml:space="preserve">1.1 Brønsted </w:t>
      </w:r>
      <w:r>
        <w:rPr>
          <w:rFonts w:hint="eastAsia" w:eastAsia="SimHei" w:ascii="Times New Roman" w:hAnsi="Times New Roman"/>
        </w:rPr>
        <w:t xml:space="preserve">酸碱定义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丹麦化学家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和英国化学家</w:t>
      </w:r>
      <w:r>
        <w:t xml:space="preserve"> Lowry </w:t>
      </w:r>
      <w:r>
        <w:rPr>
          <w:rFonts w:hint="eastAsia" w:eastAsia="SimSun" w:ascii="Times New Roman" w:hAnsi="Times New Roman"/>
        </w:rPr>
        <w:t xml:space="preserve">于</w:t>
      </w:r>
      <w:r>
        <w:t xml:space="preserve"> 1923 </w:t>
      </w:r>
      <w:r>
        <w:rPr>
          <w:rFonts w:hint="eastAsia" w:eastAsia="SimSun" w:ascii="Times New Roman" w:hAnsi="Times New Roman"/>
        </w:rPr>
        <w:t xml:space="preserve">年分别提出酸碱质子理论：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酸（acid）</w:t>
      </w:r>
      <w:r>
        <w:rPr>
          <w:rFonts w:hint="eastAsia" w:eastAsia="SimSun" w:ascii="Times New Roman" w:hAnsi="Times New Roman"/>
        </w:rPr>
        <w:t xml:space="preserve">：凡能给出质子（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）的物质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碱（base）</w:t>
      </w:r>
      <w:r>
        <w:rPr>
          <w:rFonts w:hint="eastAsia" w:eastAsia="SimSun" w:ascii="Times New Roman" w:hAnsi="Times New Roman"/>
        </w:rPr>
        <w:t xml:space="preserve">：凡能接受质子的物质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Arrhenius </w:t>
            </w:r>
            <w:r>
              <w:rPr>
                <w:rFonts w:hint="eastAsia" w:ascii="Times New Roman" w:hAnsi="Times New Roman" w:eastAsia="SimHei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Brønsted </w:t>
            </w:r>
            <w:r>
              <w:rPr>
                <w:rFonts w:hint="eastAsia" w:ascii="Times New Roman" w:hAnsi="Times New Roman" w:eastAsia="SimHei"/>
                <w:b/>
              </w:rPr>
              <w:t xml:space="preserve">质子理论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任何能给出质子的物质（分子或离子）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任何能接受质子的物质（分子或离子）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仅水溶液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水溶液和非水体系均可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等不含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的碱性物质无法解释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1" w:name="共轭酸碱对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共轭酸碱对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质子酸碱通过质子相互联系，构成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共轭酸碱对（conjugate</w:t>
      </w:r>
      <w:r>
        <w:rPr>
          <w:b/>
          <w:bCs/>
        </w:rPr>
        <w:t xml:space="preserve"> acid-base </w:t>
      </w:r>
      <w:r>
        <w:rPr>
          <w:rFonts w:hint="eastAsia" w:eastAsia="SimSun" w:ascii="Times New Roman" w:hAnsi="Times New Roman"/>
          <w:b/>
          <w:bCs/>
        </w:rPr>
        <w:t xml:space="preserve">pair）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很大（强酸）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两性物质（amphoteric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substance）</w:t>
      </w:r>
      <w:r>
        <w:rPr>
          <w:rFonts w:hint="eastAsia" w:eastAsia="SimSun" w:ascii="Times New Roman" w:hAnsi="Times New Roman"/>
        </w:rPr>
        <w:t xml:space="preserve">：既能给出质子又能接受质子的物质，如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等。</w:t>
      </w:r>
    </w:p>
    <w:bookmarkEnd w:id="11"/>
    <w:bookmarkStart w:id="12" w:name="质子传递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质子传递反应</w:t>
      </w:r>
    </w:p>
    <w:p>
      <w:pPr>
        <w:pStyle w:val="FirstParagraph"/>
      </w:pPr>
      <w:r>
        <w:t xml:space="preserve">Brønsted </w:t>
      </w:r>
      <w:r>
        <w:rPr>
          <w:rFonts w:hint="eastAsia" w:eastAsia="SimSun" w:ascii="Times New Roman" w:hAnsi="Times New Roman"/>
        </w:rPr>
        <w:t xml:space="preserve">酸碱反应的本质是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两对共轭酸碱对之间传递质子的反应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：在质子理论中，中和反应、弱酸/弱碱的电离以及盐类水解均统一为质子传递反应。理论中没有”盐”的概念——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显碱性是因为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作为碱接受质子。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弱电解质的电离平衡"/>
    <w:p>
      <w:pPr>
        <w:pStyle w:val="Heading2"/>
      </w:pPr>
      <w:r>
        <w:rPr>
          <w:rFonts w:hint="eastAsia" w:eastAsia="SimHei" w:ascii="Times New Roman" w:hAnsi="Times New Roman"/>
        </w:rPr>
        <w:t xml:space="preserve">二、弱电解质的电离平衡</w:t>
      </w:r>
    </w:p>
    <w:bookmarkStart w:id="14" w:name="水的电离与-ph-标度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水的电离与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标度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水的离子积常数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25°C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，温度升高时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显著增大（如</w:t>
      </w:r>
      <w:r>
        <w:t xml:space="preserve"> 100°C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≈</m:t>
        </m:r>
        <m:r>
          <m:t>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pOH </w:t>
      </w:r>
      <w:r>
        <w:rPr>
          <w:rFonts w:hint="eastAsia" w:eastAsia="SimSun" w:ascii="Times New Roman" w:hAnsi="Times New Roman"/>
          <w:b/>
          <w:bCs/>
        </w:rPr>
        <w:t xml:space="preserve">标度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关键原则</w:t>
      </w:r>
      <w:r>
        <w:rPr>
          <w:rFonts w:hint="eastAsia" w:eastAsia="SimSun" w:ascii="Times New Roman" w:hAnsi="Times New Roman"/>
        </w:rPr>
        <w:t xml:space="preserve">：非常温时，溶液的中性条件为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，而非</w:t>
      </w:r>
      <w:r>
        <w:t xml:space="preserve"> pH = 7。</w:t>
      </w:r>
    </w:p>
    <w:bookmarkEnd w:id="14"/>
    <w:bookmarkStart w:id="15" w:name="一元弱酸弱碱的电离平衡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一元弱酸/弱碱的电离平衡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对于一元弱酸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假设-验证法（近似公式与条件判断）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设起始浓度为</w:t>
      </w:r>
      <w:r>
        <w:t xml:space="preserve"> 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 w:eastAsia="SimSun" w:ascii="Times New Roman" w:hAnsi="Times New Roman"/>
        </w:rPr>
        <w:t xml:space="preserve">，解一元二次方程得精确解。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500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可用近似公式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2.2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r>
                <m:t>500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需解一元二次方程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或极稀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须考虑水的电离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对于一元弱碱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BOH，对称处理：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500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电离度（degree</w:t>
      </w:r>
      <w:r>
        <w:rPr>
          <w:b/>
          <w:bCs/>
        </w:rPr>
        <w:t xml:space="preserve"> of </w:t>
      </w:r>
      <w:r>
        <w:rPr>
          <w:rFonts w:hint="eastAsia" w:eastAsia="SimSun" w:ascii="Times New Roman" w:hAnsi="Times New Roman"/>
          <w:b/>
          <w:bCs/>
        </w:rPr>
        <w:t xml:space="preserve">ionization）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电离度随浓度减小而增大（稀释促进电离），但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随浓度减小而减小。</w:t>
      </w:r>
    </w:p>
    <w:bookmarkEnd w:id="15"/>
    <w:bookmarkStart w:id="16" w:name="多元弱酸的分步电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多元弱酸的分步电离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多元弱酸的电离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rPr>
          <w:rFonts w:hint="eastAsia" w:eastAsia="SimSun" w:ascii="Times New Roman" w:hAnsi="Times New Roman"/>
        </w:rPr>
        <w:t xml:space="preserve">，各级电离常数相差很大（通常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重要结论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多元弱酸的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按第一级电离平衡计算（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二元弱酸的酸根离子浓度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  <w:b/>
          <w:bCs/>
        </w:rPr>
        <w:t xml:space="preserve">与起始浓度无关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比较多元弱酸的强弱时，只需比较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的大小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示例——饱和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溶液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7.1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6"/>
    <w:bookmarkStart w:id="17" w:name="分布系数了解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分布系数（了解）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分布系数（distribution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coefficient）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表示某种存在形式在总浓度中所占的分数。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b/>
          <w:bCs/>
        </w:rPr>
        <w:t xml:space="preserve"> HAc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δ</m:t>
              </m:r>
            </m:e>
            <m:sub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第一轮要求</w:t>
      </w:r>
      <w:r>
        <w:rPr>
          <w:rFonts w:hint="eastAsia" w:eastAsia="SimSun" w:ascii="Times New Roman" w:hAnsi="Times New Roman"/>
        </w:rPr>
        <w:t xml:space="preserve">：知道分布系数的概念，能根据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的关系判断溶液中主要存在形式。</w:t>
      </w:r>
      <w:r>
        <w:rPr>
          <w:rFonts w:hint="eastAsia" w:eastAsia="SimSun" w:ascii="Times New Roman" w:hAnsi="Times New Roman"/>
          <w:b/>
          <w:bCs/>
        </w:rPr>
        <w:t xml:space="preserve">不展开</w:t>
      </w:r>
      <w:r>
        <w:rPr>
          <w:rFonts w:hint="eastAsia" w:eastAsia="SimSun" w:ascii="Times New Roman" w:hAnsi="Times New Roman"/>
        </w:rPr>
        <w:t xml:space="preserve">多元酸分布分数函数的完整推导与图像绘制（归入后续轮次）。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盐类水解"/>
    <w:p>
      <w:pPr>
        <w:pStyle w:val="Heading2"/>
      </w:pPr>
      <w:r>
        <w:rPr>
          <w:rFonts w:hint="eastAsia" w:eastAsia="SimHei" w:ascii="Times New Roman" w:hAnsi="Times New Roman"/>
        </w:rPr>
        <w:t xml:space="preserve">三、盐类水解</w:t>
      </w:r>
    </w:p>
    <w:bookmarkStart w:id="19" w:name="水解平衡常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水解平衡常数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盐的离子与水电离出的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结合成弱电解质的过程称为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盐类水解（hydrolysis）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各类盐水解的对比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弱酸强碱盐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NaAc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强酸弱碱盐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弱酸弱碱盐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相对大小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多元弱酸强碱正盐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（第一步为主）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弱酸酸式盐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水解（需比较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大小）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水解度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（类比电离度）：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弱酸强碱盐</m:t>
          </m:r>
          <m:r>
            <m:rPr>
              <m:sty m:val="p"/>
            </m:rPr>
            <m:t>)</m:t>
          </m:r>
        </m:oMath>
      </m:oMathPara>
    </w:p>
    <w:bookmarkEnd w:id="19"/>
    <w:bookmarkStart w:id="20" w:name="影响水解平衡的因素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影响水解平衡的因素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影响规律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水解吸热（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），升温促进水解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稀释使水解度增大（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加酸抑制阳离子水解、促进阴离子水解；加碱反之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：配制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溶液时需加入适量盐酸，以抑制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缓冲溶液"/>
    <w:p>
      <w:pPr>
        <w:pStyle w:val="Heading2"/>
      </w:pPr>
      <w:r>
        <w:rPr>
          <w:rFonts w:hint="eastAsia" w:eastAsia="SimHei" w:ascii="Times New Roman" w:hAnsi="Times New Roman"/>
        </w:rPr>
        <w:t xml:space="preserve">四、缓冲溶液</w:t>
      </w:r>
    </w:p>
    <w:bookmarkStart w:id="22" w:name="同离子效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同离子效应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在弱电解质溶液中，加入含有相同离子的强电解质，使弱电解质的电离平衡左移、电离度降低的现象称为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同离子效应（common</w:t>
      </w:r>
      <w:r>
        <w:rPr>
          <w:b/>
          <w:bCs/>
        </w:rPr>
        <w:t xml:space="preserve"> ion </w:t>
      </w:r>
      <w:r>
        <w:rPr>
          <w:rFonts w:hint="eastAsia" w:eastAsia="SimSun" w:ascii="Times New Roman" w:hAnsi="Times New Roman"/>
          <w:b/>
          <w:bCs/>
        </w:rPr>
        <w:t xml:space="preserve">effect）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溶液中加入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NaAc：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浓度增大，平衡左移，HAc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电离度显著降低。</w:t>
      </w:r>
    </w:p>
    <w:bookmarkEnd w:id="22"/>
    <w:bookmarkStart w:id="23" w:name="缓冲溶液的组成与原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缓冲溶液的组成与原理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缓冲溶液（buffer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solution）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能抵抗外加少量酸、碱或适度稀释而保持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基本不变。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组成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弱酸及其共轭碱（盐）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HAc–NaAc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弱碱及其共轭酸（盐）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弱碱盐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多元酸的不同级酸式盐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磷酸盐缓冲对</w:t>
            </w:r>
          </w:p>
        </w:tc>
      </w:tr>
    </w:tbl>
    <w:bookmarkEnd w:id="23"/>
    <w:bookmarkStart w:id="24" w:name="henderson-hasselbalch-公式"/>
    <w:p>
      <w:pPr>
        <w:pStyle w:val="Heading3"/>
      </w:pPr>
      <w:r>
        <w:t xml:space="preserve">4.3 Henderson-Hasselbalch </w:t>
      </w:r>
      <w:r>
        <w:rPr>
          <w:rFonts w:hint="eastAsia" w:eastAsia="SimHei" w:ascii="Times New Roman" w:hAnsi="Times New Roman"/>
        </w:rPr>
        <w:t xml:space="preserve">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弱碱及其盐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bookmarkEnd w:id="24"/>
    <w:bookmarkStart w:id="25" w:name="缓冲容量与缓冲范围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缓冲容量与缓冲范围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缓冲容量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衡量缓冲溶液抵抗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总浓度越大、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盐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1:1，缓冲容量越大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有效缓冲的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mol/L HAc–0.10 mol/L NaAc </w:t>
      </w:r>
      <w:r>
        <w:rPr>
          <w:rFonts w:hint="eastAsia" w:eastAsia="SimSun" w:ascii="Times New Roman" w:hAnsi="Times New Roman"/>
        </w:rPr>
        <w:t xml:space="preserve">缓冲溶液（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0.01 mol/L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4.73（变化仅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0.01）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若同浓度的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纯水溶液（pH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4.74），加等量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降至约</w:t>
      </w:r>
      <w:r>
        <w:t xml:space="preserve"> 1.41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五沉淀溶解平衡"/>
    <w:p>
      <w:pPr>
        <w:pStyle w:val="Heading2"/>
      </w:pPr>
      <w:r>
        <w:rPr>
          <w:rFonts w:hint="eastAsia" w:eastAsia="SimHei" w:ascii="Times New Roman" w:hAnsi="Times New Roman"/>
        </w:rPr>
        <w:t xml:space="preserve">五、沉淀溶解平衡</w:t>
      </w:r>
    </w:p>
    <w:bookmarkStart w:id="27" w:name="溶度积常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溶度积常数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溶度积常数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是难溶电解质饱和溶液中离子浓度幂的乘积（温度一定时为常数）：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n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[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固体不计入平衡常数表达式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</w:t>
            </w:r>
            <w:r>
              <w:rPr>
                <w:rFonts w:ascii="Times New Roman" w:hAnsi="Times New Roman" w:eastAsia="SimSun"/>
              </w:rPr>
              <w:t xml:space="preserve"> A</w:t>
            </w:r>
            <m:oMath>
              <m:sSub>
                <m:e>
                  <m:r>
                    <m:t>​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</w:t>
            </w:r>
            <m:oMath>
              <m:sSub>
                <m:e>
                  <m:r>
                    <m:t>​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</m:sub>
                          </m:sSub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m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：只有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同类型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难溶电解质才能直接通过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比较溶解度大小。不同型（如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）必须换算为溶解度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再进行比较。</w:t>
      </w:r>
    </w:p>
    <w:bookmarkEnd w:id="27"/>
    <w:bookmarkStart w:id="28" w:name="溶度积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溶度积规则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比较离子积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可判断沉淀的生成与溶解方向：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生成沉淀（平衡左移）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饱和溶液（平衡状态）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沉淀溶解（平衡右移）</w:t>
            </w:r>
          </w:p>
        </w:tc>
      </w:tr>
    </w:tbl>
    <w:bookmarkEnd w:id="28"/>
    <w:bookmarkStart w:id="32" w:name="同离子效应与盐效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同离子效应与盐效应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同离子效应</w:t>
      </w:r>
      <w:r>
        <w:rPr>
          <w:rFonts w:hint="eastAsia" w:eastAsia="SimSun" w:ascii="Times New Roman" w:hAnsi="Times New Roman"/>
        </w:rPr>
        <w:t xml:space="preserve">：加入含有共同离子的强电解质，使难溶电解质溶解度降低。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——计算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0.010 mol/L NaF </w:t>
      </w:r>
      <w:r>
        <w:rPr>
          <w:rFonts w:hint="eastAsia" w:eastAsia="SimSun" w:ascii="Times New Roman" w:hAnsi="Times New Roman"/>
        </w:rPr>
        <w:t xml:space="preserve">溶液中的溶解度（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设溶解度为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，由于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≪</m:t>
        </m:r>
        <m:r>
          <m:t>0.010</m:t>
        </m:r>
      </m:oMath>
      <w:r>
        <w:rPr>
          <w:rFonts w:hint="eastAsia" w:eastAsia="SimSun" w:ascii="Times New Roman" w:hAnsi="Times New Roman"/>
        </w:rPr>
        <w:t xml:space="preserve">，近似得：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盐效应</w:t>
      </w:r>
      <w:r>
        <w:rPr>
          <w:rFonts w:hint="eastAsia" w:eastAsia="SimSun" w:ascii="Times New Roman" w:hAnsi="Times New Roman"/>
        </w:rPr>
        <w:t xml:space="preserve">：加入强电解质（不包含共同离子）使难溶电解质溶解度略微增大。在较稀溶液中一般不考虑盐效应。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521200" cy="4483100"/>
            <wp:effectExtent b="0" l="0" r="0" t="0"/>
            <wp:docPr descr="盐效应对BaSO₄和AgCl溶解度的影响" title="" id="30" name="Picture"/>
            <a:graphic>
              <a:graphicData uri="http://schemas.openxmlformats.org/drawingml/2006/picture">
                <pic:pic>
                  <pic:nvPicPr>
                    <pic:cNvPr descr="media/9-1-salt-effect-solubility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盐效应对</w:t>
      </w:r>
      <w:r>
        <w:rPr>
          <w:b w:val="0"/>
          <w:i w:val="0"/>
          <w:iCs/>
          <w:sz w:val="21"/>
        </w:rPr>
        <w:t xml:space="preserve"> BaSO₄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AgCl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溶解度的影响（s₀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为纯水中的溶解度，s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</w:t>
      </w:r>
      <w:r>
        <w:rPr>
          <w:b w:val="0"/>
          <w:i w:val="0"/>
          <w:iCs/>
          <w:sz w:val="21"/>
        </w:rPr>
        <w:t xml:space="preserve"> KNO₃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溶液中的溶解度）——随惰性电解质浓度增大，难溶盐的溶解度先略降（同离子效应主导）后显著升高（盐效应主导）。一般而言盐效应的影响远小于同离子效应，在稀溶液中可忽略（普化原理第4版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图9.1）</w:t>
      </w:r>
    </w:p>
    <w:bookmarkEnd w:id="32"/>
    <w:bookmarkStart w:id="33" w:name="沉淀的溶解与转化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沉淀的溶解与转化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沉淀溶解</w:t>
      </w:r>
      <w:r>
        <w:rPr>
          <w:rFonts w:hint="eastAsia" w:eastAsia="SimSun" w:ascii="Times New Roman" w:hAnsi="Times New Roman"/>
        </w:rPr>
        <w:t xml:space="preserve">的三种途径：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生成弱电解质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消耗阴离子使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 </w:t>
            </w:r>
            <w:r>
              <w:rPr>
                <w:rFonts w:hint="eastAsia" w:ascii="Times New Roman" w:hAnsi="Times New Roman" w:eastAsia="SimSun"/>
              </w:rPr>
              <w:t xml:space="preserve">溶于盐酸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将阴离子氧化为气体或单质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CuS </w:t>
            </w:r>
            <w:r>
              <w:rPr>
                <w:rFonts w:hint="eastAsia" w:ascii="Times New Roman" w:hAnsi="Times New Roman" w:eastAsia="SimSun"/>
              </w:rPr>
              <w:t xml:space="preserve">溶于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阳离子与配体形成稳定配离子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</w:t>
      </w:r>
      <w:r>
        <w:rPr>
          <w:rFonts w:hint="eastAsia" w:eastAsia="SimSun" w:ascii="Times New Roman" w:hAnsi="Times New Roman"/>
        </w:rPr>
        <w:t xml:space="preserve">：一种沉淀转化为另一种沉淀，转化趋势由两种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的比值决定：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16</m:t>
          </m:r>
        </m:oMath>
      </m:oMathPara>
    </w:p>
    <w:bookmarkEnd w:id="33"/>
    <w:bookmarkStart w:id="37" w:name="分步沉淀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分步沉淀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当一种沉淀剂可使溶液中多种离子产生沉淀时，离子积先达到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者先沉淀。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的溶液中滴加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1.77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num>
          <m:den>
            <m:r>
              <m:t>0.010</m:t>
            </m:r>
          </m:den>
        </m:f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1.12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num>
              <m:den>
                <m:r>
                  <m:t>0.010</m:t>
                </m:r>
              </m:den>
            </m:f>
          </m:e>
        </m:rad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t xml:space="preserve">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已降至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，视为沉淀完全）。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38785"/>
            <wp:effectExtent b="0" l="0" r="0" t="0"/>
            <wp:docPr descr="一些金属硫化物的溶解度与 pH 关系" title="" id="35" name="Picture"/>
            <a:graphic>
              <a:graphicData uri="http://schemas.openxmlformats.org/drawingml/2006/picture">
                <pic:pic>
                  <pic:nvPicPr>
                    <pic:cNvPr descr="media/9-2-sulfide-solubility-pH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一些金属硫化物的溶解度与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关系——不同金属硫化物沉淀所需的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差异显著，ZnS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需</w:t>
      </w:r>
      <w:r>
        <w:rPr>
          <w:b w:val="0"/>
          <w:i w:val="0"/>
          <w:iCs/>
          <w:sz w:val="21"/>
        </w:rPr>
        <w:t xml:space="preserve"> pH&gt;1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才完全沉淀，而</w:t>
      </w:r>
      <w:r>
        <w:rPr>
          <w:b w:val="0"/>
          <w:i w:val="0"/>
          <w:iCs/>
          <w:sz w:val="21"/>
        </w:rPr>
        <w:t xml:space="preserve"> MnS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需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pH&gt;7。这一差异被广泛用于金属离子的分离与鉴定，是定性分析中</w:t>
      </w:r>
      <w:r>
        <w:rPr>
          <w:b w:val="0"/>
          <w:i w:val="0"/>
          <w:iCs/>
          <w:sz w:val="21"/>
        </w:rPr>
        <w:t xml:space="preserve"> H₂S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系统分组沉淀的理论基础（普化原理第4版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图9.2）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六配位平衡"/>
    <w:p>
      <w:pPr>
        <w:pStyle w:val="Heading2"/>
      </w:pPr>
      <w:r>
        <w:rPr>
          <w:rFonts w:hint="eastAsia" w:eastAsia="SimHei" w:ascii="Times New Roman" w:hAnsi="Times New Roman"/>
        </w:rPr>
        <w:t xml:space="preserve">六、配位平衡</w:t>
      </w:r>
    </w:p>
    <w:bookmarkStart w:id="39" w:name="稳定常数与不稳定常数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稳定常数与不稳定常数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配离子在水溶液中存在解离平衡——</w:t>
      </w:r>
      <w:r>
        <w:rPr>
          <w:rFonts w:hint="eastAsia" w:eastAsia="SimSun" w:ascii="Times New Roman" w:hAnsi="Times New Roman"/>
          <w:b/>
          <w:bCs/>
        </w:rPr>
        <w:t xml:space="preserve">配位平衡（coordination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equilibrium）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常数类型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配离子形成的平衡常数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配离子解离的平衡常数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配离子的形成是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的，各级逐级稳定常数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稳1</m:t>
            </m:r>
          </m:sub>
        </m:sSub>
        <m:r>
          <m:rPr>
            <m:sty m:val="p"/>
          </m:rPr>
          <m:t>、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稳2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的连乘积为总稳定常数，也称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累积稳定常数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：稳定常数越大，配离子越稳定。比较同类型配离子（配位数相同）的稳定性时可直接比较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。</w:t>
      </w:r>
    </w:p>
    <w:bookmarkEnd w:id="39"/>
    <w:bookmarkStart w:id="40" w:name="配位平衡的移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配位平衡的移动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配位平衡是动态平衡，外界条件改变可引起平衡移动，涉及多重平衡耦合：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外界条件变化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对配位平衡的影响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酸度增大（配体酸效应）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与弱酸根配体结合，降低自由配体浓度，配离子解离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碱度增大（金属水解效应）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与金属离子生成羟基配合物或沉淀，配离子解离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加入沉淀剂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金属离子生成沉淀，配离子解离（如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加入更强的配位剂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生成更稳定的配离子，原配离子转化（如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典型多重平衡——沉淀-配位竞争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AgCl </w:t>
      </w:r>
      <w:r>
        <w:rPr>
          <w:rFonts w:hint="eastAsia" w:eastAsia="SimSun" w:ascii="Times New Roman" w:hAnsi="Times New Roman"/>
        </w:rPr>
        <w:t xml:space="preserve">溶于氨水：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总平衡常数：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沉淀能否溶解，取决于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的乘积是否足够大。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深化方向</w:t>
      </w:r>
      <w:r>
        <w:rPr>
          <w:rFonts w:hint="eastAsia" w:eastAsia="SimSun" w:ascii="Times New Roman" w:hAnsi="Times New Roman"/>
        </w:rPr>
        <w:t xml:space="preserve">：配位滴定（EDTA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滴定）中的酸效应系数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和条件稳定常数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属于第二轮分析化学专题内容，本讲义不展开。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42" w:name="水中平衡分析的统一框架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水中平衡分析的统一框架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确定平衡类型（酸碱/沉淀/配位）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写出平衡常数表达式（K_a</w:t>
      </w:r>
      <w:r>
        <w:rPr>
          <w:rStyle w:val="VerbatimChar"/>
        </w:rPr>
        <w:t xml:space="preserve"> / K_sp / </w:t>
      </w:r>
      <w:r>
        <w:rPr>
          <w:rStyle w:val="VerbatimChar"/>
          <w:rFonts w:hint="eastAsia" w:eastAsia="SimSun" w:ascii="Times New Roman" w:hAnsi="Times New Roman"/>
        </w:rPr>
        <w:t xml:space="preserve">K_稳）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将未知量代入常数表达式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判断近似条件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选择计算策略（精确解/近似公式）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验证假设（c/K_a</w:t>
      </w:r>
      <w:r>
        <w:rPr>
          <w:rStyle w:val="VerbatimChar"/>
        </w:rPr>
        <w:t xml:space="preserve"> &gt; 500? </w:t>
      </w:r>
      <w:r>
        <w:rPr>
          <w:rStyle w:val="VerbatimChar"/>
          <w:rFonts w:hint="eastAsia" w:eastAsia="SimSun" w:ascii="Times New Roman" w:hAnsi="Times New Roman"/>
        </w:rPr>
        <w:t xml:space="preserve">忽略水的电离?）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得到结果并检验合理性</w:t>
      </w:r>
    </w:p>
    <w:bookmarkEnd w:id="42"/>
    <w:bookmarkStart w:id="43" w:name="多重平衡耦合的处理方法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多重平衡耦合的处理方法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当体系中同时存在多种平衡时，将各步反应相加得到总反应，总平衡常数等于各步平衡常数的乘积（或商）：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反应相加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反应相减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反应乘以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 </m:t>
            </m:r>
            <m:r>
              <m:t>n</m:t>
            </m:r>
          </m:sup>
        </m:sSubSup>
      </m:oMath>
    </w:p>
    <w:bookmarkEnd w:id="43"/>
    <w:bookmarkStart w:id="44" w:name="常见误区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“pH = 7 </w:t>
      </w:r>
      <w:r>
        <w:rPr>
          <w:rFonts w:hint="eastAsia" w:eastAsia="SimSun" w:ascii="Times New Roman" w:hAnsi="Times New Roman"/>
        </w:rPr>
        <w:t xml:space="preserve">的溶液一定是中性”</w:t>
      </w:r>
      <w:r>
        <w:rPr>
          <w:rFonts w:hint="eastAsia" w:eastAsia="SimSun" w:ascii="Times New Roman" w:hAnsi="Times New Roman"/>
        </w:rPr>
        <w:t xml:space="preserve">——非常温时中性条件为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，并非</w:t>
      </w:r>
      <w:r>
        <w:t xml:space="preserve"> pH = 7。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越大溶解度越大”</w:t>
      </w:r>
      <w:r>
        <w:rPr>
          <w:rFonts w:hint="eastAsia" w:eastAsia="SimSun" w:ascii="Times New Roman" w:hAnsi="Times New Roman"/>
        </w:rPr>
        <w:t xml:space="preserve">——只能对同类型难溶电解质直接比较，不同类型须换算为溶解度</w:t>
      </w:r>
      <w:r>
        <w:t xml:space="preserve"> </w:t>
      </w:r>
      <m:oMath>
        <m:r>
          <m:t>S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不会变化”</w:t>
      </w:r>
      <w:r>
        <w:rPr>
          <w:rFonts w:hint="eastAsia" w:eastAsia="SimSun" w:ascii="Times New Roman" w:hAnsi="Times New Roman"/>
        </w:rPr>
        <w:t xml:space="preserve">——缓冲溶液仅能抵抗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剧烈变化</w:t>
      </w:r>
      <w:r>
        <w:rPr>
          <w:rFonts w:hint="eastAsia" w:eastAsia="SimSun" w:ascii="Times New Roman" w:hAnsi="Times New Roman"/>
        </w:rPr>
        <w:t xml:space="preserve">，并非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完全不变；外加大量酸/碱会超出缓冲容量。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“盐类水解的产物一定是盐和水”</w:t>
      </w:r>
      <w:r>
        <w:rPr>
          <w:rFonts w:hint="eastAsia" w:eastAsia="SimSun" w:ascii="Times New Roman" w:hAnsi="Times New Roman"/>
        </w:rPr>
        <w:t xml:space="preserve">——弱酸弱碱盐的水解产物可以是弱酸和弱碱（如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水解得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越大配离子越稳定，越难解离”</w:t>
      </w:r>
      <w:r>
        <w:rPr>
          <w:rFonts w:hint="eastAsia" w:eastAsia="SimSun" w:ascii="Times New Roman" w:hAnsi="Times New Roman"/>
        </w:rPr>
        <w:t xml:space="preserve">——正确，但需注意配离子的实际解离程度还受配体浓度影响（过量配体可抑制解离）。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6" w:name="例-1-brønsted-共轭酸碱对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[Brønsted </w:t>
      </w:r>
      <w:r>
        <w:rPr>
          <w:rFonts w:hint="eastAsia" w:eastAsia="SimHei" w:ascii="Times New Roman" w:hAnsi="Times New Roman"/>
        </w:rPr>
        <w:t xml:space="preserve">共轭酸碱对判断]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：写出下列物质在水溶液中的共轭酸或共轭碱：</w:t>
      </w:r>
      <w:r>
        <w:t xml:space="preserve"> </w:t>
      </w: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（共轭酸）；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（共轭酸）</w:t>
      </w:r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</w:p>
    <w:p>
      <w:r>
        <w:pict>
          <v:rect style="width:0;height:1.5pt" o:hralign="center" o:hrstd="t" o:hr="t"/>
        </w:pict>
      </w:r>
    </w:p>
    <w:bookmarkEnd w:id="46"/>
    <w:bookmarkStart w:id="47" w:name="例-2-一元弱酸-ph-计算假设-验证法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[一元弱酸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计算——假设-验证法]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，计算浓度为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溶液的</w:t>
      </w:r>
      <w:r>
        <w:t xml:space="preserve"> pH。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，看似可用近似公式。但须注意极稀弱酸溶液中水的电离不能忽略。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先尝试近似公式：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4.93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7.02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7.15（不合理——稀酸溶液不可能呈碱性）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需考虑水的电离，由质子守恒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t xml:space="preserve">pH = 6.91。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t>c</m:t>
        </m:r>
        <m:r>
          <m:rPr>
            <m:sty m:val="p"/>
          </m:rPr>
          <m:t>&lt;</m:t>
        </m:r>
        <m:r>
          <m:t>20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或计算出的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时，必须考虑水的电离。</w:t>
      </w:r>
    </w:p>
    <w:p>
      <w:r>
        <w:pict>
          <v:rect style="width:0;height:1.5pt" o:hralign="center" o:hrstd="t" o:hr="t"/>
        </w:pict>
      </w:r>
    </w:p>
    <w:bookmarkEnd w:id="47"/>
    <w:bookmarkStart w:id="48" w:name="例-3-缓冲溶液与沉淀溶解平衡的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[缓冲溶液与沉淀溶解平衡的综合]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0.25 mol/L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溶液中加入等体积的含</w:t>
      </w:r>
      <w:r>
        <w:t xml:space="preserve"> 0.02 mol/L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0.10 mol/L </w:t>
      </w:r>
      <w:r>
        <w:rPr>
          <w:rFonts w:hint="eastAsia" w:eastAsia="SimSun" w:ascii="Times New Roman" w:hAnsi="Times New Roman"/>
        </w:rPr>
        <w:t xml:space="preserve">氨水。问：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能否沉淀？（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如有沉淀，需在每升氨水中再加入多少克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恰好不沉淀？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等体积混合后：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由缓冲公式求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4.77</m:t>
          </m:r>
          <m:r>
            <m:rPr>
              <m:sty m:val="p"/>
            </m:rPr>
            <m:t>−</m:t>
          </m:r>
          <m:r>
            <m:t>0.70</m:t>
          </m:r>
          <m:r>
            <m:rPr>
              <m:sty m:val="p"/>
            </m:rPr>
            <m:t>=</m:t>
          </m:r>
          <m:r>
            <m:t>4.07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4.07</m:t>
              </m:r>
            </m:sup>
          </m:sSup>
          <m:r>
            <m:rPr>
              <m:sty m:val="p"/>
            </m:rPr>
            <m:t>=</m:t>
          </m:r>
          <m:r>
            <m:t>8.5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离子积：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恰好不沉淀时：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0.125</m:t>
        </m:r>
        <m:r>
          <m:rPr>
            <m:sty m:val="p"/>
          </m:rPr>
          <m:t>×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</m:num>
                <m:den>
                  <m:r>
                    <m:t>0.125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代入缓冲公式：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5.01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4.77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5.01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0.24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0.087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</w:t>
      </w:r>
      <w: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0.010 </w:t>
      </w:r>
      <w:r>
        <w:rPr>
          <w:rFonts w:hint="eastAsia" w:eastAsia="SimSun" w:ascii="Times New Roman" w:hAnsi="Times New Roman"/>
        </w:rPr>
        <w:t xml:space="preserve">mol/L，需增加</w:t>
      </w:r>
      <w:r>
        <w:t xml:space="preserve"> 0.077 </w:t>
      </w:r>
      <w:r>
        <w:rPr>
          <w:rFonts w:hint="eastAsia" w:eastAsia="SimSun" w:ascii="Times New Roman" w:hAnsi="Times New Roman"/>
        </w:rPr>
        <w:t xml:space="preserve">mol/L。每升氨水需加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质量：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0.077</m:t>
          </m:r>
          <m:r>
            <m:rPr>
              <m:sty m:val="p"/>
            </m:rPr>
            <m:t>×</m:t>
          </m:r>
          <m:r>
            <m:t>53.5</m:t>
          </m:r>
          <m:r>
            <m:rPr>
              <m:sty m:val="p"/>
            </m:rPr>
            <m:t>=</m:t>
          </m:r>
          <m:r>
            <m:t>4.1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有沉淀生成；(2)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需再加</w:t>
      </w:r>
      <w:r>
        <w:t xml:space="preserve"> 4.1 g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Start w:id="49" w:name="例-4-配位-沉淀多重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[配位-沉淀多重平衡]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游离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固体至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，判断是否有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沉淀生成。已知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解离产生的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平衡浓度：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离子积：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rPr>
          <w:b/>
          <w:bCs/>
        </w:rPr>
        <w:t xml:space="preserve"> AgI </w:t>
      </w:r>
      <w:r>
        <w:rPr>
          <w:rFonts w:hint="eastAsia" w:eastAsia="SimSun" w:ascii="Times New Roman" w:hAnsi="Times New Roman"/>
          <w:b/>
          <w:bCs/>
        </w:rPr>
        <w:t xml:space="preserve">沉淀生成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：若换为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eastAsia="SimSun" w:ascii="Times New Roman" w:hAnsi="Times New Roman"/>
        </w:rPr>
        <w:t xml:space="preserve">），则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，无沉淀生成。配离子越稳定，金属离子被”锁”得越牢固，越不易被沉淀。</w:t>
      </w:r>
    </w:p>
    <w:p>
      <w:r>
        <w:pict>
          <v:rect style="width:0;height:1.5pt" o:hralign="center" o:hrstd="t" o:hr="t"/>
        </w:pict>
      </w:r>
    </w:p>
    <w:bookmarkEnd w:id="49"/>
    <w:bookmarkStart w:id="53" w:name="例-5-分步沉淀与-ph-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[分步沉淀与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控制]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eastAsia="SimSun" w:ascii="Times New Roman" w:hAnsi="Times New Roman"/>
        </w:rPr>
        <w:t xml:space="preserve">。求通过控制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36</m:t>
                      </m:r>
                    </m:sup>
                  </m:sSup>
                </m:num>
                <m:den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4.64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3.67</m:t>
        </m:r>
      </m:oMath>
    </w:p>
    <w:p>
      <w:pPr>
        <w:pStyle w:val="Compact"/>
        <w:numPr>
          <w:ilvl w:val="0"/>
          <w:numId w:val="1010"/>
        </w:numPr>
      </w:pP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</m:sup>
                  </m:sSup>
                </m:num>
                <m:den>
                  <m:r>
                    <m:t>0.01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6.39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3.67–6.39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之间，可使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不沉淀，实现分离。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4346893"/>
            <wp:effectExtent b="0" l="0" r="0" t="0"/>
            <wp:docPr descr="一些金属氢氧化物的溶解度-pH关系图" title="" id="51" name="Picture"/>
            <a:graphic>
              <a:graphicData uri="http://schemas.openxmlformats.org/drawingml/2006/picture">
                <pic:pic>
                  <pic:nvPicPr>
                    <pic:cNvPr descr="media/9-3-hydroxide-solubility-pH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一些金属氢氧化物的溶解度-pH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关系图——不同金属离子开始沉淀和沉淀完全的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范围不同。Fe³⁺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</w:t>
      </w:r>
      <w:r>
        <w:rPr>
          <w:b w:val="0"/>
          <w:i w:val="0"/>
          <w:iCs/>
          <w:sz w:val="21"/>
        </w:rPr>
        <w:t xml:space="preserve"> pH≈2~3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即沉淀完全，而</w:t>
      </w:r>
      <w:r>
        <w:rPr>
          <w:b w:val="0"/>
          <w:i w:val="0"/>
          <w:iCs/>
          <w:sz w:val="21"/>
        </w:rPr>
        <w:t xml:space="preserve"> Ni²⁺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pH≈6~7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才开始沉淀，这正是利用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控制实现分步沉淀分离的理论依据。图中每条线对应特定金属离子在一定浓度下沉淀的临界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pH（普化原理第4版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图9.3）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55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Henderson-Hasselbalch </w:t>
            </w:r>
            <w:r>
              <w:rPr>
                <w:rFonts w:hint="eastAsia" w:ascii="Times New Roman" w:hAnsi="Times New Roman" w:eastAsia="SimSun"/>
              </w:rPr>
              <w:t xml:space="preserve">公式应用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计算或反推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分步沉淀与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金属离子分离的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范围计算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配位-沉淀多重平衡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的乘积/商法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一元弱酸精确/近似计算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条件判断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假设-验证法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沉淀转化与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转化平衡常数与转化条件</w:t>
            </w:r>
          </w:p>
        </w:tc>
      </w:tr>
    </w:tbl>
    <w:bookmarkEnd w:id="55"/>
    <w:bookmarkStart w:id="56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配离子的结构、命名与晶体场理论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04-课件/学生讲义/2026-06-23-化学动力学基础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平衡常数的速率视角（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04-课件/学生讲义/2026-06-23-溶液和胶体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浓度表示、稀溶液依数性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平衡常数与</w:t>
      </w:r>
      <w:r>
        <w:t xml:space="preserve"> Q/K </w:t>
      </w:r>
      <w:r>
        <w:rPr>
          <w:rFonts w:hint="eastAsia" w:eastAsia="SimSun" w:ascii="Times New Roman" w:hAnsi="Times New Roman"/>
        </w:rPr>
        <w:t xml:space="preserve">判断框架</w:t>
      </w:r>
    </w:p>
    <w:bookmarkEnd w:id="56"/>
    <w:bookmarkStart w:id="57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原子经济性：多重平衡的精确代数求解</w:t>
      </w:r>
      <w:r>
        <w:rPr>
          <w:rFonts w:hint="eastAsia" w:eastAsia="SimSun" w:ascii="Times New Roman" w:hAnsi="Times New Roman"/>
        </w:rPr>
        <w:t xml:space="preserve">——第二轮分析化学，编制质子条件式（PBE）与代数方程组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配位滴定（EDTA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滴定）的酸效应系数与条件稳定常数</w:t>
      </w:r>
      <w:r>
        <w:rPr>
          <w:rFonts w:hint="eastAsia" w:eastAsia="SimSun" w:ascii="Times New Roman" w:hAnsi="Times New Roman"/>
        </w:rPr>
        <w:t xml:space="preserve">——第二轮分析化学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分布分数图像的系统绘制与多元酸/碱的完整处理</w:t>
      </w:r>
      <w:r>
        <w:rPr>
          <w:rFonts w:hint="eastAsia" w:eastAsia="SimSun" w:ascii="Times New Roman" w:hAnsi="Times New Roman"/>
        </w:rPr>
        <w:t xml:space="preserve">——第二轮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沉淀转化的完整质量计算与分步沉淀的精确临界</w:t>
      </w:r>
      <w:r>
        <w:rPr>
          <w:b/>
          <w:bCs/>
        </w:rPr>
        <w:t xml:space="preserve"> pH</w:t>
      </w:r>
      <w:r>
        <w:rPr>
          <w:rFonts w:hint="eastAsia" w:eastAsia="SimSun" w:ascii="Times New Roman" w:hAnsi="Times New Roman"/>
        </w:rPr>
        <w:t xml:space="preserve">——第二轮/提高班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三元/四元体系（酸-沉淀-配位-氧化还原）的多重耦合</w:t>
      </w:r>
      <w:r>
        <w:rPr>
          <w:rFonts w:hint="eastAsia" w:eastAsia="SimSun" w:ascii="Times New Roman" w:hAnsi="Times New Roman"/>
        </w:rPr>
        <w:t xml:space="preserve">——决赛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水的电离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非常温时中性</w:t>
            </w:r>
            <w:r>
              <w:rPr>
                <w:rFonts w:ascii="Times New Roman" w:hAnsi="Times New Roman" w:eastAsia="SimSun"/>
              </w:rPr>
              <w:t xml:space="preserve"> ≠ pH =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一元弱酸/弱碱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500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极稀酸须考虑水的电离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按第一步算；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盐类水解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弱酸弱碱盐水解度最大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缓冲容量有限，非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不同类型不能直接比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K</m:t>
                  </m:r>
                </m:e>
                <m:sub>
                  <m:r>
                    <m:t>稳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须考虑配体过量对解离的抑制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60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共轭酸碱对</w:t>
      </w:r>
      <w:r>
        <w:rPr>
          <w:rFonts w:hint="eastAsia" w:eastAsia="SimSun" w:ascii="Times New Roman" w:hAnsi="Times New Roman"/>
        </w:rPr>
        <w:t xml:space="preserve">：写出下列物质的共轭酸或共轭碱：</w:t>
      </w:r>
    </w:p>
    <w:p>
      <w:pPr>
        <w:pStyle w:val="Compact"/>
        <w:numPr>
          <w:ilvl w:val="1"/>
          <w:numId w:val="1014"/>
        </w:numPr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Compact"/>
        <w:numPr>
          <w:ilvl w:val="1"/>
          <w:numId w:val="1014"/>
        </w:numPr>
      </w:pP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一元弱酸计算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一氯乙酸溶液的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pH。（需判断能否用近似公式）</w:t>
      </w:r>
    </w:p>
    <w:p>
      <w:pPr>
        <w:numPr>
          <w:ilvl w:val="0"/>
          <w:numId w:val="1013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：写出下列难溶电解质的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表达式：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　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　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</w:p>
    <w:bookmarkEnd w:id="60"/>
    <w:bookmarkStart w:id="61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缓冲溶液</w:t>
      </w:r>
      <w:r>
        <w:rPr>
          <w:rFonts w:hint="eastAsia" w:eastAsia="SimSun" w:ascii="Times New Roman" w:hAnsi="Times New Roman"/>
        </w:rPr>
        <w:t xml:space="preserve">：100</w:t>
      </w:r>
      <w:r>
        <w:t xml:space="preserve"> mL 0.10 mol/L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100 mL 0.20 mol/L NaAc </w:t>
      </w:r>
      <w:r>
        <w:rPr>
          <w:rFonts w:hint="eastAsia" w:eastAsia="SimSun" w:ascii="Times New Roman" w:hAnsi="Times New Roman"/>
        </w:rPr>
        <w:t xml:space="preserve">混合，求该缓冲溶液的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pH。若向其中加入</w:t>
      </w:r>
      <w:r>
        <w:t xml:space="preserve"> 2.0 mL 0.50 mol/L </w:t>
      </w:r>
      <w:r>
        <w:rPr>
          <w:rFonts w:hint="eastAsia" w:eastAsia="SimSun" w:ascii="Times New Roman" w:hAnsi="Times New Roman"/>
        </w:rPr>
        <w:t xml:space="preserve">HCl，pH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变为多少？（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分步沉淀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，向其中逐渐加入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固体（忽略体积变化）。问哪种离子先沉淀？当第一种离子沉淀完全（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）时，第二种离子的浓度是多少？</w:t>
      </w:r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配位-沉淀多重平衡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AgBr </w:t>
      </w:r>
      <w:r>
        <w:rPr>
          <w:rFonts w:hint="eastAsia" w:eastAsia="SimSun" w:ascii="Times New Roman" w:hAnsi="Times New Roman"/>
        </w:rPr>
        <w:t xml:space="preserve">完全溶解于</w:t>
      </w:r>
      <w:r>
        <w:t xml:space="preserve"> 1.0 L </w:t>
      </w:r>
      <w:r>
        <w:rPr>
          <w:rFonts w:hint="eastAsia" w:eastAsia="SimSun" w:ascii="Times New Roman" w:hAnsi="Times New Roman"/>
        </w:rPr>
        <w:t xml:space="preserve">氨水中所需氨水的最低浓度。已知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。</w:t>
      </w:r>
    </w:p>
    <w:bookmarkEnd w:id="61"/>
    <w:bookmarkStart w:id="62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多重平衡综合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）中滴加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HAc，问是否有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沉淀生成（溶液中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）？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不稳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控制与沉淀分离</w:t>
      </w:r>
      <w:r>
        <w:rPr>
          <w:rFonts w:hint="eastAsia" w:eastAsia="SimSun" w:ascii="Times New Roman" w:hAnsi="Times New Roman"/>
        </w:rPr>
        <w:t xml:space="preserve">：某溶液中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。通过加入氨水调节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完全沉淀而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不沉淀，是否可行？（需综合考虑沉淀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的氨配位作用）</w:t>
      </w:r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，共轭碱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71.4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，不能用近似公式。解一元二次方程：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0.10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1.95。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  <m:r>
          <m:rPr>
            <m:sty m:val="p"/>
          </m:rPr>
          <m:t>[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：混合后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。pH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5.04</m:t>
        </m:r>
      </m:oMath>
      <w:r>
        <w:rPr>
          <w:rFonts w:hint="eastAsia" w:eastAsia="SimSun" w:ascii="Times New Roman" w:hAnsi="Times New Roman"/>
        </w:rPr>
        <w:t xml:space="preserve">。加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后：与</w:t>
      </w:r>
      <w:r>
        <w:t xml:space="preserve"> Ac⁻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4.88。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0.071</m:t>
        </m:r>
      </m:oMath>
      <w:r>
        <w:t xml:space="preserve">。→</w:t>
      </w:r>
      <w: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，此时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未沉淀，可分离。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。设平衡时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0.010</m:t>
                </m:r>
                <m:r>
                  <m:rPr>
                    <m:sty m:val="p"/>
                  </m:rPr>
                  <m:t>×</m:t>
                </m:r>
                <m:r>
                  <m:t>0.010</m:t>
                </m:r>
              </m:num>
              <m:den>
                <m:r>
                  <m:t>5.99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4.1</m:t>
        </m:r>
      </m:oMath>
      <w:r>
        <w:rPr>
          <w:rFonts w:hint="eastAsia" w:eastAsia="SimSun" w:ascii="Times New Roman" w:hAnsi="Times New Roman"/>
        </w:rPr>
        <w:t xml:space="preserve">。所需最低氨水浓度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4.1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≈</m:t>
        </m:r>
        <m:r>
          <m:t>4.1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。总平衡常数：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→ </w:t>
      </w:r>
      <w:r>
        <w:rPr>
          <w:rFonts w:hint="eastAsia" w:eastAsia="SimSun" w:ascii="Times New Roman" w:hAnsi="Times New Roman"/>
        </w:rPr>
        <w:t xml:space="preserve">平衡正向进行，有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的配位作用，自由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浓度远低于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沉淀所需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升高，扩大了可分离的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范围。具体计算需联立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，得出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上限，再与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下限比较。</w:t>
      </w:r>
    </w:p>
    <w:p>
      <w:r>
        <w:pict>
          <v:rect style="width:0;height:1.5pt" o:hralign="center" o:hrstd="t" o:hr="t"/>
        </w:pict>
      </w:r>
    </w:p>
    <w:bookmarkEnd w:id="64"/>
    <w:bookmarkStart w:id="65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酸碱平衡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酸碱平衡的系统讨论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缓冲溶液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缓冲原理与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溶度积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沉淀溶解平衡的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配位化合物结构与稳定性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化学平衡专题知识系统总结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酸碱理论专题知识系统总结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上海中学竞赛课程·化学·第二分册·第七讲</w:t>
      </w:r>
    </w:p>
    <w:p>
      <w:r>
        <w:pict>
          <v:rect style="width:0;height:1.5pt" o:hralign="center" o:hrstd="t" o:hr="t"/>
        </w:pic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34" Type="http://schemas.openxmlformats.org/officeDocument/2006/relationships/image" Target="media/rId34.jpg"/><Relationship Id="rId50" Type="http://schemas.openxmlformats.org/officeDocument/2006/relationships/image" Target="media/rId5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2026-06-25T01:28:12Z</dcterms:created>
  <dcterms:modified xsi:type="dcterms:W3CDTF">2026-06-25T01:28:12Z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