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1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7846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电解产物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浓硫酸氧化铜</w:t>
            </w:r>
            <w:r>
              <w:rPr>
                <w:rFonts w:hint="eastAsia" w:ascii="Times New Roman" w:hAnsi="Times New Roman" w:eastAsia="Times New Roman" w:cs="Times New Roman"/>
              </w:rPr>
              <w:t>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闭环推演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/S(+6)/Na/O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的价态对应关系</w:t>
            </w:r>
          </w:p>
        </w:tc>
      </w:tr>
    </w:tbl>
    <w:bookmarkEnd w:id="19"/>
    <w:bookmarkStart w:id="20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0"/>
    <w:bookmarkStart w:id="21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3"/>
    <w:bookmarkStart w:id="24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电子转移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平均摩尔质量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+5</w:t>
            </w:r>
            <w:r>
              <w:rPr>
                <w:rFonts w:ascii="Times New Roman" w:hAnsi="Times New Roman" w:eastAsia="Times New Roman" w:cs="Times New Roman"/>
              </w:rPr>
              <w:t>→Cl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</w:tbl>
    <w:bookmarkEnd w:id="24"/>
    <w:bookmarkStart w:id="2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933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中和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沉淀型离子反应对溶液组成的消耗效应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完全沉淀使液体回到纯水组成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升华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歧化归中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检验定产物</w:t>
            </w:r>
            <w:r>
              <w:rPr>
                <w:rFonts w:hint="eastAsia" w:ascii="Times New Roman" w:hAnsi="Times New Roman" w:eastAsia="Times New Roman" w:cs="Times New Roman"/>
              </w:rPr>
              <w:t>、KClO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氧化浓盐酸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由投料比定</w:t>
            </w:r>
            <w:r>
              <w:rPr>
                <w:rFonts w:ascii="Times New Roman" w:hAnsi="Times New Roman" w:eastAsia="Times New Roman" w:cs="Times New Roman"/>
              </w:rPr>
              <w:t xml:space="preserve"> 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</w:tr>
    </w:tbl>
    <w:bookmarkEnd w:id="37"/>
    <w:bookmarkStart w:id="38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Start w:id="40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0"/>
    <w:bookmarkStart w:id="4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同位素与分子组成计数</w:t>
            </w:r>
          </w:p>
        </w:tc>
      </w:tr>
    </w:tbl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由化合价与原子半径定位元素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数据表判读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等电子离子半径比较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NaF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按轨道取向重排后的电子填充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钠原子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电子的分配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磁量子数决定轨道伸展方向数</w:t>
            </w:r>
          </w:p>
        </w:tc>
      </w:tr>
    </w:tbl>
    <w:bookmarkEnd w:id="47"/>
    <w:bookmarkStart w:id="4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8"/>
    <w:bookmarkStart w:id="49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9"/>
    <w:bookmarkStart w:id="50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缺电子分子的八隅律修正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Cl→Al </w:t>
            </w:r>
            <w:r>
              <w:rPr>
                <w:rFonts w:hint="eastAsia" w:ascii="Times New Roman" w:hAnsi="Times New Roman" w:eastAsia="FangSong" w:cs="Times New Roman"/>
              </w:rPr>
              <w:t xml:space="preserve">配位键双聚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双四面体共棱结构</w:t>
            </w:r>
          </w:p>
        </w:tc>
      </w:tr>
    </w:tbl>
    <w:bookmarkEnd w:id="50"/>
    <w:bookmarkStart w:id="5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5"/>
    <w:bookmarkStart w:id="5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6"/>
    <w:bookmarkStart w:id="5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bookmarkEnd w:id="58"/>
    <w:bookmarkStart w:id="6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4"/>
    <w:bookmarkStart w:id="65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5"/>
    <w:bookmarkStart w:id="66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 +2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价稳定与</w:t>
            </w:r>
            <w:r>
              <w:rPr>
                <w:rFonts w:ascii="Times New Roman" w:hAnsi="Times New Roman" w:eastAsia="Times New Roman" w:cs="Times New Roman"/>
              </w:rPr>
              <w:t xml:space="preserve"> Tl/Pb/Bi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/Ge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半径相近与类质同象共生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同族自上而下低价态稳定性递增</w:t>
            </w:r>
          </w:p>
        </w:tc>
      </w:tr>
    </w:tbl>
    <w:bookmarkEnd w:id="66"/>
    <w:bookmarkStart w:id="67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68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8"/>
    <w:bookmarkStart w:id="69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9"/>
    <w:bookmarkStart w:id="70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同主题不同题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-33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石硫合剂的制备与性质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熬煮歧化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性质组合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非本题主旨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1"/>
    <w:bookmarkStart w:id="72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2"/>
    <w:bookmarkStart w:id="73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结构机理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-721-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-L12</w:t>
      </w:r>
      <w:r>
        <w:rPr>
          <w:rFonts w:hint="eastAsia" w:ascii="Times New Roman" w:hAnsi="Times New Roman" w:eastAsia="FangSong" w:cs="Times New Roman"/>
        </w:rPr>
        <w:t>知例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多硫离子结构与性质预测</w:t>
      </w:r>
    </w:p>
    <w:bookmarkEnd w:id="73"/>
    <w:bookmarkStart w:id="74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 xml:space="preserve">：OCR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原文题干末句作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氮和氦的个别化合物也已制得</w:t>
      </w:r>
      <w:r>
        <w:rPr>
          <w:rFonts w:hint="eastAsia" w:ascii="Times New Roman" w:hAnsi="Times New Roman" w:eastAsia="Times New Roman" w:cs="Times New Roman"/>
        </w:rPr>
        <w:t>」、(3)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氦的化合物难于表征</w:t>
      </w:r>
      <w:r>
        <w:rPr>
          <w:rFonts w:hint="eastAsia" w:ascii="Times New Roman" w:hAnsi="Times New Roman" w:eastAsia="Times New Roman" w:cs="Times New Roman"/>
        </w:rPr>
        <w:t>」、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氦是强放射性元素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氦无稳定同位素且无放射性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强放射性稀有气体为氡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前者很不稳定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据化学常识径改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氮和氦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氪和氡</w:t>
      </w:r>
      <w:r>
        <w:rPr>
          <w:rFonts w:hint="eastAsia" w:ascii="Times New Roman" w:hAnsi="Times New Roman" w:eastAsia="Times New Roman" w:cs="Times New Roman"/>
        </w:rPr>
        <w:t>」、「</w:t>
      </w:r>
      <w:r>
        <w:rPr>
          <w:rFonts w:hint="eastAsia" w:ascii="Times New Roman" w:hAnsi="Times New Roman" w:eastAsia="FangSong" w:cs="Times New Roman"/>
        </w:rPr>
        <w:t>氦的化合物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5"/>
    <w:bookmarkStart w:id="76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杂化轨道理论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小问同题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本例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-104-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-Ch6A-7-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7-5（Appleman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高溴酸盐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为同一小问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7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0"/>
    <w:bookmarkStart w:id="84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8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4"/>
    <w:bookmarkStart w:id="85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5"/>
    <w:bookmarkStart w:id="86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6"/>
    <w:bookmarkStart w:id="87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7"/>
    <w:bookmarkStart w:id="88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同源综合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-184-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-Ch10A-11-I2O5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（11-4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在浓硫酸与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中成盐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-209-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-Ch11B-4-</w:t>
      </w:r>
      <w:r>
        <w:rPr>
          <w:rFonts w:hint="eastAsia" w:ascii="Times New Roman" w:hAnsi="Times New Roman" w:eastAsia="FangSong" w:cs="Times New Roman"/>
        </w:rPr>
        <w:t>纯硫酸溶剂化学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定量测定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r>
          <m:t>O</m:t>
        </m:r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讲知识要点正文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31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2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End w:id="9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81" Type="http://schemas.openxmlformats.org/officeDocument/2006/relationships/image" Target="media/rId81.jpg"/><Relationship Id="rId14" Type="http://schemas.openxmlformats.org/officeDocument/2006/relationships/image" Target="media/rId14.jpg"/><Relationship Id="rId51" Type="http://schemas.openxmlformats.org/officeDocument/2006/relationships/image" Target="media/rId51.jpg"/><Relationship Id="rId59" Type="http://schemas.openxmlformats.org/officeDocument/2006/relationships/image" Target="media/rId5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2026-09-20T15:53:56Z</dcterms:created>
  <dcterms:modified xsi:type="dcterms:W3CDTF">2026-09-20T15:53:56Z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