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二分册专项卷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5.61</m:t>
        </m:r>
        <m:r>
          <m:rPr>
            <m:sty m:val="p"/>
          </m:rPr>
          <m:t>×</m:t>
        </m:r>
        <m:sSup>
          <m:e>
            <m:r>
              <m:t>10</m:t>
            </m:r>
          </m:e>
          <m:sup>
            <m:r>
              <m:rPr>
                <m:sty m:val="p"/>
              </m:rPr>
              <m:t>−</m:t>
            </m:r>
            <m:r>
              <m:t>12</m:t>
            </m:r>
          </m:sup>
        </m:sSup>
        <m:r>
          <m:rPr>
            <m:sty m:val="p"/>
          </m:rPr>
          <m:t>,</m:t>
        </m:r>
        <m:sSub>
          <m:e>
            <m:r>
              <m:t>K</m:t>
            </m:r>
          </m:e>
          <m:sub>
            <m:r>
              <m:rPr>
                <m:sty m:val="p"/>
              </m:rPr>
              <m:t>s</m:t>
            </m:r>
            <m:r>
              <m:rPr>
                <m:sty m:val="p"/>
              </m:rPr>
              <m:t>p</m:t>
            </m:r>
          </m:sub>
        </m:sSub>
        <m:r>
          <m:rPr>
            <m:sty m:val="p"/>
          </m:rPr>
          <m:t>[</m:t>
        </m:r>
        <m:sSub>
          <m:e>
            <m:r>
              <m:rPr>
                <m:sty m:val="p"/>
              </m:rPr>
              <m:t>M</m:t>
            </m:r>
            <m:r>
              <m:rPr>
                <m:sty m:val="p"/>
              </m:rPr>
              <m:t>g</m:t>
            </m:r>
            <m:r>
              <m:rPr>
                <m:sty m:val="p"/>
              </m:rPr>
              <m:t>F</m:t>
            </m:r>
          </m:e>
          <m:sub>
            <m:r>
              <m:t>2</m:t>
            </m:r>
          </m:sub>
        </m:sSub>
        <m:r>
          <m:rPr>
            <m:sty m:val="p"/>
          </m:rPr>
          <m:t>]</m:t>
        </m:r>
        <m:r>
          <m:rPr>
            <m:sty m:val="p"/>
          </m:rPr>
          <m:t>=</m:t>
        </m:r>
        <m:r>
          <m:t>7.42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溶液与饱和</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的悬浊液中加入少量的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oMathPr>
          <m:ctrlPr>
            <w:rPr>
              <w:sz w:val="28"/>
              <w:szCs w:val="28"/>
            </w:rPr>
          </m:ctrlPr>
        </m:oMathPr>
        <m:r>
          <m:t>20</m:t>
        </m:r>
        <m:r>
          <m:rPr>
            <m:sty m:val="p"/>
          </m:rPr>
          <m:t> </m:t>
        </m:r>
        <m:r>
          <m:rPr>
            <m:sty m:val="p"/>
          </m:rPr>
          <m:t>m</m:t>
        </m:r>
        <m:r>
          <m:rPr>
            <m:sty m:val="p"/>
          </m:rPr>
          <m:t>L</m:t>
        </m:r>
        <m:r>
          <m:t>0.01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悬浊液中加入</w:t>
      </w:r>
      <w:r>
        <w:rPr>
          <w:rFonts w:ascii="Times New Roman" w:hAnsi="Times New Roman" w:eastAsia="Times New Roman" w:cs="Times New Roman"/>
        </w:rPr>
        <w:t xml:space="preserve"> NaF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不可能转化为</w:t>
      </w:r>
      <w:r>
        <w:rPr>
          <w:rFonts w:ascii="Times New Roman" w:hAnsi="Times New Roman" w:eastAsia="Times New Roman" w:cs="Times New Roman"/>
        </w:rPr>
        <w:t xml:space="preserve"> </w:t>
      </w:r>
      <m:oMath>
        <m:sSub>
          <m:e>
            <m:r>
              <m:rPr>
                <m:sty m:val="p"/>
              </m:rPr>
              <m:t>M</m:t>
            </m:r>
            <m:r>
              <m:rPr>
                <m:sty m:val="p"/>
              </m:rPr>
              <m:t>g</m:t>
            </m:r>
            <m:r>
              <m:rPr>
                <m:sty m:val="p"/>
              </m:rPr>
              <m:t>F</m:t>
            </m:r>
          </m:e>
          <m:sub>
            <m:r>
              <m:t>2</m:t>
            </m:r>
          </m:sub>
        </m:sSub>
      </m:oMath>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hint="eastAsia" w:ascii="Times New Roman" w:hAnsi="Times New Roman" w:eastAsia="FangSong" w:cs="Times New Roman"/>
          <w:b/>
          <w:bCs/>
        </w:rPr>
        <w:t xml:space="preserve">参考答案</w:t>
      </w:r>
    </w:p>
    <w:bookmarkEnd w:id="11"/>
    <w:bookmarkStart w:id="12" w:name="参考答案"/>
    <w:p>
      <w:pPr>
        <w:pStyle w:val="Heading2"/>
        <w:spacing w:before="280" w:after="120"/>
      </w:pPr>
      <w:r>
        <w:rPr>
          <w:rFonts w:hint="eastAsia" w:ascii="Times New Roman" w:hAnsi="Times New Roman" w:eastAsia="SimHei" w:cs="Times New Roman"/>
        </w:rPr>
        <w:t xml:space="preserve">参考答案</w:t>
      </w:r>
    </w:p>
    <w:bookmarkEnd w:id="12"/>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 name="Picture"/>
            <a:graphic>
              <a:graphicData uri="http://schemas.openxmlformats.org/drawingml/2006/picture">
                <pic:pic>
                  <pic:nvPicPr>
                    <pic:cNvPr descr="e5e3d5192a1cb9b69de9c546a9090c864ae6e17cacaac37ad0fc685dff92ba18.jpg" id="15" name="Picture"/>
                    <pic:cNvPicPr>
                      <a:picLocks noChangeArrowheads="1" noChangeAspect="1"/>
                    </pic:cNvPicPr>
                  </pic:nvPicPr>
                  <pic:blipFill>
                    <a:blip r:embed="rId13"/>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p>
    <w:bookmarkEnd w:id="18"/>
    <w:bookmarkStart w:id="19" w:name="例1"/>
    <w:p>
      <w:pPr>
        <w:pStyle w:val="Heading2"/>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01"/>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02"/>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9"/>
    <w:bookmarkStart w:id="20" w:name="参考答案-2"/>
    <w:p>
      <w:pPr>
        <w:pStyle w:val="Heading2"/>
        <w:spacing w:before="280" w:after="120"/>
      </w:pPr>
      <w:r>
        <w:rPr>
          <w:rFonts w:hint="eastAsia" w:ascii="Times New Roman" w:hAnsi="Times New Roman" w:eastAsia="SimHei" w:cs="Times New Roman"/>
        </w:rPr>
        <w:t xml:space="preserve">参考答案</w:t>
      </w:r>
    </w:p>
    <w:bookmarkEnd w:id="20"/>
    <w:bookmarkStart w:id="2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原书电对印刷为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应为钴</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（Eθ=1.808</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已径改并保留数值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p>
    <w:bookmarkEnd w:id="23"/>
    <w:bookmarkStart w:id="24" w:name="参考答案-4"/>
    <w:p>
      <w:pPr>
        <w:pStyle w:val="Heading2"/>
        <w:spacing w:before="280" w:after="120"/>
      </w:pPr>
      <w:r>
        <w:rPr>
          <w:rFonts w:hint="eastAsia" w:ascii="Times New Roman" w:hAnsi="Times New Roman" w:eastAsia="SimHei" w:cs="Times New Roman"/>
        </w:rPr>
        <w:t xml:space="preserve">参考答案</w:t>
      </w:r>
    </w:p>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8" name="Picture"/>
            <a:graphic>
              <a:graphicData uri="http://schemas.openxmlformats.org/drawingml/2006/picture">
                <pic:pic>
                  <pic:nvPicPr>
                    <pic:cNvPr descr="a43d64883682a587dda55810c2047e97724d90193150b180999080d61ff9a66c.jpg" id="29" name="Picture"/>
                    <pic:cNvPicPr>
                      <a:picLocks noChangeArrowheads="1" noChangeAspect="1"/>
                    </pic:cNvPicPr>
                  </pic:nvPicPr>
                  <pic:blipFill>
                    <a:blip r:embed="rId27"/>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03"/>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33" name="Picture"/>
            <a:graphic>
              <a:graphicData uri="http://schemas.openxmlformats.org/drawingml/2006/picture">
                <pic:pic>
                  <pic:nvPicPr>
                    <pic:cNvPr descr="d59c155a7b469c0f27f60977390bb5b1aedeeb826e580d95393e253d64a0cc35.jpg" id="34" name="Picture"/>
                    <pic:cNvPicPr>
                      <a:picLocks noChangeArrowheads="1" noChangeAspect="1"/>
                    </pic:cNvPicPr>
                  </pic:nvPicPr>
                  <pic:blipFill>
                    <a:blip r:embed="rId32"/>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36" name="Picture"/>
            <a:graphic>
              <a:graphicData uri="http://schemas.openxmlformats.org/drawingml/2006/picture">
                <pic:pic>
                  <pic:nvPicPr>
                    <pic:cNvPr descr="b9912f93cad7f7c19c2a227225ab22e2f07975d3a7c7623b68bd5920cd699eb8.jpg" id="37" name="Picture"/>
                    <pic:cNvPicPr>
                      <a:picLocks noChangeArrowheads="1" noChangeAspect="1"/>
                    </pic:cNvPicPr>
                  </pic:nvPicPr>
                  <pic:blipFill>
                    <a:blip r:embed="rId35"/>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7"/>
    <w:p>
      <w:pPr>
        <w:pStyle w:val="Heading2"/>
        <w:spacing w:before="280" w:after="120"/>
      </w:pPr>
      <w:r>
        <w:rPr>
          <w:rFonts w:hint="eastAsia" w:ascii="Times New Roman" w:hAnsi="Times New Roman" w:eastAsia="SimHei" w:cs="Times New Roman"/>
        </w:rPr>
        <w:t xml:space="preserve">参考答案</w:t>
      </w:r>
    </w:p>
    <w:bookmarkEnd w:id="39"/>
    <w:bookmarkStart w:id="4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40"/>
    <w:bookmarkStart w:id="41" w:name="参考答案-8"/>
    <w:p>
      <w:pPr>
        <w:pStyle w:val="Heading2"/>
        <w:spacing w:before="280" w:after="120"/>
      </w:pPr>
      <w:r>
        <w:rPr>
          <w:rFonts w:hint="eastAsia" w:ascii="Times New Roman" w:hAnsi="Times New Roman" w:eastAsia="SimHei" w:cs="Times New Roman"/>
        </w:rPr>
        <w:t xml:space="preserve">参考答案</w:t>
      </w:r>
    </w:p>
    <w:bookmarkEnd w:id="41"/>
    <w:bookmarkStart w:id="4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4"/>
    <w:bookmarkStart w:id="4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5"/>
    <w:bookmarkStart w:id="4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Compact"/>
        <w:numPr>
          <w:ilvl w:val="0"/>
          <w:numId w:val="1005"/>
        </w:numPr>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hint="eastAsia" w:ascii="Times New Roman" w:hAnsi="Times New Roman" w:eastAsia="FangSong" w:cs="Times New Roman"/>
          <w:b/>
          <w:bCs/>
        </w:rPr>
        <w:t xml:space="preserve">参考答案</w:t>
      </w:r>
    </w:p>
    <w:bookmarkEnd w:id="46"/>
    <w:bookmarkStart w:id="47" w:name="参考答案-10"/>
    <w:p>
      <w:pPr>
        <w:pStyle w:val="Heading2"/>
        <w:spacing w:before="280" w:after="120"/>
      </w:pPr>
      <w:r>
        <w:rPr>
          <w:rFonts w:hint="eastAsia" w:ascii="Times New Roman" w:hAnsi="Times New Roman" w:eastAsia="SimHei" w:cs="Times New Roman"/>
        </w:rPr>
        <w:t xml:space="preserve">参考答案</w:t>
      </w:r>
    </w:p>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构成蛋白质的甘氨酸在晶体和水溶液中主要以偶极离子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 </m:t>
                </m:r>
                <m:r>
                  <m:rPr>
                    <m:sty m:val="p"/>
                  </m:rPr>
                  <m:t>N</m:t>
                </m:r>
              </m:e>
              <m:sup>
                <m:r>
                  <m:rPr>
                    <m:sty m:val="p"/>
                  </m:rPr>
                  <m:t>+</m:t>
                </m:r>
              </m:sup>
            </m:sSup>
            <m:sSub>
              <m:e>
                <m:r>
                  <m:rPr>
                    <m:sty m:val="p"/>
                  </m:rPr>
                  <m:t>C</m:t>
                </m:r>
                <m:r>
                  <m:rPr>
                    <m:sty m:val="p"/>
                  </m:rPr>
                  <m:t>H</m:t>
                </m:r>
              </m:e>
              <m:sub>
                <m:r>
                  <m:t>2</m:t>
                </m:r>
              </m:sub>
            </m:sSub>
            <m:sSup>
              <m:e>
                <m:r>
                  <m:rPr>
                    <m:sty m:val="p"/>
                  </m:rPr>
                  <m:t>C</m:t>
                </m:r>
                <m:r>
                  <m:rPr>
                    <m:sty m:val="p"/>
                  </m:rPr>
                  <m:t>O</m:t>
                </m:r>
                <m:r>
                  <m:rPr>
                    <m:sty m:val="p"/>
                  </m:rP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它是两性电解质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有两个可解离基团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解离方程如下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H</m:t>
          </m:r>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3</m:t>
              </m:r>
            </m:sub>
          </m:sSub>
          <m:sSup>
            <m:e>
              <m:r>
                <m:rPr>
                  <m:sty m:val="p"/>
                </m:rPr>
                <m:t>N</m:t>
              </m:r>
            </m:e>
            <m:sup>
              <m:r>
                <m:rPr>
                  <m:sty m:val="p"/>
                </m:rPr>
                <m:t>+</m:t>
              </m:r>
            </m:sup>
          </m:sSup>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limLow>
            <m:e>
              <m:limUpp>
                <m:e>
                  <m:r>
                    <m:rPr>
                      <m:sty m:val="p"/>
                    </m:rPr>
                    <m:t>→</m:t>
                  </m:r>
                </m:e>
                <m:lim>
                  <m:r>
                    <m:rPr>
                      <m:sty m:val="p"/>
                    </m:rPr>
                    <m:t>−</m:t>
                  </m:r>
                  <m:sSup>
                    <m:e>
                      <m:r>
                        <m:rPr>
                          <m:sty m:val="p"/>
                        </m:rPr>
                        <m:t>H</m:t>
                      </m:r>
                    </m:e>
                    <m:sup>
                      <m:r>
                        <m:rPr>
                          <m:sty m:val="p"/>
                        </m:rPr>
                        <m:t>+</m:t>
                      </m:r>
                    </m:sup>
                  </m:sSup>
                </m:lim>
              </m:limUpp>
            </m:e>
            <m:lim>
              <m:r>
                <m:rPr>
                  <m:sty m:val="p"/>
                </m:rPr>
                <m:t>+</m:t>
              </m:r>
              <m:sSup>
                <m:e>
                  <m:r>
                    <m:rPr>
                      <m:sty m:val="p"/>
                    </m:rPr>
                    <m:t>H</m:t>
                  </m:r>
                </m:e>
                <m:sup>
                  <m:r>
                    <m:rPr>
                      <m:sty m:val="p"/>
                    </m:rPr>
                    <m:t>+</m:t>
                  </m:r>
                </m:sup>
              </m:sSup>
            </m:lim>
          </m:limLow>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甘氨酸的带电状况与溶液的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当调节溶液的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使甘氨酸所带正负电荷正好相等时</w:t>
      </w:r>
      <w:r>
        <w:rPr>
          <w:rFonts w:hint="eastAsia" w:ascii="Times New Roman" w:hAnsi="Times New Roman" w:eastAsia="Times New Roman" w:cs="Times New Roman"/>
        </w:rPr>
        <w:t>,</w:t>
      </w:r>
      <w:r>
        <w:rPr>
          <w:rFonts w:hint="eastAsia" w:ascii="Times New Roman" w:hAnsi="Times New Roman" w:eastAsia="FangSong" w:cs="Times New Roman"/>
        </w:rPr>
        <w:t>甘氨酸所带的净电荷为零</w:t>
      </w:r>
      <w:r>
        <w:rPr>
          <w:rFonts w:hint="eastAsia" w:ascii="Times New Roman" w:hAnsi="Times New Roman" w:eastAsia="Times New Roman" w:cs="Times New Roman"/>
        </w:rPr>
        <w:t>,</w:t>
      </w:r>
      <w:r>
        <w:rPr>
          <w:rFonts w:hint="eastAsia" w:ascii="Times New Roman" w:hAnsi="Times New Roman" w:eastAsia="FangSong" w:cs="Times New Roman"/>
        </w:rPr>
        <w:t>在电场中不发生移动现象</w:t>
      </w:r>
      <w:r>
        <w:rPr>
          <w:rFonts w:hint="eastAsia" w:ascii="Times New Roman" w:hAnsi="Times New Roman" w:eastAsia="Times New Roman" w:cs="Times New Roman"/>
        </w:rPr>
        <w:t>,</w:t>
      </w:r>
      <w:r>
        <w:rPr>
          <w:rFonts w:hint="eastAsia" w:ascii="Times New Roman" w:hAnsi="Times New Roman" w:eastAsia="FangSong" w:cs="Times New Roman"/>
        </w:rPr>
        <w:t>此时溶液的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即为甘氨酸的等电点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已知甘氨酸的熔点是</w:t>
      </w:r>
      <w:r>
        <w:rPr>
          <w:rFonts w:ascii="Times New Roman" w:hAnsi="Times New Roman" w:eastAsia="Times New Roman" w:cs="Times New Roman"/>
        </w:rPr>
        <w:t xml:space="preserve"> </w:t>
      </w:r>
      <m:oMath>
        <m:sSup>
          <m:e>
            <m:r>
              <m:t>233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而二苯胺的熔点只有</w:t>
      </w:r>
      <w:r>
        <w:rPr>
          <w:rFonts w:ascii="Times New Roman" w:hAnsi="Times New Roman" w:eastAsia="Times New Roman" w:cs="Times New Roman"/>
        </w:rPr>
        <w:t xml:space="preserve"> </w:t>
      </w:r>
      <m:oMath>
        <m:sSup>
          <m:e>
            <m:r>
              <m:t>53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为什么甘氨酸的熔点高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等电点时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的数量关系是</w:t>
      </w:r>
      <w:r>
        <w:rPr>
          <w:rFonts w:ascii="Times New Roman" w:hAnsi="Times New Roman" w:eastAsia="Times New Roman" w:cs="Times New Roman"/>
        </w:rPr>
        <w:t xml:space="preserve"> </w:t>
      </w:r>
      <m:oMath>
        <m:sSup>
          <m:e>
            <m:r>
              <m:t>R</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已知甘氨酸的等电点为</w:t>
      </w:r>
      <w:r>
        <w:rPr>
          <w:rFonts w:ascii="Times New Roman" w:hAnsi="Times New Roman" w:eastAsia="Times New Roman" w:cs="Times New Roman"/>
        </w:rPr>
        <w:t xml:space="preserve"> 5.97, </w:t>
      </w:r>
      <w:r>
        <w:rPr>
          <w:rFonts w:hint="eastAsia" w:ascii="Times New Roman" w:hAnsi="Times New Roman" w:eastAsia="FangSong" w:cs="Times New Roman"/>
        </w:rPr>
        <w:t>说明甘氨酸中更易解离的是</w:t>
      </w:r>
      <w:r>
        <w:rPr>
          <w:rFonts w:hint="eastAsia" w:ascii="Times New Roman" w:hAnsi="Times New Roman" w:eastAsia="Times New Roman" w:cs="Times New Roman"/>
        </w:rPr>
        <w:t>____</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5.97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甘氨酸带有净</w:t>
      </w:r>
      <w:r>
        <w:rPr>
          <w:rFonts w:hint="eastAsia" w:ascii="Times New Roman" w:hAnsi="Times New Roman" w:eastAsia="Times New Roman" w:cs="Times New Roman"/>
        </w:rPr>
        <w:t>____</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在电场中将向</w:t>
      </w:r>
      <w:r>
        <w:rPr>
          <w:rFonts w:hint="eastAsia" w:ascii="Times New Roman" w:hAnsi="Times New Roman" w:eastAsia="Times New Roman" w:cs="Times New Roman"/>
        </w:rPr>
        <w:t>____</w:t>
      </w:r>
      <w:r>
        <w:rPr>
          <w:rFonts w:hint="eastAsia" w:ascii="Times New Roman" w:hAnsi="Times New Roman" w:eastAsia="FangSong" w:cs="Times New Roman"/>
        </w:rPr>
        <w:t>极移动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8"/>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8"/>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52" name="Picture"/>
            <a:graphic>
              <a:graphicData uri="http://schemas.openxmlformats.org/drawingml/2006/picture">
                <pic:pic>
                  <pic:nvPicPr>
                    <pic:cNvPr descr="bee8a78bf6f59621e22042d6f0729c19caae1a2daae576d3ab23ac7416c9264c.jpg" id="53" name="Picture"/>
                    <pic:cNvPicPr>
                      <a:picLocks noChangeArrowheads="1" noChangeAspect="1"/>
                    </pic:cNvPicPr>
                  </pic:nvPicPr>
                  <pic:blipFill>
                    <a:blip r:embed="rId51"/>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55" name="Picture"/>
            <a:graphic>
              <a:graphicData uri="http://schemas.openxmlformats.org/drawingml/2006/picture">
                <pic:pic>
                  <pic:nvPicPr>
                    <pic:cNvPr descr="1de3f35fe39f58590c90a341c02b701bbe46f10d612dc72461e6351e4eeaa8bc.jpg" id="56" name="Picture"/>
                    <pic:cNvPicPr>
                      <a:picLocks noChangeArrowheads="1" noChangeAspect="1"/>
                    </pic:cNvPicPr>
                  </pic:nvPicPr>
                  <pic:blipFill>
                    <a:blip r:embed="rId54"/>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7"/>
    <w:bookmarkStart w:id="58" w:name="参考答案-12"/>
    <w:p>
      <w:pPr>
        <w:pStyle w:val="Heading2"/>
        <w:spacing w:before="280" w:after="120"/>
      </w:pPr>
      <w:r>
        <w:rPr>
          <w:rFonts w:hint="eastAsia" w:ascii="Times New Roman" w:hAnsi="Times New Roman" w:eastAsia="SimHei" w:cs="Times New Roman"/>
        </w:rPr>
        <w:t xml:space="preserve">参考答案</w:t>
      </w:r>
    </w:p>
    <w:bookmarkEnd w:id="58"/>
    <w:bookmarkStart w:id="8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60" name="Picture"/>
            <a:graphic>
              <a:graphicData uri="http://schemas.openxmlformats.org/drawingml/2006/picture">
                <pic:pic>
                  <pic:nvPicPr>
                    <pic:cNvPr descr="59ed5a5ce855fad0fc390c7b284343afc31ad4a3772c75fb8b90addfa70993d1.jpg" id="61" name="Picture"/>
                    <pic:cNvPicPr>
                      <a:picLocks noChangeArrowheads="1" noChangeAspect="1"/>
                    </pic:cNvPicPr>
                  </pic:nvPicPr>
                  <pic:blipFill>
                    <a:blip r:embed="rId59"/>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63" name="Picture"/>
            <a:graphic>
              <a:graphicData uri="http://schemas.openxmlformats.org/drawingml/2006/picture">
                <pic:pic>
                  <pic:nvPicPr>
                    <pic:cNvPr descr="6a4d42fafe7e55052c53783f73718e14341aa9dec21f0df85424028cb9addda4.jpg" id="64" name="Picture"/>
                    <pic:cNvPicPr>
                      <a:picLocks noChangeArrowheads="1" noChangeAspect="1"/>
                    </pic:cNvPicPr>
                  </pic:nvPicPr>
                  <pic:blipFill>
                    <a:blip r:embed="rId62"/>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66" name="Picture"/>
            <a:graphic>
              <a:graphicData uri="http://schemas.openxmlformats.org/drawingml/2006/picture">
                <pic:pic>
                  <pic:nvPicPr>
                    <pic:cNvPr descr="f2391002aa5b65725fae33f8c171bda808438c49aad04182984adba229d764f1.jpg" id="67" name="Picture"/>
                    <pic:cNvPicPr>
                      <a:picLocks noChangeArrowheads="1" noChangeAspect="1"/>
                    </pic:cNvPicPr>
                  </pic:nvPicPr>
                  <pic:blipFill>
                    <a:blip r:embed="rId65"/>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69" name="Picture"/>
            <a:graphic>
              <a:graphicData uri="http://schemas.openxmlformats.org/drawingml/2006/picture">
                <pic:pic>
                  <pic:nvPicPr>
                    <pic:cNvPr descr="7390e93977e162ab8102468adac6ea51df9c83c8fac5f0b90c496912ce87831e.jpg" id="70" name="Picture"/>
                    <pic:cNvPicPr>
                      <a:picLocks noChangeArrowheads="1" noChangeAspect="1"/>
                    </pic:cNvPicPr>
                  </pic:nvPicPr>
                  <pic:blipFill>
                    <a:blip r:embed="rId68"/>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72" name="Picture"/>
            <a:graphic>
              <a:graphicData uri="http://schemas.openxmlformats.org/drawingml/2006/picture">
                <pic:pic>
                  <pic:nvPicPr>
                    <pic:cNvPr descr="487b645c3a0c96c3dd8498f5f298790f801fdc323cf6ce00d86f1988afaf679f.jpg" id="73" name="Picture"/>
                    <pic:cNvPicPr>
                      <a:picLocks noChangeArrowheads="1" noChangeAspect="1"/>
                    </pic:cNvPicPr>
                  </pic:nvPicPr>
                  <pic:blipFill>
                    <a:blip r:embed="rId7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75" name="Picture"/>
            <a:graphic>
              <a:graphicData uri="http://schemas.openxmlformats.org/drawingml/2006/picture">
                <pic:pic>
                  <pic:nvPicPr>
                    <pic:cNvPr descr="82d6896cb26d00378dd4cdcc1d63fef76715a82dc23356e24cfcdd94729a74f9.jpg" id="76" name="Picture"/>
                    <pic:cNvPicPr>
                      <a:picLocks noChangeArrowheads="1" noChangeAspect="1"/>
                    </pic:cNvPicPr>
                  </pic:nvPicPr>
                  <pic:blipFill>
                    <a:blip r:embed="rId74"/>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78" name="Picture"/>
            <a:graphic>
              <a:graphicData uri="http://schemas.openxmlformats.org/drawingml/2006/picture">
                <pic:pic>
                  <pic:nvPicPr>
                    <pic:cNvPr descr="e4ac2f5958c580783c34a1319303ed4c7658319a37efb6852de60e7032d98b61.jpg" id="79" name="Picture"/>
                    <pic:cNvPicPr>
                      <a:picLocks noChangeArrowheads="1" noChangeAspect="1"/>
                    </pic:cNvPicPr>
                  </pic:nvPicPr>
                  <pic:blipFill>
                    <a:blip r:embed="rId77"/>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3"/>
    <w:p>
      <w:pPr>
        <w:pStyle w:val="Heading2"/>
        <w:spacing w:before="280" w:after="120"/>
      </w:pPr>
      <w:r>
        <w:rPr>
          <w:rFonts w:hint="eastAsia" w:ascii="Times New Roman" w:hAnsi="Times New Roman" w:eastAsia="SimHei" w:cs="Times New Roman"/>
        </w:rPr>
        <w:t xml:space="preserve">参考答案</w:t>
      </w:r>
    </w:p>
    <w:bookmarkEnd w:id="81"/>
    <w:bookmarkStart w:id="8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3" name="Picture"/>
            <a:graphic>
              <a:graphicData uri="http://schemas.openxmlformats.org/drawingml/2006/picture">
                <pic:pic>
                  <pic:nvPicPr>
                    <pic:cNvPr descr="fe23d862b04d048a9a1ed2cf50a27c91a1a942cecab8679e93d9073ef67a546d.jpg" id="84" name="Picture"/>
                    <pic:cNvPicPr>
                      <a:picLocks noChangeArrowheads="1" noChangeAspect="1"/>
                    </pic:cNvPicPr>
                  </pic:nvPicPr>
                  <pic:blipFill>
                    <a:blip r:embed="rId8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6"/>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7"/>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85"/>
    <w:bookmarkStart w:id="8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1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bookmarkEnd w:id="87"/>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⑪</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89" name="Picture"/>
            <a:graphic>
              <a:graphicData uri="http://schemas.openxmlformats.org/drawingml/2006/picture">
                <pic:pic>
                  <pic:nvPicPr>
                    <pic:cNvPr descr="e54860811a2508843cfe278cde8daf67a2975cf7268801235cec5fa6f0afe002.jpg" id="90" name="Picture"/>
                    <pic:cNvPicPr>
                      <a:picLocks noChangeArrowheads="1" noChangeAspect="1"/>
                    </pic:cNvPicPr>
                  </pic:nvPicPr>
                  <pic:blipFill>
                    <a:blip r:embed="rId88"/>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92" name="Picture"/>
            <a:graphic>
              <a:graphicData uri="http://schemas.openxmlformats.org/drawingml/2006/picture">
                <pic:pic>
                  <pic:nvPicPr>
                    <pic:cNvPr descr="1c25ab8070a6b032fc608e7b691495de2b61f217a8dcee10745f537cfb76e6dd.jpg" id="93" name="Picture"/>
                    <pic:cNvPicPr>
                      <a:picLocks noChangeArrowheads="1" noChangeAspect="1"/>
                    </pic:cNvPicPr>
                  </pic:nvPicPr>
                  <pic:blipFill>
                    <a:blip r:embed="rId91"/>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95" name="Picture"/>
            <a:graphic>
              <a:graphicData uri="http://schemas.openxmlformats.org/drawingml/2006/picture">
                <pic:pic>
                  <pic:nvPicPr>
                    <pic:cNvPr descr="579aa5ecf47b18f1f1756721363b742c267d1d0eaa0c6e0231a26840bec4775c.jpg" id="96" name="Picture"/>
                    <pic:cNvPicPr>
                      <a:picLocks noChangeArrowheads="1" noChangeAspect="1"/>
                    </pic:cNvPicPr>
                  </pic:nvPicPr>
                  <pic:blipFill>
                    <a:blip r:embed="rId94"/>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98" name="Picture"/>
            <a:graphic>
              <a:graphicData uri="http://schemas.openxmlformats.org/drawingml/2006/picture">
                <pic:pic>
                  <pic:nvPicPr>
                    <pic:cNvPr descr="490a60e9aa967c881582a0fa73761c44a2c9bb7491549854d8d941118d134fdf.jpg" id="99" name="Picture"/>
                    <pic:cNvPicPr>
                      <a:picLocks noChangeArrowheads="1" noChangeAspect="1"/>
                    </pic:cNvPicPr>
                  </pic:nvPicPr>
                  <pic:blipFill>
                    <a:blip r:embed="rId97"/>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101" name="Picture"/>
            <a:graphic>
              <a:graphicData uri="http://schemas.openxmlformats.org/drawingml/2006/picture">
                <pic:pic>
                  <pic:nvPicPr>
                    <pic:cNvPr descr="97d550ee5a619241ac6c610c9255d102c98264a16508c774fd837c9f7008bfee.jpg" id="102" name="Picture"/>
                    <pic:cNvPicPr>
                      <a:picLocks noChangeArrowheads="1" noChangeAspect="1"/>
                    </pic:cNvPicPr>
                  </pic:nvPicPr>
                  <pic:blipFill>
                    <a:blip r:embed="rId100"/>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2"/>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2"/>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3"/>
    <w:bookmarkStart w:id="104" w:name="参考答案-15"/>
    <w:p>
      <w:pPr>
        <w:pStyle w:val="Heading2"/>
        <w:spacing w:before="280" w:after="120"/>
      </w:pPr>
      <w:r>
        <w:rPr>
          <w:rFonts w:hint="eastAsia" w:ascii="Times New Roman" w:hAnsi="Times New Roman" w:eastAsia="SimHei" w:cs="Times New Roman"/>
        </w:rPr>
        <w:t xml:space="preserve">参考答案</w:t>
      </w:r>
    </w:p>
    <w:bookmarkEnd w:id="104"/>
    <w:bookmarkStart w:id="10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5"/>
    <w:bookmarkStart w:id="106" w:name="参考答案-16"/>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bookmarkEnd w:id="106"/>
    <w:bookmarkStart w:id="107"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17"/>
    <w:p>
      <w:pPr>
        <w:pStyle w:val="Heading2"/>
        <w:spacing w:before="280" w:after="120"/>
      </w:pPr>
      <w:r>
        <w:rPr>
          <w:rFonts w:hint="eastAsia" w:ascii="Times New Roman" w:hAnsi="Times New Roman" w:eastAsia="SimHei" w:cs="Times New Roman"/>
        </w:rPr>
        <w:t xml:space="preserve">参考答案</w:t>
      </w:r>
    </w:p>
    <w:bookmarkEnd w:id="108"/>
    <w:bookmarkStart w:id="109"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9"/>
    <w:bookmarkStart w:id="11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0"/>
    <w:bookmarkStart w:id="111" w:name="参考答案-18"/>
    <w:p>
      <w:pPr>
        <w:pStyle w:val="Heading2"/>
        <w:spacing w:before="280" w:after="120"/>
      </w:pPr>
      <w:r>
        <w:rPr>
          <w:rFonts w:hint="eastAsia" w:ascii="Times New Roman" w:hAnsi="Times New Roman" w:eastAsia="SimHei" w:cs="Times New Roman"/>
        </w:rPr>
        <w:t xml:space="preserve">参考答案</w:t>
      </w:r>
    </w:p>
    <w:bookmarkEnd w:id="111"/>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hint="eastAsia" w:ascii="Times New Roman" w:hAnsi="Times New Roman" w:eastAsia="FangSong" w:cs="Times New Roman"/>
          <w:b/>
          <w:bCs/>
        </w:rPr>
        <w:t xml:space="preserve">参考答案</w:t>
      </w:r>
    </w:p>
    <w:bookmarkEnd w:id="112"/>
    <w:bookmarkStart w:id="113" w:name="参考答案-19"/>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p>
    <w:bookmarkEnd w:id="114"/>
    <w:bookmarkStart w:id="115"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54" Type="http://schemas.openxmlformats.org/officeDocument/2006/relationships/image" Target="media/rId54.jpg"/><Relationship Id="rId71" Type="http://schemas.openxmlformats.org/officeDocument/2006/relationships/image" Target="media/rId71.jpg"/><Relationship Id="rId97" Type="http://schemas.openxmlformats.org/officeDocument/2006/relationships/image" Target="media/rId97.jpg"/><Relationship Id="rId94" Type="http://schemas.openxmlformats.org/officeDocument/2006/relationships/image" Target="media/rId94.jpg"/><Relationship Id="rId59" Type="http://schemas.openxmlformats.org/officeDocument/2006/relationships/image" Target="media/rId59.jpg"/><Relationship Id="rId62" Type="http://schemas.openxmlformats.org/officeDocument/2006/relationships/image" Target="media/rId62.jpg"/><Relationship Id="rId68" Type="http://schemas.openxmlformats.org/officeDocument/2006/relationships/image" Target="media/rId68.jpg"/><Relationship Id="rId74" Type="http://schemas.openxmlformats.org/officeDocument/2006/relationships/image" Target="media/rId74.jpg"/><Relationship Id="rId100" Type="http://schemas.openxmlformats.org/officeDocument/2006/relationships/image" Target="media/rId100.jpg"/><Relationship Id="rId27" Type="http://schemas.openxmlformats.org/officeDocument/2006/relationships/image" Target="media/rId27.jpg"/><Relationship Id="rId35" Type="http://schemas.openxmlformats.org/officeDocument/2006/relationships/image" Target="media/rId35.jpg"/><Relationship Id="rId51" Type="http://schemas.openxmlformats.org/officeDocument/2006/relationships/image" Target="media/rId51.jpg"/><Relationship Id="rId32" Type="http://schemas.openxmlformats.org/officeDocument/2006/relationships/image" Target="media/rId32.jpg"/><Relationship Id="rId77" Type="http://schemas.openxmlformats.org/officeDocument/2006/relationships/image" Target="media/rId77.jpg"/><Relationship Id="rId88" Type="http://schemas.openxmlformats.org/officeDocument/2006/relationships/image" Target="media/rId88.jpg"/><Relationship Id="rId13" Type="http://schemas.openxmlformats.org/officeDocument/2006/relationships/image" Target="media/rId13.jpg"/><Relationship Id="rId65" Type="http://schemas.openxmlformats.org/officeDocument/2006/relationships/image" Target="media/rId65.jpg"/><Relationship Id="rId82" Type="http://schemas.openxmlformats.org/officeDocument/2006/relationships/image" Target="media/rId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2026-09-20T15:54:20Z</dcterms:created>
  <dcterms:modified xsi:type="dcterms:W3CDTF">2026-09-20T15:54:20Z</dcterms:modified>
</cp:coreProperties>
</file>

<file path=docProps/custom.xml><?xml version="1.0" encoding="utf-8"?>
<Properties xmlns="http://schemas.openxmlformats.org/officeDocument/2006/custom-properties" xmlns:vt="http://schemas.openxmlformats.org/officeDocument/2006/docPropsVTypes"/>
</file>