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-12-章-高分子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高分子化学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高分子化学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kevlar缩聚反应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Times New Roman" w:cs="Times New Roman"/>
        </w:rPr>
        <w:t>Kevlar</w:t>
      </w:r>
      <w:r>
        <w:rPr>
          <w:rFonts w:hint="eastAsia" w:ascii="Times New Roman" w:hAnsi="Times New Roman" w:eastAsia="SimHei" w:cs="Times New Roman"/>
        </w:rPr>
        <w:t>缩聚反应式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发明开夫拉</w:t>
      </w:r>
      <w:r>
        <w:rPr>
          <w:rFonts w:hint="eastAsia" w:ascii="Times New Roman" w:hAnsi="Times New Roman" w:eastAsia="Times New Roman" w:cs="Times New Roman"/>
        </w:rPr>
        <w:t>（Kevlar）</w:t>
      </w:r>
      <w:r>
        <w:rPr>
          <w:rFonts w:hint="eastAsia" w:ascii="Times New Roman" w:hAnsi="Times New Roman" w:eastAsia="FangSong" w:cs="Times New Roman"/>
        </w:rPr>
        <w:t>的波兰裔美国女化学家</w:t>
      </w:r>
      <w:r>
        <w:rPr>
          <w:rFonts w:hint="eastAsia" w:ascii="Times New Roman" w:hAnsi="Times New Roman" w:eastAsia="Times New Roman" w:cs="Times New Roman"/>
        </w:rPr>
        <w:t>Stephanie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Kwolek</w:t>
      </w:r>
      <w:r>
        <w:rPr>
          <w:rFonts w:hint="eastAsia" w:ascii="Times New Roman" w:hAnsi="Times New Roman" w:eastAsia="FangSong" w:cs="Times New Roman"/>
        </w:rPr>
        <w:t>谢世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享年</w:t>
      </w:r>
      <w:r>
        <w:rPr>
          <w:rFonts w:hint="eastAsia" w:ascii="Times New Roman" w:hAnsi="Times New Roman" w:eastAsia="Times New Roman" w:cs="Times New Roman"/>
        </w:rPr>
        <w:t>90</w:t>
      </w:r>
      <w:r>
        <w:rPr>
          <w:rFonts w:hint="eastAsia" w:ascii="Times New Roman" w:hAnsi="Times New Roman" w:eastAsia="FangSong" w:cs="Times New Roman"/>
        </w:rPr>
        <w:t>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开夫拉的强度比钢丝高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用于制防弹衣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也用于制从飞机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装甲车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帆船到手机的多种部件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开夫拉可由对苯二胺和对苯二甲酸缩合而成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写出用结构简式表达的生成链状高分子的反应式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写出开夫拉高分子链间存在的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种主要分子间作用力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开环聚合热力学驱动力比较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开环聚合热力学驱动力比较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可由同一种氨基酸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羟脯氨酸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通过这类单体的链式开环聚合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有望得到可降解的聚酯或聚硫酯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159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4f816ea1b4457bdaed0232e5ba1658b4942b6a87b4acfaedf0dc8af774671f18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0955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dada246ba02a85062bcc27779c3cdfd390247ddca149da7a74395f7129cc6d9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开环聚合时热力学驱动力的大小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在有机弱碱的催化作用下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苄硫醇作为引发剂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在室温下可发生活性开环聚合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形成聚合产物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聚合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15.6</m:t>
        </m:r>
        <m:r>
          <m:t> </m:t>
        </m:r>
        <m:r>
          <m:t>k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40.4</m:t>
        </m:r>
        <m:r>
          <m:t> 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计算室温</w:t>
      </w:r>
      <w:r>
        <w:rPr>
          <w:rFonts w:ascii="Times New Roman" w:hAnsi="Times New Roman" w:eastAsia="Times New Roman" w:cs="Times New Roman"/>
        </w:rPr>
        <w:t xml:space="preserve"> (298 K) </w:t>
      </w:r>
      <w:r>
        <w:rPr>
          <w:rFonts w:hint="eastAsia" w:ascii="Times New Roman" w:hAnsi="Times New Roman" w:eastAsia="FangSong" w:cs="Times New Roman"/>
        </w:rPr>
        <w:t xml:space="preserve">下反应的平衡常数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设反应达平衡时单体浓度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1/K，</w:t>
      </w:r>
      <w:r>
        <w:rPr>
          <w:rFonts w:hint="eastAsia" w:ascii="Times New Roman" w:hAnsi="Times New Roman" w:eastAsia="FangSong" w:cs="Times New Roman"/>
        </w:rPr>
        <w:t>若起始单体浓度为</w:t>
      </w:r>
      <w:r>
        <w:rPr>
          <w:rFonts w:ascii="Times New Roman" w:hAnsi="Times New Roman" w:eastAsia="Times New Roman" w:cs="Times New Roman"/>
        </w:rPr>
        <w:t xml:space="preserve"> 2.00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引发剂浓度为</w:t>
      </w:r>
      <w:r>
        <w:rPr>
          <w:rFonts w:ascii="Times New Roman" w:hAnsi="Times New Roman" w:eastAsia="Times New Roman" w:cs="Times New Roman"/>
        </w:rPr>
        <w:t xml:space="preserve"> 0.0100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计算达平衡时产物的平均聚合度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提高单体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开环聚合转化率的方法有</w:t>
      </w:r>
      <w:r>
        <w:rPr>
          <w:rFonts w:hint="eastAsia" w:ascii="Times New Roman" w:hAnsi="Times New Roman" w:eastAsia="Times New Roman" w:cs="Times New Roman"/>
        </w:rPr>
        <w:t>（）。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降低温度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的起始浓度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延长反应时间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9" w:name="有机进阶反应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有机进阶反应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二芳基三氟甲基磷可以有效实现吡啶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位的三氟甲基化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2052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726176eb900371521ef5c041f4a17ba052b8769b2c772715034e0ab7c44b1c61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只有当二芳基三氟甲基膦中苯基的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位有给电子基取代时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反应才可以顺利进行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高区域选择性发生在吡啶的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上的芳基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两个产物均为盐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在以下转换中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最终得到了两个产物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画出此转换的中间体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的立体结构和由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转化为最终产物所经过的过渡态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2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060f39ceba635dfaa1b6fa3459b39368d169b9cfb513dce96198dfef891aab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43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59d05e9dbeda2244b7b99cd7e174781113fa8e88b094535bcefc546c6c05f6d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如下化合物在硝酸银作用下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未得到烯丙醇衍生物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571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05ad133f7081c6edffb880a51115f17fab1fb6ce0b87e4c91ae7a50ac43cbd8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随着试剂的亲核性增强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亲核取代反应的产率将会逐步提升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当亲核试剂为</w:t>
      </w:r>
      <w:r>
        <w:rPr>
          <w:rFonts w:ascii="Times New Roman" w:hAnsi="Times New Roman" w:eastAsia="Times New Roman" w:cs="Times New Roman"/>
        </w:rPr>
        <w:t xml:space="preserve"> MeLi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则会发生一个与以上转换不一样的反应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得到一个分子式为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谱表明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在化学位移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0.89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处有六个氢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23" Type="http://schemas.openxmlformats.org/officeDocument/2006/relationships/image" Target="media/rId23.jpg"/><Relationship Id="rId17" Type="http://schemas.openxmlformats.org/officeDocument/2006/relationships/image" Target="media/rId17.jpg"/><Relationship Id="rId26" Type="http://schemas.openxmlformats.org/officeDocument/2006/relationships/image" Target="media/rId26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2026-09-01T02:39:52Z</dcterms:created>
  <dcterms:modified xsi:type="dcterms:W3CDTF">2026-09-01T02:39:52Z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