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制备a方程式-d3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FeP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的方程式就很容易给出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此题考查了氧化还原反应方程式的配平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分析各元素氧化数的改变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上升到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+5，S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降低为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由此得出</w:t>
      </w:r>
      <w:r>
        <w:rPr>
          <w:rFonts w:ascii="Times New Roman" w:hAnsi="Times New Roman" w:eastAsia="Times New Roman" w:cs="Times New Roman"/>
        </w:rPr>
        <w:t xml:space="preserve"> FeP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前的系数比应为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配平后的反应方程式为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1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4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本题考查氧化还原方程式的配平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确定各元素氧化数</w:t>
      </w:r>
      <w:r>
        <w:rPr>
          <w:rFonts w:hint="eastAsia" w:ascii="Times New Roman" w:hAnsi="Times New Roman" w:eastAsia="Times New Roman" w:cs="Times New Roman"/>
        </w:rPr>
        <w:t>：Fe(+2)，P(-1→+5)，S(-1→-2)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：FeP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系数比为</w:t>
      </w:r>
      <w:r>
        <w:rPr>
          <w:rFonts w:hint="eastAsia" w:ascii="Times New Roman" w:hAnsi="Times New Roman" w:eastAsia="Times New Roman" w:cs="Times New Roman"/>
        </w:rPr>
        <w:t>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配平后方程式如上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通过氧化数变化配平方程式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磷化铁化学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黄铁矿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前面已经推出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FeS，</w:t>
      </w:r>
      <w:r>
        <w:rPr>
          <w:rFonts w:hint="eastAsia" w:ascii="Times New Roman" w:hAnsi="Times New Roman" w:eastAsia="FangSong" w:cs="Times New Roman"/>
        </w:rPr>
        <w:t>与浓硫酸发生氧化还原反应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被氧化到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1</m:t>
          </m:r>
          <m:r>
            <m:t>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0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本题考查硫化亚铁与浓硫酸的反应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FeS（</w:t>
      </w:r>
      <w:r>
        <w:rPr>
          <w:rFonts w:hint="eastAsia" w:ascii="Times New Roman" w:hAnsi="Times New Roman" w:eastAsia="FangSong" w:cs="Times New Roman"/>
        </w:rPr>
        <w:t>硫化亚铁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浓硫酸作氧化剂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氧化为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浓硫酸被还原为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配平后方程式如上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浓硫酸的氧化性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浓硫酸将</w:t>
            </w: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Fe(+2→+3)，S(-2→+4)，S(+6→+4)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硫化亚铁与浓硫酸的氧化还原反应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0" w:name="b-f分子式推断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Hei" w:cs="Times New Roman"/>
        </w:rPr>
        <w:t>分子式推断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八面体分子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氟原子在每个顶点上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 xml:space="preserve">反应后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最简式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的最简式为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根据题目中给出的信息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的分子式应为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sSub>
          <m:e>
            <m:r>
              <m:t>F</m:t>
            </m:r>
          </m:e>
          <m:sub>
            <m:r>
              <m:t>20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的晶胞与金红石类似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在晶胞示意图中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晶胞顶点及晶胞内各有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个出现在面上的位点和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个出现在晶胞内的位点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氧与金属的比例可计算为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O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由描述知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+9，</w:t>
      </w:r>
      <w:r>
        <w:rPr>
          <w:rFonts w:hint="eastAsia" w:ascii="Times New Roman" w:hAnsi="Times New Roman" w:eastAsia="FangSong" w:cs="Times New Roman"/>
        </w:rPr>
        <w:t>需要金属元素含有至少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确定为</w:t>
      </w:r>
      <w:r>
        <w:rPr>
          <w:rFonts w:ascii="Times New Roman" w:hAnsi="Times New Roman" w:eastAsia="Times New Roman" w:cs="Times New Roman"/>
        </w:rPr>
        <w:t xml:space="preserve"> Ir。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t> 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20</m:t>
                    </m:r>
                  </m:sub>
                </m:sSub>
                <m:r>
                  <m:t> </m:t>
                </m:r>
                <m:r>
                  <m:rPr>
                    <m:nor/>
                    <m:sty m:val="p"/>
                  </m:rPr>
                  <m:t>或</m:t>
                </m:r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5</m:t>
                    </m:r>
                  </m:sub>
                </m:sSub>
              </m:e>
            </m:mr>
            <m:mr>
              <m:e>
                <m:r>
                  <m:rPr>
                    <m:sty m:val="bi"/>
                  </m:rP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E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4</m:t>
                    </m:r>
                  </m:sub>
                </m:sSub>
                <m:r>
                  <m:t> </m:t>
                </m:r>
                <m:r>
                  <m:rPr>
                    <m:sty m:val="bi"/>
                  </m:rPr>
                  <m:t>F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在无机多聚物中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单体中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为五配位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若想达到较稳定的正八面体结构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则需共享一个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故结构为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画图时为保持美观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常常将桥连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视为直线形配位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而在实际结构中</w:t>
      </w:r>
      <w:r>
        <w:rPr>
          <w:rFonts w:hint="eastAsia" w:ascii="Times New Roman" w:hAnsi="Times New Roman" w:eastAsia="Times New Roman" w:cs="Times New Roman"/>
        </w:rPr>
        <w:t>，Ir-F-Ir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键角常与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1118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a32b4165664ebcc27e82cf6759b1a03222aa203cc8097e78b67abd03189d06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2026-08-31T09:04:20Z</dcterms:created>
  <dcterms:modified xsi:type="dcterms:W3CDTF">2026-08-31T09:04:20Z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