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能根据鲍林能级组划分解释元素周期表的周期结构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判断元素所在的周期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族和区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能比较原子半径大小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三种半径定义的选择与判断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能运用有效核电荷和电子排布原理系统解释原子半径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电负性的周期性变化趋势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能准确指出并解释周期律中的关键反常点</w:t>
            </w:r>
            <w:r>
              <w:rPr>
                <w:rFonts w:hint="eastAsia" w:ascii="Times New Roman" w:hAnsi="Times New Roman" w:eastAsia="Times New Roman" w:cs="Times New Roman"/>
              </w:rPr>
              <w:t>（ⅡA/ⅢA、ⅤA/ⅥA</w:t>
            </w:r>
            <w:r>
              <w:rPr>
                <w:rFonts w:hint="eastAsia" w:ascii="Times New Roman" w:hAnsi="Times New Roman" w:eastAsia="FangSong" w:cs="Times New Roman"/>
              </w:rPr>
              <w:t>电离能倒置</w:t>
            </w:r>
            <w:r>
              <w:rPr>
                <w:rFonts w:hint="eastAsia" w:ascii="Times New Roman" w:hAnsi="Times New Roman" w:eastAsia="Times New Roman" w:cs="Times New Roman"/>
              </w:rPr>
              <w:t>；F/Cl</w:t>
            </w:r>
            <w:r>
              <w:rPr>
                <w:rFonts w:hint="eastAsia" w:ascii="Times New Roman" w:hAnsi="Times New Roman" w:eastAsia="FangSong" w:cs="Times New Roman"/>
              </w:rPr>
              <w:t>电子亲和能反常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能用镧系收缩解释第二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第三过渡系同族元素性质相似的原因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能用对角线规则解释</w:t>
            </w:r>
            <w:r>
              <w:rPr>
                <w:rFonts w:ascii="Times New Roman" w:hAnsi="Times New Roman" w:eastAsia="Times New Roman" w:cs="Times New Roman"/>
              </w:rPr>
              <w:t xml:space="preserve"> Li-Mg、Be-Al、B-Si </w:t>
            </w:r>
            <w:r>
              <w:rPr>
                <w:rFonts w:hint="eastAsia" w:ascii="Times New Roman" w:hAnsi="Times New Roman" w:eastAsia="FangSong" w:cs="Times New Roman"/>
              </w:rPr>
              <w:t>的化学相似性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能通过电离能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电负性等数据推断未知元素在周期表中的位置与族属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Allred-Rochow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电负性标度定性理解</w:t>
            </w:r>
            <w:r>
              <w:rPr>
                <w:rFonts w:ascii="Times New Roman" w:hAnsi="Times New Roman" w:eastAsia="Times New Roman" w:cs="Times New Roman"/>
              </w:rPr>
              <w:t xml:space="preserve"> Z* </w:t>
            </w:r>
            <w:r>
              <w:rPr>
                <w:rFonts w:hint="eastAsia" w:ascii="Times New Roman" w:hAnsi="Times New Roman" w:eastAsia="FangSong" w:cs="Times New Roman"/>
              </w:rPr>
              <w:t>与电负性的关系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Tl(Ⅰ)/Pb(Ⅱ)/Bi(Ⅲ)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1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因此第五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0.208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两种标度结果十分接近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同属一个更大的框架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年竞赛题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问答案按当时的推算口径给出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以现今通行的超重元素周期推算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8s/5g/6f/7d/8p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，118~168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），166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号应落在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周期</w:t>
      </w:r>
      <w:r>
        <w:rPr>
          <w:rFonts w:hint="eastAsia" w:ascii="Times New Roman" w:hAnsi="Times New Roman" w:eastAsia="FangSong" w:cs="Times New Roman"/>
        </w:rPr>
        <w:t xml:space="preserve">而非第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此处保留原答案以存题目原貌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引用时请以现代推算为准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6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✗：F-F(158)&lt;Cl-Cl(242)&gt;Br-Br(193)&gt;I-I(151)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2026-09-20T05:24:53Z</dcterms:created>
  <dcterms:modified xsi:type="dcterms:W3CDTF">2026-09-20T05:24:53Z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