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3" w:name="第七讲银金汞钼钨过渡金属三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第七讲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过渡金属三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IB/IIB </w:t>
            </w:r>
            <w:r>
              <w:rPr>
                <w:rFonts w:hint="eastAsia" w:ascii="Times New Roman" w:hAnsi="Times New Roman" w:eastAsia="FangSong" w:cs="Times New Roman"/>
              </w:rPr>
              <w:t xml:space="preserve">电子结构与活泼性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次外层解释</w:t>
            </w:r>
            <w:r>
              <w:rPr>
                <w:rFonts w:ascii="Times New Roman" w:hAnsi="Times New Roman" w:eastAsia="Times New Roman" w:cs="Times New Roman"/>
              </w:rPr>
              <w:t xml:space="preserve"> IB/IIB </w:t>
            </w:r>
            <w:r>
              <w:rPr>
                <w:rFonts w:hint="eastAsia" w:ascii="Times New Roman" w:hAnsi="Times New Roman" w:eastAsia="FangSong" w:cs="Times New Roman"/>
              </w:rPr>
              <w:t>偏共价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易配位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</w:t>
            </w:r>
            <w:r>
              <w:rPr>
                <w:rFonts w:ascii="Times New Roman" w:hAnsi="Times New Roman" w:eastAsia="Times New Roman" w:cs="Times New Roman"/>
              </w:rPr>
              <w:t xml:space="preserve"> IB vs IA </w:t>
            </w:r>
            <w:r>
              <w:rPr>
                <w:rFonts w:hint="eastAsia" w:ascii="Times New Roman" w:hAnsi="Times New Roman" w:eastAsia="FangSong" w:cs="Times New Roman"/>
              </w:rPr>
              <w:t>的活泼性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银的化学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氧化性适中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掌握卤化银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>顺序与溶解行为</w:t>
            </w:r>
            <w:r>
              <w:rPr>
                <w:rFonts w:hint="eastAsia" w:ascii="Times New Roman" w:hAnsi="Times New Roman" w:eastAsia="Times New Roman" w:cs="Times New Roman"/>
              </w:rPr>
              <w:t>（NH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写银镜反应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金与王水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能写王水溶金方程式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双因素协同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ascii="Times New Roman" w:hAnsi="Times New Roman" w:eastAsia="Times New Roman" w:cs="Times New Roman"/>
              </w:rPr>
              <w:t xml:space="preserve"> Au(III)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汞的电势图与毒性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双核结构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用电势图对比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  <w:r>
              <w:rPr>
                <w:rFonts w:ascii="Times New Roman" w:hAnsi="Times New Roman" w:eastAsia="Times New Roman" w:cs="Times New Roman"/>
              </w:rPr>
              <w:t xml:space="preserve"> vs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掌握甘汞鉴定与毒性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同多酸与杂多酸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能区分同多酸与杂多酸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说清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酸性缩合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碱性解聚</w:t>
            </w:r>
            <w:r>
              <w:rPr>
                <w:rFonts w:hint="eastAsia" w:ascii="Times New Roman" w:hAnsi="Times New Roman" w:eastAsia="Times New Roman" w:cs="Times New Roman"/>
              </w:rPr>
              <w:t>」；</w:t>
            </w:r>
            <w:r>
              <w:rPr>
                <w:rFonts w:hint="eastAsia" w:ascii="Times New Roman" w:hAnsi="Times New Roman" w:eastAsia="FangSong" w:cs="Times New Roman"/>
              </w:rPr>
              <w:t>举</w:t>
            </w:r>
            <w:r>
              <w:rPr>
                <w:rFonts w:ascii="Times New Roman" w:hAnsi="Times New Roman" w:eastAsia="Times New Roman" w:cs="Times New Roman"/>
              </w:rPr>
              <w:t xml:space="preserve"> Mo/W </w:t>
            </w:r>
            <w:r>
              <w:rPr>
                <w:rFonts w:hint="eastAsia" w:ascii="Times New Roman" w:hAnsi="Times New Roman" w:eastAsia="FangSong" w:cs="Times New Roman"/>
              </w:rPr>
              <w:t xml:space="preserve">催化应用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ds </w:t>
            </w:r>
            <w:r>
              <w:rPr>
                <w:rFonts w:hint="eastAsia" w:ascii="Times New Roman" w:hAnsi="Times New Roman" w:eastAsia="FangSong" w:cs="Times New Roman"/>
              </w:rPr>
              <w:t xml:space="preserve">区推断信号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AgCl vs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加氨水区分</w:t>
            </w:r>
            <w:r>
              <w:rPr>
                <w:rFonts w:hint="eastAsia" w:ascii="Times New Roman" w:hAnsi="Times New Roman" w:eastAsia="Times New Roman" w:cs="Times New Roman"/>
              </w:rPr>
              <w:t>、HgI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王水溶金等信号处理</w:t>
            </w:r>
            <w:r>
              <w:rPr>
                <w:rFonts w:ascii="Times New Roman" w:hAnsi="Times New Roman" w:eastAsia="Times New Roman" w:cs="Times New Roman"/>
              </w:rPr>
              <w:t xml:space="preserve"> ds </w:t>
            </w:r>
            <w:r>
              <w:rPr>
                <w:rFonts w:hint="eastAsia" w:ascii="Times New Roman" w:hAnsi="Times New Roman" w:eastAsia="FangSong" w:cs="Times New Roman"/>
              </w:rPr>
              <w:t xml:space="preserve">区推断题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纵向递变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能沿</w:t>
            </w:r>
            <w:r>
              <w:rPr>
                <w:rFonts w:ascii="Times New Roman" w:hAnsi="Times New Roman" w:eastAsia="Times New Roman" w:cs="Times New Roman"/>
              </w:rPr>
              <w:t xml:space="preserve"> Cu→Ag→Au </w:t>
            </w:r>
            <w:r>
              <w:rPr>
                <w:rFonts w:hint="eastAsia" w:ascii="Times New Roman" w:hAnsi="Times New Roman" w:eastAsia="FangSong" w:cs="Times New Roman"/>
              </w:rPr>
              <w:t>推惰性递增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沿</w:t>
            </w:r>
            <w:r>
              <w:rPr>
                <w:rFonts w:ascii="Times New Roman" w:hAnsi="Times New Roman" w:eastAsia="Times New Roman" w:cs="Times New Roman"/>
              </w:rPr>
              <w:t xml:space="preserve"> Cr→Mo→W </w:t>
            </w:r>
            <w:r>
              <w:rPr>
                <w:rFonts w:hint="eastAsia" w:ascii="Times New Roman" w:hAnsi="Times New Roman" w:eastAsia="FangSong" w:cs="Times New Roman"/>
              </w:rPr>
              <w:t xml:space="preserve">推多酸规模递增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ds-区与-vib-族定位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区与</w:t>
      </w:r>
      <w:r>
        <w:rPr>
          <w:rFonts w:ascii="Times New Roman" w:hAnsi="Times New Roman" w:eastAsia="Times New Roman" w:cs="Times New Roman"/>
        </w:rPr>
        <w:t xml:space="preserve"> VIB </w:t>
      </w:r>
      <w:r>
        <w:rPr>
          <w:rFonts w:hint="eastAsia" w:ascii="Times New Roman" w:hAnsi="Times New Roman" w:eastAsia="SimHei" w:cs="Times New Roman"/>
        </w:rPr>
        <w:t xml:space="preserve">族定位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本讲五个元素分两线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贵金属线</w:t>
      </w:r>
      <w:r>
        <w:rPr>
          <w:rFonts w:hint="eastAsia" w:ascii="Times New Roman" w:hAnsi="Times New Roman" w:eastAsia="Times New Roman" w:cs="Times New Roman"/>
          <w:b/>
          <w:bCs/>
        </w:rPr>
        <w:t>（Ag/Au/Hg，ds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难熔金属线</w:t>
      </w:r>
      <w:r>
        <w:rPr>
          <w:rFonts w:hint="eastAsia" w:ascii="Times New Roman" w:hAnsi="Times New Roman" w:eastAsia="Times New Roman" w:cs="Times New Roman"/>
          <w:b/>
          <w:bCs/>
        </w:rPr>
        <w:t>（Mo/W，VIB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贵金属的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Mo/W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是两个不同维度的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10" w:name="ds-区ibiib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ds </w:t>
      </w:r>
      <w:r>
        <w:rPr>
          <w:rFonts w:hint="eastAsia" w:ascii="Times New Roman" w:hAnsi="Times New Roman" w:eastAsia="SimHei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（IB/IIB）</w:t>
      </w:r>
      <w:r>
        <w:rPr>
          <w:rFonts w:hint="eastAsia" w:ascii="Times New Roman" w:hAnsi="Times New Roman" w:eastAsia="SimHei" w:cs="Times New Roman"/>
        </w:rPr>
        <w:t>通性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（Cu/Ag/Au）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（Zn/Cd/Hg）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+1（Cu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+2，Au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+2（Hg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跃迁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可单质存在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>活泼</w:t>
            </w:r>
            <w:r>
              <w:rPr>
                <w:rFonts w:hint="eastAsia" w:ascii="Times New Roman" w:hAnsi="Times New Roman" w:eastAsia="Times New Roman" w:cs="Times New Roman"/>
              </w:rPr>
              <w:t>，Hg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极不活泼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族失去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电子后是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还可再失部分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同族从上到下活泼性递减</w:t>
      </w:r>
      <w:r>
        <w:rPr>
          <w:rFonts w:hint="eastAsia" w:ascii="Times New Roman" w:hAnsi="Times New Roman" w:eastAsia="Times New Roman" w:cs="Times New Roman"/>
        </w:rPr>
        <w:t>，Au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因相对论效应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收缩而极度惰性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ib-vs-ia-的根本差异族间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IB vs IA </w:t>
      </w:r>
      <w:r>
        <w:rPr>
          <w:rFonts w:hint="eastAsia" w:ascii="Times New Roman" w:hAnsi="Times New Roman" w:eastAsia="SimHei" w:cs="Times New Roman"/>
        </w:rPr>
        <w:t>的根本差异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族间对比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IB（Cu/Ag/Au）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IA（Na/K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等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不反应水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剧烈反应水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无空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自然界存在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正值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ascii="Times New Roman" w:hAnsi="Times New Roman" w:eastAsia="Times New Roman" w:cs="Times New Roman"/>
              </w:rPr>
              <w:t xml:space="preserve"> +0.52、Ag +0.80、Au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+1.68）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极负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−2.71）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IB </w:t>
      </w:r>
      <w:r>
        <w:rPr>
          <w:rFonts w:hint="eastAsia" w:ascii="Times New Roman" w:hAnsi="Times New Roman" w:eastAsia="FangSong" w:cs="Times New Roman"/>
        </w:rPr>
        <w:t xml:space="preserve">有内层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屏蔽差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电子难失去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电离能高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单质惰性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+ d </w:t>
      </w:r>
      <w:r>
        <w:rPr>
          <w:rFonts w:hint="eastAsia" w:ascii="Times New Roman" w:hAnsi="Times New Roman" w:eastAsia="FangSong" w:cs="Times New Roman"/>
        </w:rPr>
        <w:t xml:space="preserve">电子可参与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配合物倾向强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5" w:name="vib-族crmow多酸化学的基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VIB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（Cr/Mo/W）——</w:t>
      </w:r>
      <w:r>
        <w:rPr>
          <w:rFonts w:hint="eastAsia" w:ascii="Times New Roman" w:hAnsi="Times New Roman" w:eastAsia="SimHei" w:cs="Times New Roman"/>
        </w:rPr>
        <w:t>多酸化学的基础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1907°C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2623°C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3422°C（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金属之最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多酸规模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>（[Mo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：VIB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最高氧化态稳定性增强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多酸缩合倾向增大</w:t>
      </w:r>
      <w:r>
        <w:rPr>
          <w:rFonts w:hint="eastAsia" w:ascii="Times New Roman" w:hAnsi="Times New Roman" w:eastAsia="Times New Roman" w:cs="Times New Roman"/>
        </w:rPr>
        <w:t>。Mo/W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轨道径向延展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共角连接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多酸化学远比只能形成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四面体的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丰富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34906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c0d6b61c1493ba9ca81612d7256f60764ef59c95501e55ea306561974486732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34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3d/4d/5d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过渡金属原子半径与镧系收缩效应对比曲线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由于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电子屏蔽不完全导致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元素半径异常收缩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，4d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同族元素半径高度接近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Zr/Hf、Nb/Ta、Mo/W）。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7" w:name="二银ag-化学与不歧化的特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银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的特例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价贵金属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氧化性适中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卤化银感光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直线形配位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同族同价态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歧化行为截然相反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17" w:name="电子构型与氧化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氧化性适中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（3Ag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HCl/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空气中被硫化物侵蚀变黑</w:t>
      </w:r>
      <w:r>
        <w:rPr>
          <w:rFonts w:hint="eastAsia" w:ascii="Times New Roman" w:hAnsi="Times New Roman" w:eastAsia="Times New Roman" w:cs="Times New Roman"/>
        </w:rPr>
        <w:t>：4Ag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bookmarkEnd w:id="17"/>
    <w:bookmarkStart w:id="18" w:name="认知冲突④ag-为什么不歧化而-cu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④：Ag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同族</w:t>
      </w:r>
      <w:r>
        <w:rPr>
          <w:rFonts w:ascii="Times New Roman" w:hAnsi="Times New Roman" w:eastAsia="Times New Roman" w:cs="Times New Roman"/>
          <w:b/>
          <w:bCs/>
        </w:rPr>
        <w:t xml:space="preserve"> +1 </w:t>
      </w:r>
      <w:r>
        <w:rPr>
          <w:rFonts w:hint="eastAsia" w:ascii="Times New Roman" w:hAnsi="Times New Roman" w:eastAsia="FangSong" w:cs="Times New Roman"/>
          <w:b/>
          <w:bCs/>
        </w:rPr>
        <w:t>价离子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一个歧化一个稳定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Cu（K≈10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几乎完全歧化</w:t>
      </w:r>
      <w:r>
        <w:rPr>
          <w:rFonts w:hint="eastAsia" w:ascii="Times New Roman" w:hAnsi="Times New Roman" w:eastAsia="Times New Roman" w:cs="Times New Roman"/>
        </w:rPr>
        <w:t>）；Ag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Ag（K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——Born-Haber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三要素对比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方向性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Cu </w:t>
      </w:r>
      <w:r>
        <w:rPr>
          <w:rFonts w:hint="eastAsia" w:ascii="Times New Roman" w:hAnsi="Times New Roman" w:eastAsia="FangSong" w:cs="Times New Roman"/>
        </w:rPr>
        <w:t xml:space="preserve">的第二电离能约</w:t>
      </w:r>
      <w:r>
        <w:rPr>
          <w:rFonts w:ascii="Times New Roman" w:hAnsi="Times New Roman" w:eastAsia="Times New Roman" w:cs="Times New Roman"/>
        </w:rPr>
        <w:t xml:space="preserve"> 1960 </w:t>
      </w:r>
      <w:r>
        <w:rPr>
          <w:rFonts w:hint="eastAsia" w:ascii="Times New Roman" w:hAnsi="Times New Roman" w:eastAsia="Times New Roman" w:cs="Times New Roman"/>
        </w:rPr>
        <w:t>kJ/mol，Cu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−2100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足以补偿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歧化有利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 </w:t>
      </w:r>
      <w:r>
        <w:rPr>
          <w:rFonts w:hint="eastAsia" w:ascii="Times New Roman" w:hAnsi="Times New Roman" w:eastAsia="FangSong" w:cs="Times New Roman"/>
          <w:b/>
          <w:bCs/>
        </w:rPr>
        <w:t>的第二电离能更大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2070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水合能不足以完全补偿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歧化热力学不利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同族不意味着同命运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第二电离能和水合能的平衡点决定谁歧化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卤化银ksp-顺序与溶解行为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顺序与溶解行为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·H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S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1.8×10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感光材料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8.5×10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需浓溶液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人工降雨晶核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感光性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竞赛必考</w:t>
      </w:r>
      <w:r>
        <w:rPr>
          <w:rFonts w:hint="eastAsia" w:ascii="Times New Roman" w:hAnsi="Times New Roman" w:eastAsia="Times New Roman" w:cs="Times New Roman"/>
        </w:rPr>
        <w:t>）：2AgBr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2Ag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定影原理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）：AgBr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越小越难被弱配位剂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拉动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形成稳定常数更大的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能克服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的溶解平衡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卤化银白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浅黄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，Ksp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越下越小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溶解越难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显影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感光材料两步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别混淆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显影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影像出现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晶粒内生成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显影中心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潜影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显影剂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如对苯二酚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在中心上</w:t>
      </w:r>
      <w:r>
        <w:rPr>
          <w:rFonts w:hint="eastAsia" w:ascii="Times New Roman" w:hAnsi="Times New Roman" w:eastAsia="FangSong" w:cs="Times New Roman"/>
          <w:b/>
          <w:bCs/>
        </w:rPr>
        <w:t xml:space="preserve">催化加速还原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Ag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几乎不反应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潜影被放大成可见影像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影像固定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随后用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hint="eastAsia" w:ascii="Times New Roman" w:hAnsi="Times New Roman" w:eastAsia="FangSong" w:cs="Times New Roman"/>
          <w:b/>
          <w:bCs/>
        </w:rPr>
        <w:t xml:space="preserve">未感光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AgBr（AgBr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否则剩余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见光继续变黑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影像毁掉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显影是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催化还原已感光的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长银出像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定影是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配位溶解未感光的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除银固定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一个长银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一个除银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6" w:name="ag-的配位与银镜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2.4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的配位与银镜反应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分步反应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AgOH↓(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AgOH +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实际出棕黑色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O——AgOH </w:t>
      </w:r>
      <w:r>
        <w:rPr>
          <w:rFonts w:hint="eastAsia" w:ascii="Times New Roman" w:hAnsi="Times New Roman" w:eastAsia="FangSong" w:cs="Times New Roman"/>
        </w:rPr>
        <w:t>仅简化表示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AgOH </w:t>
      </w:r>
      <w:r>
        <w:rPr>
          <w:rFonts w:hint="eastAsia" w:ascii="Times New Roman" w:hAnsi="Times New Roman" w:eastAsia="FangSong" w:cs="Times New Roman"/>
          <w:b/>
          <w:bCs/>
        </w:rPr>
        <w:t xml:space="preserve">常温不存在</w:t>
      </w:r>
      <w:r>
        <w:rPr>
          <w:rFonts w:ascii="Times New Roman" w:hAnsi="Times New Roman" w:eastAsia="Times New Roman" w:cs="Times New Roman"/>
        </w:rPr>
        <w:t>——Ag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（AgOH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−45°C </w:t>
      </w:r>
      <w:r>
        <w:rPr>
          <w:rFonts w:hint="eastAsia" w:ascii="Times New Roman" w:hAnsi="Times New Roman" w:eastAsia="FangSong" w:cs="Times New Roman"/>
        </w:rPr>
        <w:t>以下短暂存在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课本常用</w:t>
      </w:r>
      <w:r>
        <w:rPr>
          <w:rFonts w:ascii="Times New Roman" w:hAnsi="Times New Roman" w:eastAsia="Times New Roman" w:cs="Times New Roman"/>
        </w:rPr>
        <w:t xml:space="preserve"> AgOH </w:t>
      </w:r>
      <w:r>
        <w:rPr>
          <w:rFonts w:hint="eastAsia" w:ascii="Times New Roman" w:hAnsi="Times New Roman" w:eastAsia="FangSong" w:cs="Times New Roman"/>
        </w:rPr>
        <w:t>表达分步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更准确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银镜反应</w:t>
      </w:r>
      <w:r>
        <w:rPr>
          <w:rFonts w:hint="eastAsia" w:ascii="Times New Roman" w:hAnsi="Times New Roman" w:eastAsia="Times New Roman" w:cs="Times New Roman"/>
        </w:rPr>
        <w:t xml:space="preserve">（Tollens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醛基检验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RCHO + 2[Ag(NH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+ 2Ag↓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勿直接加热或久置</w:t>
      </w:r>
      <w:r>
        <w:rPr>
          <w:rFonts w:hint="eastAsia" w:ascii="Times New Roman" w:hAnsi="Times New Roman" w:eastAsia="Times New Roman" w:cs="Times New Roman"/>
        </w:rPr>
        <w:t>——Tollens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试剂会产生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N、Ag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NH </w:t>
      </w:r>
      <w:r>
        <w:rPr>
          <w:rFonts w:hint="eastAsia" w:ascii="Times New Roman" w:hAnsi="Times New Roman" w:eastAsia="FangSong" w:cs="Times New Roman"/>
        </w:rPr>
        <w:t>等爆炸性沉淀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雷银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现配现用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余液及时酸化销毁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2121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4d50b16b4c235f4e4e3eb05f681671f8e4e7839211a91526aa813f979eb0231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1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卤化银沉淀颜色梯度与溶度积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递变对照图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（AgCl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白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AgBr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浅黄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AgI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及氨水溶解性规律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21217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77f59813015cb1e8ead309117d30f07a082fb210621c3b01fb0e99430361db05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1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[Ag(NH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二氨合银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(I)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配离子直线形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180°，d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Jahn-Teller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7" w:name="三金惰性与王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惰性与王水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金属之王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化学惰性最强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但王水能溶解它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秘密不在酸的强弱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的协同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8" w:name="电子构型与氧化态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+3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）；+1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Times New Roman" w:cs="Times New Roman"/>
        </w:rPr>
        <w:t xml:space="preserve">：6s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能量降低</w:t>
      </w:r>
      <w:r>
        <w:rPr>
          <w:rFonts w:ascii="Times New Roman" w:hAnsi="Times New Roman" w:eastAsia="Times New Roman" w:cs="Times New Roman"/>
        </w:rPr>
        <w:t xml:space="preserve"> → Au </w:t>
      </w:r>
      <w:r>
        <w:rPr>
          <w:rFonts w:hint="eastAsia" w:ascii="Times New Roman" w:hAnsi="Times New Roman" w:eastAsia="FangSong" w:cs="Times New Roman"/>
        </w:rPr>
        <w:t xml:space="preserve">极惰性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金黄颜色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（auride，</w:t>
      </w:r>
      <w:r>
        <w:rPr>
          <w:rFonts w:hint="eastAsia" w:ascii="Times New Roman" w:hAnsi="Times New Roman" w:eastAsia="FangSong" w:cs="Times New Roman"/>
        </w:rPr>
        <w:t>获得电子填满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的稳定构型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8"/>
    <w:bookmarkStart w:id="29" w:name="认知冲突①au-为什么溶于王水氧化-配位双因素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①：Au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为什么溶于王水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配位双因素协同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两种酸单独都不溶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混在一起溶了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 xml:space="preserve"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/Au)≈+1.50 V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/NO)=+0.96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HCl（</w:t>
      </w:r>
      <w:r>
        <w:rPr>
          <w:rFonts w:hint="eastAsia" w:ascii="Times New Roman" w:hAnsi="Times New Roman" w:eastAsia="FangSong" w:cs="Times New Roman"/>
        </w:rPr>
        <w:t>无氧化剂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但溶于王水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3HCl）。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拆成两个耦合子反应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提供驱动力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ascii="Times New Roman" w:hAnsi="Times New Roman" w:eastAsia="Times New Roman" w:cs="Times New Roman"/>
        </w:rPr>
        <w:t xml:space="preserve"> → 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 xml:space="preserve">（HCl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稳定常数极大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配位使游离</w:t>
      </w:r>
      <w:r>
        <w:rPr>
          <w:rFonts w:ascii="Times New Roman" w:hAnsi="Times New Roman" w:eastAsia="Times New Roman" w:cs="Times New Roman"/>
        </w:rPr>
        <w:t xml:space="preserve"> [Au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据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有效电势</w:t>
      </w:r>
      <w:r>
        <w:rPr>
          <w:rFonts w:hint="eastAsia" w:ascii="Times New Roman" w:hAnsi="Times New Roman" w:eastAsia="FangSong" w:cs="Times New Roman"/>
          <w:b/>
          <w:bCs/>
        </w:rPr>
        <w:t xml:space="preserve">大幅降低</w:t>
      </w:r>
      <w:r>
        <w:rPr>
          <w:rFonts w:hint="eastAsia" w:ascii="Times New Roman" w:hAnsi="Times New Roman" w:eastAsia="Times New Roman" w:cs="Times New Roman"/>
        </w:rPr>
        <w:t>（[AuCl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降至约</w:t>
      </w:r>
      <w:r>
        <w:rPr>
          <w:rFonts w:ascii="Times New Roman" w:hAnsi="Times New Roman" w:eastAsia="Times New Roman" w:cs="Times New Roman"/>
        </w:rPr>
        <w:t xml:space="preserve"> +1.00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配合浓硝酸在高酸度下增强的实际氧化能力即可驱动溶解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+ 4HCl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NO↑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金溶王水靠搭档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硝酸氧化氯配位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缺一不灵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类比迁移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氰化提金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：4Au</w:t>
      </w:r>
      <w:r>
        <w:rPr>
          <w:rFonts w:ascii="Times New Roman" w:hAnsi="Times New Roman" w:eastAsia="Times New Roman" w:cs="Times New Roman"/>
        </w:rPr>
        <w:t xml:space="preserve"> + 8CN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4[Au(CN)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氰化法提取</w:t>
      </w:r>
      <w:r>
        <w:rPr>
          <w:rFonts w:ascii="Times New Roman" w:hAnsi="Times New Roman" w:eastAsia="Times New Roman" w:cs="Times New Roman"/>
        </w:rPr>
        <w:t xml:space="preserve"> Ag/Au </w:t>
      </w:r>
      <w:r>
        <w:rPr>
          <w:rFonts w:hint="eastAsia" w:ascii="Times New Roman" w:hAnsi="Times New Roman" w:eastAsia="FangSong" w:cs="Times New Roman"/>
        </w:rPr>
        <w:t>是工业核心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6" w:name="auiii-的配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Au(III) </w:t>
      </w:r>
      <w:r>
        <w:rPr>
          <w:rFonts w:hint="eastAsia" w:ascii="Times New Roman" w:hAnsi="Times New Roman" w:eastAsia="SimHei" w:cs="Times New Roman"/>
        </w:rPr>
        <w:t xml:space="preserve">的配合物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氯金酸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最常见金化合物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氯化金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易潮解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二聚体</w:t>
            </w:r>
            <w:r>
              <w:rPr>
                <w:rFonts w:ascii="Times New Roman" w:hAnsi="Times New Roman" w:eastAsia="Times New Roman" w:cs="Times New Roman"/>
              </w:rPr>
              <w:t xml:space="preserve"> Au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金氰配合物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构型判断</w:t>
      </w:r>
      <w:r>
        <w:rPr>
          <w:rFonts w:hint="eastAsia" w:ascii="Times New Roman" w:hAnsi="Times New Roman" w:eastAsia="Times New Roman" w:cs="Times New Roman"/>
        </w:rPr>
        <w:t>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=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→ 4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  <w:b/>
          <w:bCs/>
        </w:rPr>
        <w:t xml:space="preserve"> dsp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分裂能更大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几乎总低自旋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这是竞赛判断贵金属配合物构型的高频考点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398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393fb5f8e2519b8df62ea179f9ae6fef9e19863c4b0d9835dfe9e58bbd0bb47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39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王水溶金双因素协同示意图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硝酸提供强氧化性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动力学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盐酸提供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络合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热力学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大幅降低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Au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的电极电势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二者缺一不可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728089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4770332458598fd165dfb7d1e6e181e3360d98e464c6750b8c6d99d5f3253343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28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(III)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配合物结构示例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赵鑫光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[AuCl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阴离子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，Au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周围四个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构成平面正方形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右侧另一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Au(III)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配离子同样呈平面正方形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共同支撑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Au(III) 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dsp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构型判断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54" w:name="四汞hg₂²-与相对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与相对论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相对论效应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唯一常温液态金属</w:t>
      </w:r>
      <w:r>
        <w:rPr>
          <w:rFonts w:hint="eastAsia" w:ascii="Times New Roman" w:hAnsi="Times New Roman" w:eastAsia="Times New Roman" w:cs="Times New Roman"/>
        </w:rPr>
        <w:t>」+「</w:t>
      </w:r>
      <w:r>
        <w:rPr>
          <w:rFonts w:hint="eastAsia" w:ascii="Times New Roman" w:hAnsi="Times New Roman" w:eastAsia="FangSong" w:cs="Times New Roman"/>
        </w:rPr>
        <w:t>一价汞以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双核存在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两个反直觉事实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背后是同一根因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相对论效应让</w:t>
      </w:r>
      <w:r>
        <w:rPr>
          <w:rFonts w:ascii="Times New Roman" w:hAnsi="Times New Roman" w:eastAsia="Times New Roman" w:cs="Times New Roman"/>
          <w:b/>
          <w:bCs/>
        </w:rPr>
        <w:t xml:space="preserve"> 6s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电子变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懒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41" w:name="认知冲突②hg-为什么常温液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②：Hg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为什么常温液态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：Au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Hg </w:t>
      </w:r>
      <w:r>
        <w:rPr>
          <w:rFonts w:hint="eastAsia" w:ascii="Times New Roman" w:hAnsi="Times New Roman" w:eastAsia="FangSong" w:cs="Times New Roman"/>
          <w:b/>
          <w:bCs/>
        </w:rPr>
        <w:t>相邻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熔点差一千多度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黄色固体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1064°C）；Hg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−39°C）。</w:t>
      </w:r>
      <w:r>
        <w:rPr>
          <w:rFonts w:hint="eastAsia" w:ascii="Times New Roman" w:hAnsi="Times New Roman" w:eastAsia="FangSong" w:cs="Times New Roman"/>
        </w:rPr>
        <w:t>原子间相互作用发生了什么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相对论效应三步链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相对论效应使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6s </w:t>
      </w:r>
      <w:r>
        <w:rPr>
          <w:rFonts w:hint="eastAsia" w:ascii="Times New Roman" w:hAnsi="Times New Roman" w:eastAsia="FangSong" w:cs="Times New Roman"/>
          <w:b/>
          <w:bCs/>
        </w:rPr>
        <w:t>轨道收缩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能量降低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速度效应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Hg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6s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电子对异常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懒惰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紧贴原子核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不参与金属能带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原子间只有弱范德华力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熔点极低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常温液态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同一根因串三件事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（6s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汞液金固黄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相对论来帮</w:t>
      </w:r>
      <w:r>
        <w:rPr>
          <w:rFonts w:hint="eastAsia" w:ascii="Times New Roman" w:hAnsi="Times New Roman" w:eastAsia="Times New Roman" w:cs="Times New Roman"/>
        </w:rPr>
        <w:t>——6s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收缩电子懒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513349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c671d5eeb7fce6afaf30feeb533b1e85250eed285a2621ca55547b427899db2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13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6 </w:t>
      </w:r>
      <w:r>
        <w:rPr>
          <w:rFonts w:hint="eastAsia" w:ascii="Times New Roman" w:hAnsi="Times New Roman" w:eastAsia="FangSong" w:cs="Times New Roman"/>
          <w:i/>
          <w:iCs/>
        </w:rPr>
        <w:t>相对论效应的宏观体现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常温下呈液态的金属汞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41"/>
    <w:bookmarkStart w:id="42" w:name="hg₂²-双核离子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双核离子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一价汞不是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ascii="Times New Roman" w:hAnsi="Times New Roman" w:eastAsia="Times New Roman" w:cs="Times New Roman"/>
          <w:b/>
          <w:bCs/>
        </w:rPr>
        <w:t xml:space="preserve">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Hg—Hg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FangSong" w:cs="Times New Roman"/>
        </w:rPr>
        <w:t>的双核离子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形式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253 </w:t>
      </w:r>
      <w:r>
        <w:rPr>
          <w:rFonts w:hint="eastAsia" w:ascii="Times New Roman" w:hAnsi="Times New Roman" w:eastAsia="Times New Roman" w:cs="Times New Roman"/>
        </w:rPr>
        <w:t xml:space="preserve">pm）。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代表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甘汞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感光变黑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升汞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不要写成两个独立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「2」</w:t>
      </w:r>
      <w:r>
        <w:rPr>
          <w:rFonts w:hint="eastAsia" w:ascii="Times New Roman" w:hAnsi="Times New Roman" w:eastAsia="FangSong" w:cs="Times New Roman"/>
        </w:rPr>
        <w:t>表示双核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不是价态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认知冲突③延伸hg₂²-不歧化-vs-cu-歧化电势图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SimHei" w:cs="Times New Roman"/>
        </w:rPr>
        <w:t>延伸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不歧化</w:t>
      </w:r>
      <w:r>
        <w:rPr>
          <w:rFonts w:ascii="Times New Roman" w:hAnsi="Times New Roman" w:eastAsia="Times New Roman" w:cs="Times New Roman"/>
        </w:rPr>
        <w:t xml:space="preserve"> vs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电势图对比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Cu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⇌ Hg +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歧化完全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基本不歧化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热力学依据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)=+0.15 V &lt;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/Cu)=+0.52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)=+0.91 V 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/Hg)=+0.80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」≠「</w:t>
      </w:r>
      <w:r>
        <w:rPr>
          <w:rFonts w:hint="eastAsia" w:ascii="Times New Roman" w:hAnsi="Times New Roman" w:eastAsia="FangSong" w:cs="Times New Roman"/>
        </w:rPr>
        <w:t>不能被拉动歧化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加入能与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配合物的试剂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拉动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歧化平衡向右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[HgI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Hg↓。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一价汞不单</w:t>
      </w:r>
      <w:r>
        <w:rPr>
          <w:rFonts w:hint="eastAsia" w:ascii="Times New Roman" w:hAnsi="Times New Roman" w:eastAsia="Times New Roman" w:cs="Times New Roman"/>
        </w:rPr>
        <w:t>——Hg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是双元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直线键长</w:t>
      </w:r>
      <w:r>
        <w:rPr>
          <w:rFonts w:ascii="Times New Roman" w:hAnsi="Times New Roman" w:eastAsia="Times New Roman" w:cs="Times New Roman"/>
        </w:rPr>
        <w:t xml:space="preserve"> 253。</w:t>
      </w:r>
    </w:p>
    <w:bookmarkEnd w:id="43"/>
    <w:bookmarkStart w:id="53" w:name="汞的鉴定与毒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汞的鉴定与毒性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甘汞鉴定</w:t>
      </w:r>
      <w:r>
        <w:rPr>
          <w:rFonts w:hint="eastAsia" w:ascii="Times New Roman" w:hAnsi="Times New Roman" w:eastAsia="Times New Roman" w:cs="Times New Roman"/>
          <w:b/>
          <w:bCs/>
        </w:rPr>
        <w:t>（SnCl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分步还原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白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灰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0"/>
        </w:numPr>
      </w:pP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1"/>
          <w:numId w:val="1010"/>
        </w:numPr>
      </w:pPr>
      <w:r>
        <w:rPr>
          <w:rFonts w:ascii="Times New Roman" w:hAnsi="Times New Roman" w:eastAsia="Times New Roman" w:cs="Times New Roman"/>
        </w:rPr>
        <w:t>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）：AgCl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变灰黑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)Cl↓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Cl）。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Nessler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）：Hg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红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)；K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碱性液遇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生成红棕色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NI·H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O↓。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  <w:b/>
          <w:bCs/>
        </w:rPr>
        <w:t>HgS（</w:t>
      </w:r>
      <w:r>
        <w:rPr>
          <w:rFonts w:hint="eastAsia" w:ascii="Times New Roman" w:hAnsi="Times New Roman" w:eastAsia="FangSong" w:cs="Times New Roman"/>
          <w:b/>
          <w:bCs/>
        </w:rPr>
        <w:t>朱砂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（3HgS</w:t>
      </w:r>
      <w:r>
        <w:rPr>
          <w:rFonts w:ascii="Times New Roman" w:hAnsi="Times New Roman" w:eastAsia="Times New Roman" w:cs="Times New Roman"/>
        </w:rPr>
        <w:t xml:space="preserve"> + 12HCl + 2HNO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HgCl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+ 3S + 2NO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毒性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汞蒸气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室温蒸气压大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饱和浓度超标千倍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损害中枢神经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甲基汞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脂溶性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生物富集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水俣病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泼洒处理</w:t>
      </w:r>
      <w:r>
        <w:rPr>
          <w:rFonts w:hint="eastAsia" w:ascii="Times New Roman" w:hAnsi="Times New Roman" w:eastAsia="Times New Roman" w:cs="Times New Roman"/>
        </w:rPr>
        <w:t xml:space="preserve">：Hg</w:t>
      </w:r>
      <w:r>
        <w:rPr>
          <w:rFonts w:ascii="Times New Roman" w:hAnsi="Times New Roman" w:eastAsia="Times New Roman" w:cs="Times New Roman"/>
        </w:rPr>
        <w:t xml:space="preserve"> + S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HgS（</w:t>
      </w:r>
      <w:r>
        <w:rPr>
          <w:rFonts w:hint="eastAsia" w:ascii="Times New Roman" w:hAnsi="Times New Roman" w:eastAsia="FangSong" w:cs="Times New Roman"/>
        </w:rPr>
        <w:t>硫粉覆盖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降低毒性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396144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9ff9dbb7579c16efc090105cead50134ad1ca30519287ca05f86f855bbfbaefe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961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饱和甘汞电极结构示意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赵鑫光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Hg/Hg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饱和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KCl、KCl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晶体与多孔隔膜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用于连接甘汞电极构造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不替代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Hg—Hg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43221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bad5a79da72756490250867d904d5fa175e4c0017e4765bebc86e5385d05d71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43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Hg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歧化电势图对比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两条电势阶梯对比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右不歧化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判据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027612" cy="1596377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0e5a2b5bc28e6969e2a507ad93c50f8cbb95c316a80274d74b7ef648670c2ea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7612" cy="1596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Hg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亚汞双核离子结构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：Hg-Hg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共价键连接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电子的惰性与部分成键特性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67" w:name="五钼与钨多酸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钼与钨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钨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多金属氧酸盐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的化学名片是</w:t>
      </w:r>
      <w:r>
        <w:rPr>
          <w:rFonts w:hint="eastAsia" w:ascii="Times New Roman" w:hAnsi="Times New Roman" w:eastAsia="FangSong" w:cs="Times New Roman"/>
          <w:b/>
          <w:bCs/>
        </w:rPr>
        <w:t xml:space="preserve">多酸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在酸性条件下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脱水缩合成巨型聚阴离子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酸性缩合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碱性解聚</w:t>
      </w:r>
      <w:r>
        <w:rPr>
          <w:rFonts w:hint="eastAsia" w:ascii="Times New Roman" w:hAnsi="Times New Roman" w:eastAsia="Times New Roman" w:cs="Times New Roman"/>
        </w:rPr>
        <w:t>」+「</w:t>
      </w:r>
      <w:r>
        <w:rPr>
          <w:rFonts w:hint="eastAsia" w:ascii="Times New Roman" w:hAnsi="Times New Roman" w:eastAsia="FangSong" w:cs="Times New Roman"/>
        </w:rPr>
        <w:t>同多酸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即达标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5" w:name="认知冲突③mow-巨型多酸-vs-cr-小多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③：Mo/W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巨型多酸</w:t>
      </w:r>
      <w:r>
        <w:rPr>
          <w:rFonts w:ascii="Times New Roman" w:hAnsi="Times New Roman" w:eastAsia="Times New Roman" w:cs="Times New Roman"/>
        </w:rPr>
        <w:t xml:space="preserve"> vs Cr </w:t>
      </w:r>
      <w:r>
        <w:rPr>
          <w:rFonts w:hint="eastAsia" w:ascii="Times New Roman" w:hAnsi="Times New Roman" w:eastAsia="SimHei" w:cs="Times New Roman"/>
        </w:rPr>
        <w:t xml:space="preserve">小多酸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同族元素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多酸规模天差地别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 </w:t>
      </w:r>
      <w:r>
        <w:rPr>
          <w:rFonts w:hint="eastAsia" w:ascii="Times New Roman" w:hAnsi="Times New Roman" w:eastAsia="FangSong" w:cs="Times New Roman"/>
        </w:rPr>
        <w:t xml:space="preserve">的最高多酸是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三个铬</w:t>
      </w:r>
      <w:r>
        <w:rPr>
          <w:rFonts w:hint="eastAsia" w:ascii="Times New Roman" w:hAnsi="Times New Roman" w:eastAsia="Times New Roman" w:cs="Times New Roman"/>
        </w:rPr>
        <w:t>）；V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28</w:t>
      </w:r>
      <w:r>
        <w:rPr>
          <w:rFonts w:hint="eastAsia" w:ascii="Times New Roman" w:hAnsi="Times New Roman" w:eastAsia="Times New Roman" w:cs="Times New Roman"/>
          <w:vertAlign w:val="superscript"/>
        </w:rPr>
        <w:t>6-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十钒酸根</w:t>
      </w:r>
      <w:r>
        <w:rPr>
          <w:rFonts w:hint="eastAsia" w:ascii="Times New Roman" w:hAnsi="Times New Roman" w:eastAsia="Times New Roman" w:cs="Times New Roman"/>
        </w:rPr>
        <w:t>）；Mo/W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[PMo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40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围一个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P）</w:t>
      </w:r>
      <w:r>
        <w:rPr>
          <w:rFonts w:hint="eastAsia" w:ascii="Times New Roman" w:hAnsi="Times New Roman" w:eastAsia="FangSong" w:cs="Times New Roman"/>
        </w:rPr>
        <w:t>甚至更大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两个关键因素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离子半径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（~0.44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Å），CrO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共面时阳离子排斥过强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结构散架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八面体连接不打架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轨道径向延展</w:t>
      </w:r>
      <w:r>
        <w:rPr>
          <w:rFonts w:hint="eastAsia" w:ascii="Times New Roman" w:hAnsi="Times New Roman" w:eastAsia="Times New Roman" w:cs="Times New Roman"/>
        </w:rPr>
        <w:t>：4d（Mo）/5d（W）</w:t>
      </w:r>
      <w:r>
        <w:rPr>
          <w:rFonts w:hint="eastAsia" w:ascii="Times New Roman" w:hAnsi="Times New Roman" w:eastAsia="FangSong" w:cs="Times New Roman"/>
        </w:rPr>
        <w:t>轨道比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3d（Cr）</w:t>
      </w:r>
      <w:r>
        <w:rPr>
          <w:rFonts w:hint="eastAsia" w:ascii="Times New Roman" w:hAnsi="Times New Roman" w:eastAsia="FangSong" w:cs="Times New Roman"/>
        </w:rPr>
        <w:t>弥散</w:t>
      </w:r>
      <w:r>
        <w:rPr>
          <w:rFonts w:ascii="Times New Roman" w:hAnsi="Times New Roman" w:eastAsia="Times New Roman" w:cs="Times New Roman"/>
        </w:rPr>
        <w:t xml:space="preserve"> → Mo—O—Mo/W—O—W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d-p π </w:t>
      </w:r>
      <w:r>
        <w:rPr>
          <w:rFonts w:hint="eastAsia" w:ascii="Times New Roman" w:hAnsi="Times New Roman" w:eastAsia="FangSong" w:cs="Times New Roman"/>
        </w:rPr>
        <w:t xml:space="preserve">键更强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稳定更大骨架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铬三钒十钼十二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离子越大簇越大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同多酸-vs-杂多酸本轮必会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同多酸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仅含一种金属元素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含杂原子</w:t>
            </w:r>
            <w:r>
              <w:rPr>
                <w:rFonts w:hint="eastAsia" w:ascii="Times New Roman" w:hAnsi="Times New Roman" w:eastAsia="Times New Roman" w:cs="Times New Roman"/>
              </w:rPr>
              <w:t>（P、Si、As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七钼酸根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磷钼酸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十二钨酸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磷钨酸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脱水缩合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杂原子含氧酸共缩合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看是否含异种中心原子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P/Si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仅一种金属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同多酸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缩合规律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质子化后脱水缩合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酸度越高缩合度越大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碱性条件下解聚回单酸根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66" w:name="mow-的重要化合物与催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Mo/W </w:t>
      </w:r>
      <w:r>
        <w:rPr>
          <w:rFonts w:hint="eastAsia" w:ascii="Times New Roman" w:hAnsi="Times New Roman" w:eastAsia="SimHei" w:cs="Times New Roman"/>
        </w:rPr>
        <w:t xml:space="preserve">的重要化合物与催化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性质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层状结构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固体润滑剂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优于石墨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尤其高温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真空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/ W(CO)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满足</w:t>
            </w:r>
            <w:r>
              <w:rPr>
                <w:rFonts w:ascii="Times New Roman" w:hAnsi="Times New Roman" w:eastAsia="Times New Roman" w:cs="Times New Roman"/>
              </w:rPr>
              <w:t xml:space="preserve"> 18 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易挥发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碳化钨</w:t>
            </w:r>
            <w:r>
              <w:rPr>
                <w:rFonts w:ascii="Times New Roman" w:hAnsi="Times New Roman" w:eastAsia="Times New Roman" w:cs="Times New Roman"/>
              </w:rPr>
              <w:t xml:space="preserve"> WC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间隙化合物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高硬度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硬质合金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钨青铜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非化学计量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金属光泽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颜色随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催化应用</w:t>
      </w:r>
      <w:r>
        <w:rPr>
          <w:rFonts w:hint="eastAsia" w:ascii="Times New Roman" w:hAnsi="Times New Roman" w:eastAsia="Times New Roman" w:cs="Times New Roman"/>
        </w:rPr>
        <w:t>：MoS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加氢脱硫</w:t>
      </w:r>
      <w:r>
        <w:rPr>
          <w:rFonts w:hint="eastAsia" w:ascii="Times New Roman" w:hAnsi="Times New Roman" w:eastAsia="Times New Roman" w:cs="Times New Roman"/>
        </w:rPr>
        <w:t>（HDS，</w:t>
      </w:r>
      <w:r>
        <w:rPr>
          <w:rFonts w:hint="eastAsia" w:ascii="Times New Roman" w:hAnsi="Times New Roman" w:eastAsia="FangSong" w:cs="Times New Roman"/>
        </w:rPr>
        <w:t>石油工业去硫</w:t>
      </w:r>
      <w:r>
        <w:rPr>
          <w:rFonts w:hint="eastAsia" w:ascii="Times New Roman" w:hAnsi="Times New Roman" w:eastAsia="Times New Roman" w:cs="Times New Roman"/>
        </w:rPr>
        <w:t>）；Mo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在固氮酶活性中心</w:t>
      </w:r>
      <w:r>
        <w:rPr>
          <w:rFonts w:hint="eastAsia" w:ascii="Times New Roman" w:hAnsi="Times New Roman" w:eastAsia="Times New Roman" w:cs="Times New Roman"/>
        </w:rPr>
        <w:t>（Mo-Fe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簇</w:t>
      </w:r>
      <w:r>
        <w:rPr>
          <w:rFonts w:hint="eastAsia" w:ascii="Times New Roman" w:hAnsi="Times New Roman" w:eastAsia="Times New Roman" w:cs="Times New Roman"/>
        </w:rPr>
        <w:t>）；W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用于灯丝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熔点最高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与高温合金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8329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b52fb6281f10c0b36f2d700874eb83df47773b6789de99e18eed2e32f853b35f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8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Keggin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[PMo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12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杂多酸阴离子结构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四面体被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八面体包裹呈球形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对称性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39881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6101857ffe512f34bb81a48621d6bfad6262bed1dd7c343dd35a22bb846f4db2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39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多金属氧酸盐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（POM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核心形成金属元素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（V,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Nb, Ta, Mo, W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处于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最高氧化态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44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fbeee73b9ab004e0cecec08c06e0cd38f946e34186eed463752e3874698609c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44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MoS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辉钼矿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二维层状结构示意图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层内强共价键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层间弱范德华力堆叠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易相对滑动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bookmarkStart w:id="71" w:name="六横向比较与推断方法ds-区沉淀-配位鉴别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横向比较与推断方法</w:t>
      </w:r>
      <w:r>
        <w:rPr>
          <w:rFonts w:hint="eastAsia" w:ascii="Times New Roman" w:hAnsi="Times New Roman" w:eastAsia="Times New Roman" w:cs="Times New Roman"/>
        </w:rPr>
        <w:t>：ds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配位鉴别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把五元素并排看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三类信号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8" w:name="ag-au-hg-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Ag / Au / Hg </w:t>
      </w:r>
      <w:r>
        <w:rPr>
          <w:rFonts w:hint="eastAsia" w:ascii="Times New Roman" w:hAnsi="Times New Roman" w:eastAsia="SimHei" w:cs="Times New Roman"/>
        </w:rPr>
        <w:t xml:space="preserve">核心对比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Hg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[Kr]4d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+2（Hg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特殊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n+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≈+1.50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+0.851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典型配位数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（dsp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bookmarkEnd w:id="68"/>
    <w:bookmarkStart w:id="69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见光变黑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AgCl、Hg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：AgCl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；Hg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浅黄沉淀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人工降雨晶核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：HgI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→ 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灰黑沉淀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)Cl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+ Hg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王水溶解产物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Ksp </w:t>
            </w: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红棕色沉淀</w:t>
            </w:r>
            <w:r>
              <w:rPr>
                <w:rFonts w:hint="eastAsia" w:ascii="Times New Roman" w:hAnsi="Times New Roman" w:eastAsia="Times New Roman" w:cs="Times New Roman"/>
              </w:rPr>
              <w:t>（Nessler）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NI·H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 xml:space="preserve">碱性液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，180°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</w:p>
        </w:tc>
      </w:tr>
    </w:tbl>
    <w:bookmarkEnd w:id="69"/>
    <w:bookmarkStart w:id="70" w:name="推断三件套ds-区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推断三件套</w:t>
      </w:r>
      <w:r>
        <w:rPr>
          <w:rFonts w:hint="eastAsia" w:ascii="Times New Roman" w:hAnsi="Times New Roman" w:eastAsia="Times New Roman" w:cs="Times New Roman"/>
        </w:rPr>
        <w:t>（ds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先看沉淀颜色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加氨水命运</w:t>
      </w:r>
      <w:r>
        <w:rPr>
          <w:rFonts w:hint="eastAsia" w:ascii="Times New Roman" w:hAnsi="Times New Roman" w:eastAsia="Times New Roman" w:cs="Times New Roman"/>
        </w:rPr>
        <w:t xml:space="preserve"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vs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灰黑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第一分流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再看配位剂选择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定影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最后判构型与价态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通法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贵金属溶解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凡涉及</w:t>
      </w:r>
      <w:r>
        <w:rPr>
          <w:rFonts w:ascii="Times New Roman" w:hAnsi="Times New Roman" w:eastAsia="Times New Roman" w:cs="Times New Roman"/>
        </w:rPr>
        <w:t xml:space="preserve"> Au/Ag </w:t>
      </w:r>
      <w:r>
        <w:rPr>
          <w:rFonts w:hint="eastAsia" w:ascii="Times New Roman" w:hAnsi="Times New Roman" w:eastAsia="FangSong" w:cs="Times New Roman"/>
        </w:rPr>
        <w:t>等贵金属的溶解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双因素写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硫脲法都是同一逻辑的两个组分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Ag/Au/Hg/Mo/W </w:t>
      </w:r>
      <w:r>
        <w:rPr>
          <w:rFonts w:hint="eastAsia" w:ascii="Times New Roman" w:hAnsi="Times New Roman" w:eastAsia="FangSong" w:cs="Times New Roman"/>
          <w:b/>
          <w:bCs/>
        </w:rPr>
        <w:t xml:space="preserve">横向对比总表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+2,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(sp)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(dsp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(MO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(MO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卤化物难溶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王水溶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相对论效应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常温液态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高熔点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鉴别流程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取白色沉淀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加入过量氨水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观察现象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若完全溶解得无色溶液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若沉淀变灰黑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白色与黑色混合显灰黑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5" w:name="七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2" w:name="关键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关键反应速查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2AgBr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2Ag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AgBr + 2S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RCHO + 2[Ag(NH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RCOO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+ 2Ag↓ + 4NH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王水溶金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 + 4HCl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NO↑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氰化提金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4Au + 8CN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甘汞鉴定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2Hg↓(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Nessler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+ 2[HgI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NI·H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O↓(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+ 7I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汞泼洒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+ S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研磨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HgS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；+P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bookmarkEnd w:id="72"/>
    <w:bookmarkStart w:id="73" w:name="歧化-不歧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不歧化速查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比较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水溶液不自发存在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第二电离能大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水合能补不回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 </w:t>
            </w:r>
            <w:r>
              <w:rPr>
                <w:rFonts w:hint="eastAsia" w:ascii="Times New Roman" w:hAnsi="Times New Roman" w:eastAsia="FangSong" w:cs="Times New Roman"/>
              </w:rPr>
              <w:t xml:space="preserve">价稳定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可被拉动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  <w:r>
              <w:rPr>
                <w:rFonts w:ascii="Times New Roman" w:hAnsi="Times New Roman" w:eastAsia="Times New Roman" w:cs="Times New Roman"/>
              </w:rPr>
              <w:t xml:space="preserve"> Hg—Hg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bookmarkEnd w:id="73"/>
    <w:bookmarkStart w:id="74" w:name="规则与易错提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规则与易错提醒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按模块查判据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列对应正文各节的辨析点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贵金属溶解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缺一不可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只是更强的酸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卤化银遇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AgOH </w:t>
            </w:r>
            <w:r>
              <w:rPr>
                <w:rFonts w:hint="eastAsia" w:ascii="Times New Roman" w:hAnsi="Times New Roman" w:eastAsia="FangSong" w:cs="Times New Roman"/>
              </w:rPr>
              <w:t xml:space="preserve">常温不存在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直接出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「AgOH </w:t>
            </w:r>
            <w:r>
              <w:rPr>
                <w:rFonts w:hint="eastAsia" w:ascii="Times New Roman" w:hAnsi="Times New Roman" w:eastAsia="FangSong" w:cs="Times New Roman"/>
              </w:rPr>
              <w:t>常温稳定存在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汞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</w:t>
            </w:r>
            <w:r>
              <w:rPr>
                <w:rFonts w:hint="eastAsia" w:ascii="Times New Roman" w:hAnsi="Times New Roman" w:eastAsia="FangSong" w:cs="Times New Roman"/>
              </w:rPr>
              <w:t xml:space="preserve">液态根因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相对论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只剩范德华力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金属键弱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只是表象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一价汞是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Hg—Hg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（253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写成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、Cu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两者行为相反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多酸与</w:t>
      </w:r>
      <w:r>
        <w:rPr>
          <w:rFonts w:ascii="Times New Roman" w:hAnsi="Times New Roman" w:eastAsia="Times New Roman" w:cs="Times New Roman"/>
          <w:b/>
          <w:bCs/>
        </w:rPr>
        <w:t xml:space="preserve"> Mo/W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同多酸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杂多酸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杂多酸含</w:t>
            </w:r>
            <w:r>
              <w:rPr>
                <w:rFonts w:ascii="Times New Roman" w:hAnsi="Times New Roman" w:eastAsia="Times New Roman" w:cs="Times New Roman"/>
              </w:rPr>
              <w:t xml:space="preserve"> P/Si </w:t>
            </w:r>
            <w:r>
              <w:rPr>
                <w:rFonts w:hint="eastAsia" w:ascii="Times New Roman" w:hAnsi="Times New Roman" w:eastAsia="FangSong" w:cs="Times New Roman"/>
              </w:rPr>
              <w:t>等杂原子</w:t>
            </w:r>
            <w:r>
              <w:rPr>
                <w:rFonts w:hint="eastAsia" w:ascii="Times New Roman" w:hAnsi="Times New Roman" w:eastAsia="Times New Roman" w:cs="Times New Roman"/>
              </w:rPr>
              <w:t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无本质区别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Mo/W </w:t>
            </w:r>
            <w:r>
              <w:rPr>
                <w:rFonts w:hint="eastAsia" w:ascii="Times New Roman" w:hAnsi="Times New Roman" w:eastAsia="FangSong" w:cs="Times New Roman"/>
              </w:rPr>
              <w:t xml:space="preserve">可巨型多酸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</w:t>
            </w:r>
            <w:r>
              <w:rPr>
                <w:rFonts w:ascii="Times New Roman" w:hAnsi="Times New Roman" w:eastAsia="Times New Roman" w:cs="Times New Roman"/>
              </w:rPr>
              <w:t xml:space="preserve"> +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轨道弥散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只能小多酸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纯水中不歧化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；I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可拉动歧化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易歧化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End w:id="75"/>
    <w:bookmarkStart w:id="76" w:name="八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本讲五元素分两线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贵金属线</w:t>
      </w:r>
      <w:r>
        <w:rPr>
          <w:rFonts w:hint="eastAsia" w:ascii="Times New Roman" w:hAnsi="Times New Roman" w:eastAsia="Times New Roman" w:cs="Times New Roman"/>
        </w:rPr>
        <w:t>（Ag/Au/Hg）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惰性怎么来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高电离能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难熔金属线</w:t>
      </w:r>
      <w:r>
        <w:rPr>
          <w:rFonts w:hint="eastAsia" w:ascii="Times New Roman" w:hAnsi="Times New Roman" w:eastAsia="Times New Roman" w:cs="Times New Roman"/>
        </w:rPr>
        <w:t>（Mo/W）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多酸怎么长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ascii="Times New Roman" w:hAnsi="Times New Roman" w:eastAsia="Times New Roman" w:cs="Times New Roman"/>
        </w:rPr>
        <w:t xml:space="preserve"> + d </w:t>
      </w:r>
      <w:r>
        <w:rPr>
          <w:rFonts w:hint="eastAsia" w:ascii="Times New Roman" w:hAnsi="Times New Roman" w:eastAsia="FangSong" w:cs="Times New Roman"/>
        </w:rPr>
        <w:t>轨道延展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银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（Born-Haber）；</w:t>
      </w:r>
      <w:r>
        <w:rPr>
          <w:rFonts w:hint="eastAsia" w:ascii="Times New Roman" w:hAnsi="Times New Roman" w:eastAsia="FangSong" w:cs="Times New Roman"/>
        </w:rPr>
        <w:t>卤化银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 xml:space="preserve">顺序决定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银镜反应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金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只溶王水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配位双因素</w:t>
      </w:r>
      <w:r>
        <w:rPr>
          <w:rFonts w:hint="eastAsia" w:ascii="Times New Roman" w:hAnsi="Times New Roman" w:eastAsia="Times New Roman" w:cs="Times New Roman"/>
        </w:rPr>
        <w:t>；[AuCl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氰化提金同逻辑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唯一常温液态金属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相对论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甘汞鉴定白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汞蒸气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有机汞双危害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>钼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酸性缩合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碱性解聚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同多酸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一种金属</w:t>
      </w:r>
      <w:r>
        <w:rPr>
          <w:rFonts w:hint="eastAsia" w:ascii="Times New Roman" w:hAnsi="Times New Roman" w:eastAsia="Times New Roman" w:cs="Times New Roman"/>
        </w:rPr>
        <w:t>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P/Si 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，Keggin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）；MoS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润滑与</w:t>
      </w:r>
      <w:r>
        <w:rPr>
          <w:rFonts w:ascii="Times New Roman" w:hAnsi="Times New Roman" w:eastAsia="Times New Roman" w:cs="Times New Roman"/>
        </w:rPr>
        <w:t xml:space="preserve"> HDS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 xml:space="preserve">：ds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区推断走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加氨水命运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配位剂选择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贵金属溶解永远写氧化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81" w:name="九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77" w:name="基础巩固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与少量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过量氨水的分步反应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AgOH </w:t>
      </w:r>
      <w:r>
        <w:rPr>
          <w:rFonts w:hint="eastAsia" w:ascii="Times New Roman" w:hAnsi="Times New Roman" w:eastAsia="FangSong" w:cs="Times New Roman"/>
        </w:rPr>
        <w:t>的特殊性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写出银镜反应</w:t>
      </w:r>
      <w:r>
        <w:rPr>
          <w:rFonts w:hint="eastAsia" w:ascii="Times New Roman" w:hAnsi="Times New Roman" w:eastAsia="Times New Roman" w:cs="Times New Roman"/>
        </w:rPr>
        <w:t>（RCHO</w:t>
      </w:r>
      <w:r>
        <w:rPr>
          <w:rFonts w:ascii="Times New Roman" w:hAnsi="Times New Roman" w:eastAsia="Times New Roman" w:cs="Times New Roman"/>
        </w:rPr>
        <w:t xml:space="preserve"> + Tollens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说明用途与条件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写出王水溶金方程式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解释为什么单独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不能溶金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的歧化行为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)=+0.15、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(Cu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/Cu)=+0.52；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)=+0.91、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/Hg)=+0.80 </w:t>
      </w:r>
      <w:r>
        <w:rPr>
          <w:rFonts w:hint="eastAsia" w:ascii="Times New Roman" w:hAnsi="Times New Roman" w:eastAsia="Times New Roman" w:cs="Times New Roman"/>
        </w:rPr>
        <w:t xml:space="preserve">V）。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PMo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是同多酸还是杂多酸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说明理由并指出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7"/>
    <w:bookmarkStart w:id="78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设计实验鉴别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写出涉及反应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分步还原</w:t>
      </w:r>
      <w:r>
        <w:rPr>
          <w:rFonts w:ascii="Times New Roman" w:hAnsi="Times New Roman" w:eastAsia="Times New Roman" w:cs="Times New Roman"/>
        </w:rPr>
        <w:t xml:space="preserve">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黑现象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三要素解释为什么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不歧化而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用相对论效应解释</w:t>
      </w:r>
      <w:r>
        <w:rPr>
          <w:rFonts w:hint="eastAsia" w:ascii="Times New Roman" w:hAnsi="Times New Roman" w:eastAsia="Times New Roman" w:cs="Times New Roman"/>
        </w:rPr>
        <w:t>「Hg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三个现象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混合酸不能溶解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Au，</w:t>
      </w:r>
      <w:r>
        <w:rPr>
          <w:rFonts w:hint="eastAsia" w:ascii="Times New Roman" w:hAnsi="Times New Roman" w:eastAsia="FangSong" w:cs="Times New Roman"/>
        </w:rPr>
        <w:t>而王水能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8"/>
    <w:bookmarkStart w:id="79" w:name="真题挑战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35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金的氯化物与金化物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的氯化物与金化物</w:t>
      </w:r>
      <w:r>
        <w:rPr>
          <w:rFonts w:hint="eastAsia" w:ascii="Times New Roman" w:hAnsi="Times New Roman" w:eastAsia="Times New Roman" w:cs="Times New Roman"/>
        </w:rPr>
        <w:t>（auride）</w:t>
      </w:r>
      <w:r>
        <w:rPr>
          <w:rFonts w:hint="eastAsia" w:ascii="Times New Roman" w:hAnsi="Times New Roman" w:eastAsia="FangSong" w:cs="Times New Roman"/>
        </w:rPr>
        <w:t>的结构与键合分析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27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硫脲溶解金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写出硫脲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分析配位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氧化协同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34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Q7（</w:t>
      </w:r>
      <w:r>
        <w:rPr>
          <w:rFonts w:hint="eastAsia" w:ascii="Times New Roman" w:hAnsi="Times New Roman" w:eastAsia="FangSong" w:cs="Times New Roman"/>
          <w:b/>
          <w:bCs/>
        </w:rPr>
        <w:t>咔咯环与</w:t>
      </w:r>
      <w:r>
        <w:rPr>
          <w:rFonts w:ascii="Times New Roman" w:hAnsi="Times New Roman" w:eastAsia="Times New Roman" w:cs="Times New Roman"/>
          <w:b/>
          <w:bCs/>
        </w:rPr>
        <w:t xml:space="preserve"> Cr </w:t>
      </w:r>
      <w:r>
        <w:rPr>
          <w:rFonts w:hint="eastAsia" w:ascii="Times New Roman" w:hAnsi="Times New Roman" w:eastAsia="FangSong" w:cs="Times New Roman"/>
          <w:b/>
          <w:bCs/>
        </w:rPr>
        <w:t>配合物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咔咯大环配体稳定非常规氧化态</w:t>
      </w:r>
      <w:r>
        <w:rPr>
          <w:rFonts w:hint="eastAsia" w:ascii="Times New Roman" w:hAnsi="Times New Roman" w:eastAsia="Times New Roman" w:cs="Times New Roman"/>
        </w:rPr>
        <w:t>；B/C/D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配合物间转化与价态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构型判断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反位效应</w:t>
      </w:r>
      <w:r>
        <w:rPr>
          <w:rFonts w:hint="eastAsia" w:ascii="Times New Roman" w:hAnsi="Times New Roman" w:eastAsia="Times New Roman" w:cs="Times New Roman"/>
          <w:b/>
          <w:bCs/>
        </w:rPr>
        <w:t>-001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平面四方配合物的反位效应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与王水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配位调控一脉相承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一白色沉淀加氨水变灰黑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另一红色沉淀加过量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一金属单质仅溶于王水得黄色溶液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推断三种物质并写出关键反应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9"/>
    <w:bookmarkStart w:id="80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：2Ag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O↓(</w:t>
      </w:r>
      <w:r>
        <w:rPr>
          <w:rFonts w:hint="eastAsia" w:ascii="Times New Roman" w:hAnsi="Times New Roman" w:eastAsia="FangSong" w:cs="Times New Roman"/>
        </w:rPr>
        <w:t>棕黑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O（AgOH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仅简化表示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常温不存在</w:t>
      </w:r>
      <w:r>
        <w:rPr>
          <w:rFonts w:hint="eastAsia" w:ascii="Times New Roman" w:hAnsi="Times New Roman" w:eastAsia="Times New Roman" w:cs="Times New Roman"/>
        </w:rPr>
        <w:t>）；+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无色直线形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RCHO + 2[Ag(NH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+ 2Ag↓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醛基检验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勿直火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Au + 4HCl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NO↑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Au→Au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/Au)≈+1.50 V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/NO)=+0.96 </w:t>
      </w:r>
      <w:r>
        <w:rPr>
          <w:rFonts w:hint="eastAsia" w:ascii="Times New Roman" w:hAnsi="Times New Roman" w:eastAsia="Times New Roman" w:cs="Times New Roman"/>
        </w:rPr>
        <w:t xml:space="preserve">V；HCl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</w:t>
      </w:r>
      <w:r>
        <w:rPr>
          <w:rFonts w:ascii="Times New Roman" w:hAnsi="Times New Roman" w:eastAsia="Times New Roman" w:cs="Times New Roman"/>
        </w:rPr>
        <w:t xml:space="preserve"> [Au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电势降至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可驱动范围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ascii="Times New Roman" w:hAnsi="Times New Roman" w:eastAsia="Times New Roman" w:cs="Times New Roman"/>
        </w:rPr>
        <w:t xml:space="preserve"> 0.15 &lt;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0.52）；Hg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ascii="Times New Roman" w:hAnsi="Times New Roman" w:eastAsia="Times New Roman" w:cs="Times New Roman"/>
        </w:rPr>
        <w:t xml:space="preserve"> 0.91 &gt;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0.80），</w:t>
      </w:r>
      <w:r>
        <w:rPr>
          <w:rFonts w:hint="eastAsia" w:ascii="Times New Roman" w:hAnsi="Times New Roman" w:eastAsia="FangSong" w:cs="Times New Roman"/>
        </w:rPr>
        <w:t>逆歧化自发</w:t>
      </w:r>
      <w:r>
        <w:rPr>
          <w:rFonts w:hint="eastAsia" w:ascii="Times New Roman" w:hAnsi="Times New Roman" w:eastAsia="Times New Roman" w:cs="Times New Roman"/>
        </w:rPr>
        <w:t>（Hg+Hg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），K≈10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（Keggin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+6。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变灰黑</w:t>
      </w:r>
      <w:r>
        <w:rPr>
          <w:rFonts w:hint="eastAsia" w:ascii="Times New Roman" w:hAnsi="Times New Roman" w:eastAsia="Times New Roman" w:cs="Times New Roman"/>
        </w:rPr>
        <w:t>（Hg(NH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)Cl↓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 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hint="eastAsia" w:ascii="Times New Roman" w:hAnsi="Times New Roman" w:eastAsia="Times New Roman" w:cs="Times New Roman"/>
        </w:rPr>
        <w:t>(~1960</w:t>
      </w:r>
      <w:r>
        <w:rPr>
          <w:rFonts w:ascii="Times New Roman" w:hAnsi="Times New Roman" w:eastAsia="Times New Roman" w:cs="Times New Roman"/>
        </w:rPr>
        <w:t xml:space="preserve"> kJ/mol)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(−2100)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；Ag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hint="eastAsia" w:ascii="Times New Roman" w:hAnsi="Times New Roman" w:eastAsia="Times New Roman" w:cs="Times New Roman"/>
        </w:rPr>
        <w:t>(~2070)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水合能补不回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相对论使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惰性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无金属键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；Au</w:t>
      </w:r>
      <w:r>
        <w:rPr>
          <w:rFonts w:ascii="Times New Roman" w:hAnsi="Times New Roman" w:eastAsia="Times New Roman" w:cs="Times New Roman"/>
        </w:rPr>
        <w:t xml:space="preserve"> 5d→6s </w:t>
      </w:r>
      <w:r>
        <w:rPr>
          <w:rFonts w:hint="eastAsia" w:ascii="Times New Roman" w:hAnsi="Times New Roman" w:eastAsia="FangSong" w:cs="Times New Roman"/>
        </w:rPr>
        <w:t xml:space="preserve">跃迁吸收蓝光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；Au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得电子填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不能提供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类配位剂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无法形成稳定配合物降低</w:t>
      </w:r>
      <w:r>
        <w:rPr>
          <w:rFonts w:ascii="Times New Roman" w:hAnsi="Times New Roman" w:eastAsia="Times New Roman" w:cs="Times New Roman"/>
        </w:rPr>
        <w:t xml:space="preserve"> 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/Au </w:t>
      </w:r>
      <w:r>
        <w:rPr>
          <w:rFonts w:hint="eastAsia" w:ascii="Times New Roman" w:hAnsi="Times New Roman" w:eastAsia="FangSong" w:cs="Times New Roman"/>
        </w:rPr>
        <w:t>电势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配位双因素协同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-2-2-</w:t>
      </w:r>
      <w:r>
        <w:rPr>
          <w:rFonts w:hint="eastAsia" w:ascii="Times New Roman" w:hAnsi="Times New Roman" w:eastAsia="FangSong" w:cs="Times New Roman"/>
        </w:rPr>
        <w:t>金的氯化物与金化物</w:t>
      </w:r>
      <w:r>
        <w:rPr>
          <w:rFonts w:hint="eastAsia" w:ascii="Times New Roman" w:hAnsi="Times New Roman" w:eastAsia="Times New Roman" w:cs="Times New Roman"/>
        </w:rPr>
        <w:t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配合物平面正方形</w:t>
      </w:r>
      <w:r>
        <w:rPr>
          <w:rFonts w:hint="eastAsia" w:ascii="Times New Roman" w:hAnsi="Times New Roman" w:eastAsia="Times New Roman" w:cs="Times New Roman"/>
        </w:rPr>
        <w:t>、auride（Au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4Au + </w:t>
      </w:r>
      <w:r>
        <w:rPr>
          <w:rFonts w:hint="eastAsia" w:ascii="Times New Roman" w:hAnsi="Times New Roman" w:eastAsia="Times New Roman" w:cs="Times New Roman"/>
        </w:rPr>
        <w:t>8SC(NH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4[Au(SC(NH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/4[Au(CN)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配体配位降低电势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-027-3-</w:t>
      </w:r>
      <w:r>
        <w:rPr>
          <w:rFonts w:hint="eastAsia" w:ascii="Times New Roman" w:hAnsi="Times New Roman" w:eastAsia="FangSong" w:cs="Times New Roman"/>
        </w:rPr>
        <w:t>硫脲结构式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-034-7-</w:t>
      </w:r>
      <w:r>
        <w:rPr>
          <w:rFonts w:hint="eastAsia" w:ascii="Times New Roman" w:hAnsi="Times New Roman" w:eastAsia="FangSong" w:cs="Times New Roman"/>
        </w:rPr>
        <w:t>咔咯环芳香性判断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咔咯环芳香性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的非常规氧化态稳定化</w:t>
      </w:r>
      <w:r>
        <w:rPr>
          <w:rFonts w:hint="eastAsia" w:ascii="Times New Roman" w:hAnsi="Times New Roman" w:eastAsia="Times New Roman" w:cs="Times New Roman"/>
        </w:rPr>
        <w:t>；B/C/D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间转化伴随价态与配位构型变化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强反位配体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使对位配体更易被取代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用于控制平面四方配合物的取代位置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白沉</w:t>
      </w:r>
      <w:r>
        <w:rPr>
          <w:rFonts w:hint="eastAsia" w:ascii="Times New Roman" w:hAnsi="Times New Roman" w:eastAsia="Times New Roman" w:cs="Times New Roman"/>
        </w:rPr>
        <w:t>+NH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灰黑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黄沉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单质仅溶王水得黄液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Au（[AuCl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End w:id="81"/>
    <w:bookmarkStart w:id="82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2-1~2-4、</w:t>
      </w:r>
      <w:r>
        <w:rPr>
          <w:rFonts w:hint="eastAsia" w:ascii="Times New Roman" w:hAnsi="Times New Roman" w:eastAsia="FangSong" w:cs="Times New Roman"/>
        </w:rPr>
        <w:t>信号矩阵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套路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A/B/C、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1-3）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同组过渡金属讲义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深化入口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过渡金属通性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教材提炼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FangSong" w:cs="Times New Roman"/>
        </w:rPr>
        <w:t>区金属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-2-2-</w:t>
      </w:r>
      <w:r>
        <w:rPr>
          <w:rFonts w:hint="eastAsia" w:ascii="Times New Roman" w:hAnsi="Times New Roman" w:eastAsia="FangSong" w:cs="Times New Roman"/>
        </w:rPr>
        <w:t>金的氯化物与金化物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-027-3-</w:t>
      </w:r>
      <w:r>
        <w:rPr>
          <w:rFonts w:hint="eastAsia" w:ascii="Times New Roman" w:hAnsi="Times New Roman" w:eastAsia="FangSong" w:cs="Times New Roman"/>
        </w:rPr>
        <w:t>硫脲结构式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-034-7-</w:t>
      </w:r>
      <w:r>
        <w:rPr>
          <w:rFonts w:hint="eastAsia" w:ascii="Times New Roman" w:hAnsi="Times New Roman" w:eastAsia="FangSong" w:cs="Times New Roman"/>
        </w:rPr>
        <w:t>咔咯环芳香性判断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-001</w:t>
      </w:r>
    </w:p>
    <w:bookmarkEnd w:id="82"/>
    <w:bookmarkEnd w:id="8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33" Type="http://schemas.openxmlformats.org/officeDocument/2006/relationships/image" Target="media/rId33.jpg"/><Relationship Id="rId20" Type="http://schemas.openxmlformats.org/officeDocument/2006/relationships/image" Target="media/rId20.png"/><Relationship Id="rId60" Type="http://schemas.openxmlformats.org/officeDocument/2006/relationships/image" Target="media/rId60.png"/><Relationship Id="rId23" Type="http://schemas.openxmlformats.org/officeDocument/2006/relationships/image" Target="media/rId23.png"/><Relationship Id="rId44" Type="http://schemas.openxmlformats.org/officeDocument/2006/relationships/image" Target="media/rId44.jpg"/><Relationship Id="rId57" Type="http://schemas.openxmlformats.org/officeDocument/2006/relationships/image" Target="media/rId57.png"/><Relationship Id="rId47" Type="http://schemas.openxmlformats.org/officeDocument/2006/relationships/image" Target="media/rId47.png"/><Relationship Id="rId50" Type="http://schemas.openxmlformats.org/officeDocument/2006/relationships/image" Target="media/rId50.jpg"/><Relationship Id="rId30" Type="http://schemas.openxmlformats.org/officeDocument/2006/relationships/image" Target="media/rId30.png"/><Relationship Id="rId63" Type="http://schemas.openxmlformats.org/officeDocument/2006/relationships/image" Target="media/rId63.png"/><Relationship Id="rId38" Type="http://schemas.openxmlformats.org/officeDocument/2006/relationships/image" Target="media/rId3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2026-09-24T02:09:38Z</dcterms:created>
  <dcterms:modified xsi:type="dcterms:W3CDTF">2026-09-24T02:09:38Z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