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5" w:name="第-1-章-热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gibbs自由能"/>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脂肪</w:t>
            </w:r>
          </w:p>
        </w:tc>
        <w:tc>
          <w:tcPr/>
          <w:p>
            <w:pPr>
              <w:pStyle w:val="Compact"/>
              <w:jc w:val="center"/>
            </w:pPr>
            <w:r>
              <w:rPr>
                <w:rFonts w:hint="eastAsia" w:ascii="Times New Roman" w:hAnsi="Times New Roman" w:eastAsia="SimHei" w:cs="Times New Roman"/>
                <w:b/>
              </w:rPr>
              <w:t xml:space="preserve">蛋白质</w:t>
            </w:r>
          </w:p>
        </w:tc>
        <w:tc>
          <w:tcPr/>
          <w:p>
            <w:pPr>
              <w:pStyle w:val="Compact"/>
              <w:jc w:val="center"/>
            </w:pPr>
            <w:r>
              <w:rPr>
                <w:rFonts w:hint="eastAsia" w:ascii="Times New Roman" w:hAnsi="Times New Roman" w:eastAsia="SimHei" w:cs="Times New Roman"/>
                <w:b/>
              </w:rPr>
              <w:t xml:space="preserve">碳水化合物</w:t>
            </w:r>
          </w:p>
        </w:tc>
        <w:tc>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t>k</m:t>
              </m:r>
              <m:r>
                <m:t>J</m:t>
              </m:r>
              <m:r>
                <m:rPr>
                  <m:sty m:val="p"/>
                </m:rPr>
                <m:t>·</m:t>
              </m:r>
              <m:sSup>
                <m:e>
                  <m: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0"/>
    <w:bookmarkStart w:id="11" w:name="gibbs自由能-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1"/>
    <w:bookmarkStart w:id="12" w:name="gibbs自由能-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spacing w:before="160" w:after="80"/>
      </w:pPr>
      <w:r>
        <w:pict>
          <v:rect style="width:0;height:1.5pt" o:hralign="center" o:hrstd="t" o:hr="t"/>
        </w:pict>
      </w:r>
    </w:p>
    <w:bookmarkEnd w:id="12"/>
    <w:bookmarkStart w:id="13" w:name="gibbs自由能-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spacing w:before="160" w:after="80"/>
      </w:pPr>
      <w:r>
        <w:pict>
          <v:rect style="width:0;height:1.5pt" o:hralign="center" o:hrstd="t" o:hr="t"/>
        </w:pict>
      </w:r>
    </w:p>
    <w:bookmarkEnd w:id="13"/>
    <w:bookmarkStart w:id="14" w:name="焓变计算"/>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焓变计算</w:t>
      </w:r>
    </w:p>
    <w:p>
      <w:pPr>
        <w:pStyle w:val="FirstParagraph"/>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spacing w:before="160" w:after="80"/>
      </w:pPr>
      <w:r>
        <w:pict>
          <v:rect style="width:0;height:1.5pt" o:hralign="center" o:hrstd="t" o:hr="t"/>
        </w:pict>
      </w:r>
    </w:p>
    <w:bookmarkEnd w:id="14"/>
    <w:bookmarkStart w:id="15" w:name="热力学第一定律"/>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spacing w:before="160" w:after="80"/>
      </w:pPr>
      <w:r>
        <w:pict>
          <v:rect style="width:0;height:1.5pt" o:hralign="center" o:hrstd="t" o:hr="t"/>
        </w:pict>
      </w:r>
    </w:p>
    <w:bookmarkEnd w:id="15"/>
    <w:bookmarkStart w:id="16" w:name="相变"/>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spacing w:before="160" w:after="80"/>
      </w:pPr>
      <w:r>
        <w:pict>
          <v:rect style="width:0;height:1.5pt" o:hralign="center" o:hrstd="t" o:hr="t"/>
        </w:pict>
      </w:r>
    </w:p>
    <w:bookmarkEnd w:id="16"/>
    <w:bookmarkStart w:id="18" w:name="焓变计算-1"/>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17"/>
    <w:bookmarkEnd w:id="18"/>
    <w:bookmarkStart w:id="19" w:name="gibbs自由能-4"/>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spacing w:before="160" w:after="80"/>
      </w:pPr>
      <w:r>
        <w:pict>
          <v:rect style="width:0;height:1.5pt" o:hralign="center" o:hrstd="t" o:hr="t"/>
        </w:pict>
      </w:r>
    </w:p>
    <w:bookmarkEnd w:id="19"/>
    <w:bookmarkStart w:id="20" w:name="热力学第一定律-1"/>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spacing w:before="160" w:after="80"/>
      </w:pPr>
      <w:r>
        <w:pict>
          <v:rect style="width:0;height:1.5pt" o:hralign="center" o:hrstd="t" o:hr="t"/>
        </w:pict>
      </w:r>
    </w:p>
    <w:bookmarkEnd w:id="20"/>
    <w:bookmarkStart w:id="21" w:name="gibbs自由能-5"/>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spacing w:before="160" w:after="80"/>
      </w:pPr>
      <w:r>
        <w:pict>
          <v:rect style="width:0;height:1.5pt" o:hralign="center" o:hrstd="t" o:hr="t"/>
        </w:pict>
      </w:r>
    </w:p>
    <w:bookmarkEnd w:id="21"/>
    <w:bookmarkStart w:id="22" w:name="gibbs自由能-6"/>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spacing w:before="160" w:after="80"/>
      </w:pPr>
      <w:r>
        <w:pict>
          <v:rect style="width:0;height:1.5pt" o:hralign="center" o:hrstd="t" o:hr="t"/>
        </w:pict>
      </w:r>
    </w:p>
    <w:bookmarkEnd w:id="22"/>
    <w:bookmarkStart w:id="23" w:name="白磷红磷稳定性"/>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白磷红磷稳定性</w:t>
      </w:r>
    </w:p>
    <w:p>
      <w:pPr>
        <w:pStyle w:val="FirstParagraph"/>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p>
      <w:pPr>
        <w:spacing w:before="160" w:after="80"/>
      </w:pPr>
      <w:r>
        <w:pict>
          <v:rect style="width:0;height:1.5pt" o:hralign="center" o:hrstd="t" o:hr="t"/>
        </w:pict>
      </w:r>
    </w:p>
    <w:bookmarkEnd w:id="23"/>
    <w:bookmarkStart w:id="24" w:name="光合作用能量转换效率"/>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光合作用能量转换效率</w:t>
      </w:r>
    </w:p>
    <w:p>
      <w:pPr>
        <w:pStyle w:val="FirstParagraph"/>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37%　B. 34%　C. 29%　D. 40%</w:t>
      </w:r>
    </w:p>
    <w:p>
      <w:pPr>
        <w:spacing w:before="160" w:after="80"/>
      </w:pPr>
      <w:r>
        <w:pict>
          <v:rect style="width:0;height:1.5pt" o:hralign="center" o:hrstd="t" o:hr="t"/>
        </w:pict>
      </w:r>
    </w:p>
    <w:bookmarkEnd w:id="24"/>
    <w:bookmarkStart w:id="37" w:name="化学反应与能量基础"/>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化学反应与能量基础</w:t>
      </w:r>
    </w:p>
    <w:p>
      <w:pPr>
        <w:pStyle w:val="FirstParagraph"/>
        <w:spacing w:after="80"/>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科学家开发出了利用太阳能分解水的新型催化剂</w:t>
      </w:r>
      <w:r>
        <w:rPr>
          <w:rFonts w:hint="eastAsia" w:ascii="Times New Roman" w:hAnsi="Times New Roman" w:eastAsia="Times New Roman" w:cs="Times New Roman"/>
        </w:rPr>
        <w:t>。</w:t>
      </w:r>
      <w:r>
        <w:rPr>
          <w:rFonts w:hint="eastAsia" w:ascii="Times New Roman" w:hAnsi="Times New Roman" w:eastAsia="FangSong" w:cs="Times New Roman"/>
        </w:rPr>
        <w:t>下列有关水分解过程的能量变化示意图正确的是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示意图</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D）</w:t>
            </w:r>
          </w:p>
        </w:tc>
      </w:tr>
    </w:tbl>
    <w:p>
      <w:pPr>
        <w:pStyle w:val="BodyText"/>
        <w:spacing w:before="160" w:after="80"/>
        <w:jc w:val="center"/>
      </w:pPr>
      <w:r>
        <w:rPr>
          <w:rFonts w:ascii="Times New Roman" w:hAnsi="Times New Roman" w:eastAsia="Times New Roman" w:cs="Times New Roman"/>
        </w:rPr>
        <w:drawing>
          <wp:inline>
            <wp:extent cx="3240000" cy="2654554"/>
            <wp:effectExtent b="0" l="0" r="0" t="0"/>
            <wp:docPr descr="" title="" id="26" name="Picture"/>
            <a:graphic>
              <a:graphicData uri="http://schemas.openxmlformats.org/drawingml/2006/picture">
                <pic:pic>
                  <pic:nvPicPr>
                    <pic:cNvPr descr="ba22d2299ec27dbbc5e1c4a92cc7ee130e78d26e57103431239b7a34ccd4a099.jpg" id="27" name="Picture"/>
                    <pic:cNvPicPr>
                      <a:picLocks noChangeArrowheads="1" noChangeAspect="1"/>
                    </pic:cNvPicPr>
                  </pic:nvPicPr>
                  <pic:blipFill>
                    <a:blip r:embed="rId25"/>
                    <a:stretch>
                      <a:fillRect/>
                    </a:stretch>
                  </pic:blipFill>
                  <pic:spPr bwMode="auto">
                    <a:xfrm>
                      <a:off x="0" y="0"/>
                      <a:ext cx="3240000" cy="265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74413"/>
            <wp:effectExtent b="0" l="0" r="0" t="0"/>
            <wp:docPr descr="" title="" id="29" name="Picture"/>
            <a:graphic>
              <a:graphicData uri="http://schemas.openxmlformats.org/drawingml/2006/picture">
                <pic:pic>
                  <pic:nvPicPr>
                    <pic:cNvPr descr="8cad9e5085f87d45b236065de476f548466579105396b413d4e9544bd31edcca.jpg" id="30" name="Picture"/>
                    <pic:cNvPicPr>
                      <a:picLocks noChangeArrowheads="1" noChangeAspect="1"/>
                    </pic:cNvPicPr>
                  </pic:nvPicPr>
                  <pic:blipFill>
                    <a:blip r:embed="rId28"/>
                    <a:stretch>
                      <a:fillRect/>
                    </a:stretch>
                  </pic:blipFill>
                  <pic:spPr bwMode="auto">
                    <a:xfrm>
                      <a:off x="0" y="0"/>
                      <a:ext cx="3240000" cy="26744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2" name="Picture"/>
            <a:graphic>
              <a:graphicData uri="http://schemas.openxmlformats.org/drawingml/2006/picture">
                <pic:pic>
                  <pic:nvPicPr>
                    <pic:cNvPr descr="7ebf3ad23b2d942036047ef666454b0895131456b28aa91cf6d9f826b94c7620.jpg" id="33" name="Picture"/>
                    <pic:cNvPicPr>
                      <a:picLocks noChangeArrowheads="1" noChangeAspect="1"/>
                    </pic:cNvPicPr>
                  </pic:nvPicPr>
                  <pic:blipFill>
                    <a:blip r:embed="rId31"/>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5" name="Picture"/>
            <a:graphic>
              <a:graphicData uri="http://schemas.openxmlformats.org/drawingml/2006/picture">
                <pic:pic>
                  <pic:nvPicPr>
                    <pic:cNvPr descr="176982ef642fe459e34c08c400f0490a1b59aacd846d3085263f1c2af2b87741.jpg" id="36" name="Picture"/>
                    <pic:cNvPicPr>
                      <a:picLocks noChangeArrowheads="1" noChangeAspect="1"/>
                    </pic:cNvPicPr>
                  </pic:nvPicPr>
                  <pic:blipFill>
                    <a:blip r:embed="rId34"/>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原书四张能量图为并列排版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格内以</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X）」</w:t>
      </w:r>
      <w:r>
        <w:rPr>
          <w:rFonts w:hint="eastAsia" w:ascii="Times New Roman" w:hAnsi="Times New Roman" w:eastAsia="FangSong" w:cs="Times New Roman"/>
        </w:rPr>
        <w:t>占位</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gibbs自由能-7"/>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gibbs自由能-8"/>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gibbs自由能-9"/>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gibbs自由能-10"/>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gibbs自由能-1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gibbs自由能-12"/>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gibbs自由能-13"/>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
    <w:bookmarkStart w:id="45" w:name="gibbs自由能-14"/>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spacing w:before="160" w:after="80"/>
      </w:pPr>
      <w:r>
        <w:pict>
          <v:rect style="width:0;height:1.5pt" o:hralign="center" o:hrstd="t" o:hr="t"/>
        </w:pict>
      </w:r>
    </w:p>
    <w:bookmarkEnd w:id="45"/>
    <w:bookmarkStart w:id="46" w:name="gibbs自由能-15"/>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spacing w:before="160" w:after="80"/>
      </w:pPr>
      <w:r>
        <w:pict>
          <v:rect style="width:0;height:1.5pt" o:hralign="center" o:hrstd="t" o:hr="t"/>
        </w:pict>
      </w:r>
    </w:p>
    <w:bookmarkEnd w:id="46"/>
    <w:bookmarkStart w:id="47" w:name="gibbs自由能-16"/>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gibbs自由能-17"/>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无水硫酸铜溶解热"/>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9"/>
    <w:bookmarkStart w:id="50" w:name="戊烷异构体燃烧热"/>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葡萄糖氧化与热机效率"/>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热力学第一定律-2"/>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52"/>
    <w:bookmarkStart w:id="53" w:name="热力学第一定律-3"/>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spacing w:before="160" w:after="80"/>
      </w:pPr>
      <w:r>
        <w:pict>
          <v:rect style="width:0;height:1.5pt" o:hralign="center" o:hrstd="t" o:hr="t"/>
        </w:pict>
      </w:r>
    </w:p>
    <w:bookmarkEnd w:id="53"/>
    <w:bookmarkStart w:id="54" w:name="gibbs自由能-18"/>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spacing w:before="160" w:after="80"/>
      </w:pPr>
      <w:r>
        <w:pict>
          <v:rect style="width:0;height:1.5pt" o:hralign="center" o:hrstd="t" o:hr="t"/>
        </w:pict>
      </w:r>
    </w:p>
    <w:bookmarkEnd w:id="54"/>
    <w:bookmarkStart w:id="55" w:name="焓变计算-2"/>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spacing w:before="160" w:after="80"/>
      </w:pPr>
      <w:r>
        <w:pict>
          <v:rect style="width:0;height:1.5pt" o:hralign="center" o:hrstd="t" o:hr="t"/>
        </w:pict>
      </w:r>
    </w:p>
    <w:bookmarkEnd w:id="55"/>
    <w:bookmarkStart w:id="56" w:name="焓变计算-3"/>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spacing w:before="160" w:after="80"/>
      </w:pPr>
      <w:r>
        <w:pict>
          <v:rect style="width:0;height:1.5pt" o:hralign="center" o:hrstd="t" o:hr="t"/>
        </w:pict>
      </w:r>
    </w:p>
    <w:bookmarkEnd w:id="56"/>
    <w:bookmarkStart w:id="57" w:name="gibbs自由能-19"/>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spacing w:before="160" w:after="80"/>
      </w:pPr>
      <w:r>
        <w:pict>
          <v:rect style="width:0;height:1.5pt" o:hralign="center" o:hrstd="t" o:hr="t"/>
        </w:pict>
      </w:r>
    </w:p>
    <w:bookmarkEnd w:id="57"/>
    <w:bookmarkStart w:id="58" w:name="热力学第一定律-4"/>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59" w:name="gibbs自由能-2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spacing w:before="160" w:after="80"/>
      </w:pPr>
      <w:r>
        <w:pict>
          <v:rect style="width:0;height:1.5pt" o:hralign="center" o:hrstd="t" o:hr="t"/>
        </w:pict>
      </w:r>
    </w:p>
    <w:bookmarkEnd w:id="59"/>
    <w:bookmarkStart w:id="60" w:name="石墨金刚石c60燃烧热比较"/>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石墨金刚石</w:t>
      </w:r>
      <w:r>
        <w:rPr>
          <w:rFonts w:hint="eastAsia" w:ascii="Times New Roman" w:hAnsi="Times New Roman" w:eastAsia="Times New Roman" w:cs="Times New Roman"/>
        </w:rPr>
        <w:t>C60</w:t>
      </w:r>
      <w:r>
        <w:rPr>
          <w:rFonts w:hint="eastAsia" w:ascii="Times New Roman" w:hAnsi="Times New Roman" w:eastAsia="SimHei" w:cs="Times New Roman"/>
        </w:rPr>
        <w:t>燃烧热比较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金刚石燃烧的热化学方程式分别为</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393.51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C</m:t>
        </m:r>
        <m:r>
          <m:rPr>
            <m:sty m:val="p"/>
          </m:rPr>
          <m:t>(</m:t>
        </m:r>
        <m:r>
          <m:rPr>
            <m:sty m:val="p"/>
          </m:rPr>
          <m:t>金</m:t>
        </m:r>
        <m:r>
          <m:rPr>
            <m:sty m:val="p"/>
          </m:rPr>
          <m:t>刚</m:t>
        </m:r>
        <m:r>
          <m:rPr>
            <m:sty m:val="p"/>
          </m:rPr>
          <m:t>石</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395.41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p>
    <w:p>
      <w:pPr>
        <w:numPr>
          <w:ilvl w:val="0"/>
          <w:numId w:val="1004"/>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金刚石的热效应是多少</w:t>
      </w:r>
      <w:r>
        <w:rPr>
          <w:rFonts w:hint="eastAsia" w:ascii="Times New Roman" w:hAnsi="Times New Roman" w:eastAsia="Times New Roman" w:cs="Times New Roman"/>
        </w:rPr>
        <w:t>？</w:t>
      </w:r>
      <w:r>
        <w:rPr>
          <w:rFonts w:hint="eastAsia" w:ascii="Times New Roman" w:hAnsi="Times New Roman" w:eastAsia="FangSong" w:cs="Times New Roman"/>
        </w:rPr>
        <w:t>该值说明什么问题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已知碳的同素异形体除了金刚石和石墨外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+1.987、0、+2280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在星际空间有望发现的碳单质是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0"/>
    <w:bookmarkStart w:id="61" w:name="胆矾溶解热"/>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胆矾溶解热</w:t>
      </w:r>
    </w:p>
    <w:p>
      <w:pPr>
        <w:pStyle w:val="FirstParagraph"/>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胆矾与q1q2比较"/>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胆矾与</w:t>
      </w:r>
      <w:r>
        <w:rPr>
          <w:rFonts w:hint="eastAsia" w:ascii="Times New Roman" w:hAnsi="Times New Roman" w:eastAsia="Times New Roman" w:cs="Times New Roman"/>
        </w:rPr>
        <w:t>Q1Q2</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spacing w:before="160" w:after="80"/>
      </w:pPr>
      <w:r>
        <w:pict>
          <v:rect style="width:0;height:1.5pt" o:hralign="center" o:hrstd="t" o:hr="t"/>
        </w:pict>
      </w:r>
    </w:p>
    <w:bookmarkEnd w:id="62"/>
    <w:bookmarkStart w:id="63" w:name="炉膛水蒸气助燃"/>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 xml:space="preserve">炉膛水蒸气助燃</w:t>
      </w:r>
    </w:p>
    <w:p>
      <w:pPr>
        <w:pStyle w:val="FirstParagraph"/>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spacing w:before="160" w:after="80"/>
      </w:pPr>
      <w:r>
        <w:pict>
          <v:rect style="width:0;height:1.5pt" o:hralign="center" o:hrstd="t" o:hr="t"/>
        </w:pict>
      </w:r>
    </w:p>
    <w:bookmarkEnd w:id="63"/>
    <w:bookmarkStart w:id="64" w:name="环己二烯脱氢放热"/>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环己二烯脱氢放热</w:t>
      </w:r>
    </w:p>
    <w:p>
      <w:pPr>
        <w:pStyle w:val="FirstParagraph"/>
      </w:pPr>
      <w:r>
        <w:rPr>
          <w:rFonts w:hint="eastAsia" w:ascii="Times New Roman" w:hAnsi="Times New Roman" w:eastAsia="FangSong" w:cs="Times New Roman"/>
        </w:rPr>
        <w:t xml:space="preserve">在烃分子中去掉</w:t>
      </w:r>
      <w:r>
        <w:rPr>
          <w:rFonts w:ascii="Times New Roman" w:hAnsi="Times New Roman" w:eastAsia="Times New Roman" w:cs="Times New Roman"/>
        </w:rPr>
        <w:t xml:space="preserve"> 2 </w:t>
      </w:r>
      <w:r>
        <w:rPr>
          <w:rFonts w:hint="eastAsia" w:ascii="Times New Roman" w:hAnsi="Times New Roman" w:eastAsia="FangSong" w:cs="Times New Roman"/>
        </w:rPr>
        <w:t>个氢原子形成一个双键是吸热反应</w:t>
      </w:r>
      <w:r>
        <w:rPr>
          <w:rFonts w:hint="eastAsia" w:ascii="Times New Roman" w:hAnsi="Times New Roman" w:eastAsia="Times New Roman" w:cs="Times New Roman"/>
        </w:rPr>
        <w:t>，</w:t>
      </w:r>
      <w:r>
        <w:rPr>
          <w:rFonts w:hint="eastAsia" w:ascii="Times New Roman" w:hAnsi="Times New Roman" w:eastAsia="FangSong" w:cs="Times New Roman"/>
        </w:rPr>
        <w:t>大约需要</w:t>
      </w:r>
      <w:r>
        <w:rPr>
          <w:rFonts w:ascii="Times New Roman" w:hAnsi="Times New Roman" w:eastAsia="Times New Roman" w:cs="Times New Roman"/>
        </w:rPr>
        <w:t xml:space="preserve"> </w:t>
      </w:r>
      <m:oMath>
        <m:oMathPr>
          <m:ctrlPr>
            <w:rPr>
              <w:sz w:val="28"/>
              <w:szCs w:val="28"/>
            </w:rPr>
          </m:ctrlPr>
        </m:oMathPr>
        <m:r>
          <m:t>117</m:t>
        </m:r>
        <m:r>
          <m:rPr>
            <m:sty m:val="p"/>
          </m:rPr>
          <m:t>∼</m:t>
        </m:r>
        <m:r>
          <m:t>125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环己二烯失去</w:t>
      </w:r>
      <w:r>
        <w:rPr>
          <w:rFonts w:ascii="Times New Roman" w:hAnsi="Times New Roman" w:eastAsia="Times New Roman" w:cs="Times New Roman"/>
        </w:rPr>
        <w:t xml:space="preserve"> 2 </w:t>
      </w:r>
      <w:r>
        <w:rPr>
          <w:rFonts w:hint="eastAsia" w:ascii="Times New Roman" w:hAnsi="Times New Roman" w:eastAsia="FangSong" w:cs="Times New Roman"/>
        </w:rPr>
        <w:t>个氢原子形成苯是放热反应</w:t>
      </w:r>
      <w:r>
        <w:rPr>
          <w:rFonts w:hint="eastAsia" w:ascii="Times New Roman" w:hAnsi="Times New Roman" w:eastAsia="Times New Roman" w:cs="Times New Roman"/>
        </w:rPr>
        <w:t>，</w:t>
      </w:r>
      <w:r>
        <w:rPr>
          <w:rFonts w:hint="eastAsia" w:ascii="Times New Roman" w:hAnsi="Times New Roman" w:eastAsia="FangSong" w:cs="Times New Roman"/>
        </w:rPr>
        <w:t>反应热是</w:t>
      </w:r>
      <w:r>
        <w:rPr>
          <w:rFonts w:ascii="Times New Roman" w:hAnsi="Times New Roman" w:eastAsia="Times New Roman" w:cs="Times New Roman"/>
        </w:rPr>
        <w:t xml:space="preserve"> </w:t>
      </w:r>
      <m:oMath>
        <m:oMathPr>
          <m:ctrlPr>
            <w:rPr>
              <w:sz w:val="28"/>
              <w:szCs w:val="28"/>
            </w:rPr>
          </m:ctrlPr>
        </m:oMathPr>
        <m:r>
          <m:t>23.4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苯加氢生成环己烷是吸热反应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环己二烯比苯稳定</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1,3-</w:t>
      </w:r>
      <w:r>
        <w:rPr>
          <w:rFonts w:hint="eastAsia" w:ascii="Times New Roman" w:hAnsi="Times New Roman" w:eastAsia="FangSong" w:cs="Times New Roman"/>
        </w:rPr>
        <w:t>环己二烯加氢是吸热反应</w:t>
      </w:r>
    </w:p>
    <w:p>
      <w:pPr>
        <w:spacing w:before="160" w:after="80"/>
      </w:pPr>
      <w:r>
        <w:pict>
          <v:rect style="width:0;height:1.5pt" o:hralign="center" o:hrstd="t" o:hr="t"/>
        </w:pict>
      </w:r>
    </w:p>
    <w:bookmarkEnd w:id="64"/>
    <w:bookmarkStart w:id="65" w:name="ch4燃烧与量热"/>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CH4</w:t>
      </w:r>
      <w:r>
        <w:rPr>
          <w:rFonts w:hint="eastAsia" w:ascii="Times New Roman" w:hAnsi="Times New Roman" w:eastAsia="SimHei" w:cs="Times New Roman"/>
        </w:rPr>
        <w:t>燃烧与量热</w:t>
      </w:r>
    </w:p>
    <w:p>
      <w:pPr>
        <w:pStyle w:val="FirstParagraph"/>
      </w:pPr>
      <w:r>
        <w:rPr>
          <w:rFonts w:hint="eastAsia" w:ascii="Times New Roman" w:hAnsi="Times New Roman" w:eastAsia="FangSong" w:cs="Times New Roman"/>
        </w:rPr>
        <w:t xml:space="preserve">质量</w:t>
      </w:r>
      <w:r>
        <w:rPr>
          <w:rFonts w:ascii="Times New Roman" w:hAnsi="Times New Roman" w:eastAsia="Times New Roman" w:cs="Times New Roman"/>
        </w:rPr>
        <w:t xml:space="preserve"> </w:t>
      </w:r>
      <m:oMath>
        <m:oMathPr>
          <m:ctrlPr>
            <w:rPr>
              <w:sz w:val="28"/>
              <w:szCs w:val="28"/>
            </w:rPr>
          </m:ctrlPr>
        </m:oMathPr>
        <m:r>
          <m:t>m</m:t>
        </m:r>
        <m:r>
          <m:rPr>
            <m:sty m:val="p"/>
          </m:rPr>
          <m:t>=</m:t>
        </m:r>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的某气体</w:t>
      </w:r>
      <w:r>
        <w:rPr>
          <w:rFonts w:hint="eastAsia" w:ascii="Times New Roman" w:hAnsi="Times New Roman" w:eastAsia="Times New Roman" w:cs="Times New Roman"/>
        </w:rPr>
        <w:t>，</w:t>
      </w:r>
      <w:r>
        <w:rPr>
          <w:rFonts w:hint="eastAsia" w:ascii="Times New Roman" w:hAnsi="Times New Roman" w:eastAsia="FangSong" w:cs="Times New Roman"/>
        </w:rPr>
        <w:t>其分子由碳和氢两种元素的原子组成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N</m:t>
        </m:r>
        <m:r>
          <m:rPr>
            <m:sty m:val="p"/>
          </m:rPr>
          <m:t>=</m:t>
        </m:r>
        <m:r>
          <m:t>4.50</m:t>
        </m:r>
        <m:r>
          <m:rPr>
            <m:sty m:val="p"/>
          </m:rPr>
          <m:t>×</m:t>
        </m:r>
        <m:sSup>
          <m:e>
            <m:r>
              <m:t>10</m:t>
            </m:r>
          </m:e>
          <m:sup>
            <m:r>
              <m:t>22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又测得</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生成液态的水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能放出</w:t>
      </w:r>
      <w:r>
        <w:rPr>
          <w:rFonts w:ascii="Times New Roman" w:hAnsi="Times New Roman" w:eastAsia="Times New Roman" w:cs="Times New Roman"/>
        </w:rPr>
        <w:t xml:space="preserve"> </w:t>
      </w:r>
      <m:oMath>
        <m:r>
          <m:t>890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写出该气体的化学式</w:t>
      </w:r>
      <w:r>
        <w:rPr>
          <w:rFonts w:hint="eastAsia" w:ascii="Times New Roman" w:hAnsi="Times New Roman" w:eastAsia="Times New Roman" w:cs="Times New Roman"/>
        </w:rPr>
        <w:t>，</w:t>
      </w:r>
      <w:r>
        <w:rPr>
          <w:rFonts w:hint="eastAsia" w:ascii="Times New Roman" w:hAnsi="Times New Roman" w:eastAsia="FangSong" w:cs="Times New Roman"/>
        </w:rPr>
        <w:t>并写出其完全燃烧的热化学方程式</w:t>
      </w:r>
      <w:r>
        <w:rPr>
          <w:rFonts w:hint="eastAsia" w:ascii="Times New Roman" w:hAnsi="Times New Roman" w:eastAsia="Times New Roman" w:cs="Times New Roman"/>
        </w:rPr>
        <w:t>。</w:t>
      </w:r>
    </w:p>
    <w:p>
      <w:pPr>
        <w:numPr>
          <w:ilvl w:val="0"/>
          <w:numId w:val="1006"/>
        </w:numPr>
      </w:pP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该气体完全燃烧放出的热量的一半能使</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的水的温度升高多少摄氏度</w:t>
      </w:r>
      <w:r>
        <w:rPr>
          <w:rFonts w:hint="eastAsia" w:ascii="Times New Roman" w:hAnsi="Times New Roman" w:eastAsia="Times New Roman" w:cs="Times New Roman"/>
        </w:rPr>
        <w:t>？[</w:t>
      </w:r>
      <w:r>
        <w:rPr>
          <w:rFonts w:hint="eastAsia" w:ascii="Times New Roman" w:hAnsi="Times New Roman" w:eastAsia="FangSong" w:cs="Times New Roman"/>
        </w:rPr>
        <w:t>已知水的比热容</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O</m:t>
        </m:r>
        <m:r>
          <m:rPr>
            <m:sty m:val="p"/>
          </m:rPr>
          <m:t>)</m:t>
        </m:r>
        <m:r>
          <m:rPr>
            <m:sty m:val="p"/>
          </m:rPr>
          <m:t>=</m:t>
        </m:r>
        <m:r>
          <m:t>4.20</m:t>
        </m:r>
        <m:r>
          <m:rPr>
            <m:sty m:val="p"/>
          </m:rPr>
          <m:t>×</m:t>
        </m:r>
        <m:sSup>
          <m:e>
            <m:r>
              <m:t>10</m:t>
            </m:r>
          </m:e>
          <m:sup>
            <m:r>
              <m:t>3</m:t>
            </m:r>
          </m:sup>
        </m:sSup>
        <m:r>
          <m:t> </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m:t>
            </m:r>
          </m:e>
          <m:sup>
            <m:r>
              <m:rPr>
                <m:sty m:val="p"/>
              </m:rPr>
              <m:t>∘</m:t>
            </m:r>
          </m:sup>
        </m:sSup>
        <m:sSup>
          <m:e>
            <m:r>
              <m:rPr>
                <m:sty m:val="p"/>
              </m:rPr>
              <m:t>C</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ch4不完全燃烧组合"/>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CH4</w:t>
      </w:r>
      <w:r>
        <w:rPr>
          <w:rFonts w:hint="eastAsia" w:ascii="Times New Roman" w:hAnsi="Times New Roman" w:eastAsia="SimHei" w:cs="Times New Roman"/>
        </w:rPr>
        <w:t>不完全燃烧组合</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臭氧化钾热力学计算第35届初赛"/>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08"/>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gibbs自由能-21"/>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spacing w:before="160" w:after="80"/>
      </w:pPr>
      <w:r>
        <w:pict>
          <v:rect style="width:0;height:1.5pt" o:hralign="center" o:hrstd="t" o:hr="t"/>
        </w:pict>
      </w:r>
    </w:p>
    <w:bookmarkEnd w:id="68"/>
    <w:bookmarkStart w:id="69" w:name="状态函数"/>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状态函数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恒压恒容燃烧热"/>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0"/>
    <w:bookmarkStart w:id="71" w:name="gibbs自由能-22"/>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0"/>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spacing w:before="160" w:after="80"/>
      </w:pPr>
      <w:r>
        <w:pict>
          <v:rect style="width:0;height:1.5pt" o:hralign="center" o:hrstd="t" o:hr="t"/>
        </w:pict>
      </w:r>
    </w:p>
    <w:bookmarkEnd w:id="71"/>
    <w:bookmarkStart w:id="72" w:name="born-haber循环求晶格能"/>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clausius-clapeyron求汽化焓"/>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boltzmann布居比"/>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统计熵计算"/>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 xml:space="preserve">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竞赛提升"/>
    <w:p>
      <w:pPr>
        <w:pStyle w:val="Heading2"/>
        <w:spacing w:before="280" w:after="120"/>
      </w:pPr>
      <w:r>
        <w:rPr>
          <w:rFonts w:hint="eastAsia" w:ascii="Times New Roman" w:hAnsi="Times New Roman" w:eastAsia="SimHei" w:cs="Times New Roman"/>
        </w:rPr>
        <w:t xml:space="preserve">竞赛提升</w:t>
      </w:r>
    </w:p>
    <w:bookmarkEnd w:id="76"/>
    <w:bookmarkStart w:id="77" w:name="gibbs自由能-23"/>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77"/>
    <w:bookmarkStart w:id="78" w:name="gibbs自由能-24"/>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gibbs自由能-25"/>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gibbs自由能-26"/>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spacing w:before="160" w:after="80"/>
      </w:pPr>
      <w:r>
        <w:pict>
          <v:rect style="width:0;height:1.5pt" o:hralign="center" o:hrstd="t" o:hr="t"/>
        </w:pict>
      </w:r>
    </w:p>
    <w:bookmarkEnd w:id="80"/>
    <w:bookmarkStart w:id="81" w:name="甲醇燃烧热与键能估算"/>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1"/>
    <w:bookmarkStart w:id="82" w:name="氮氧化物脱除与尿素合成"/>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82"/>
    <w:bookmarkStart w:id="83" w:name="硝酸铵热分解组合"/>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nacl生成热玻恩哈伯循环"/>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N</m:t>
                </m:r>
                <m:r>
                  <m:rPr>
                    <m:sty m:val="p"/>
                  </m:rPr>
                  <m:t>a</m:t>
                </m:r>
                <m:r>
                  <m:rPr>
                    <m:sty m:val="p"/>
                  </m:rPr>
                  <m:t>(</m:t>
                </m:r>
                <m:r>
                  <m:rPr>
                    <m:sty m:val="p"/>
                  </m:rPr>
                  <m:t>s</m:t>
                </m:r>
                <m:r>
                  <m:rPr>
                    <m:sty m:val="p"/>
                  </m:rPr>
                  <m:t>)</m:t>
                </m:r>
                <m:r>
                  <m:rPr>
                    <m:sty m:val="p"/>
                  </m:rPr>
                  <m:t>+</m:t>
                </m:r>
                <m:f>
                  <m:fPr>
                    <m:type m:val="bar"/>
                  </m:fPr>
                  <m:num>
                    <m:r>
                      <m:t>1</m:t>
                    </m:r>
                  </m:num>
                  <m:den>
                    <m:r>
                      <m:t>2</m:t>
                    </m:r>
                  </m:den>
                </m:f>
                <m:r>
                  <m:rPr>
                    <m:sty m:val="p"/>
                  </m:rPr>
                  <m:t>C</m:t>
                </m:r>
                <m:sSub>
                  <m:e>
                    <m:r>
                      <m:rPr>
                        <m:sty m:val="p"/>
                      </m:rPr>
                      <m:t>l</m:t>
                    </m:r>
                  </m:e>
                  <m:sub>
                    <m:r>
                      <m:rPr>
                        <m:sty m:val="p"/>
                      </m:rPr>
                      <m:t>2</m:t>
                    </m:r>
                  </m:sub>
                </m:sSub>
                <m:r>
                  <m:rPr>
                    <m:sty m:val="p"/>
                  </m:rPr>
                  <m:t>(</m:t>
                </m:r>
                <m:r>
                  <m:rPr>
                    <m:sty m:val="p"/>
                  </m:rPr>
                  <m:t>g</m:t>
                </m:r>
                <m:r>
                  <m:rPr>
                    <m:sty m:val="p"/>
                  </m:rPr>
                  <m:t>)</m:t>
                </m:r>
              </m:e>
              <m:e/>
              <m:e>
                <m:limUpp>
                  <m:e>
                    <m:r>
                      <m:rPr>
                        <m:sty m:val="p"/>
                      </m:rPr>
                      <m:t>→</m:t>
                    </m:r>
                  </m:e>
                  <m:lim>
                    <m:sSub>
                      <m:e>
                        <m:r>
                          <m:rPr>
                            <m:sty m:val="p"/>
                          </m:rPr>
                          <m:t>Δ</m:t>
                        </m:r>
                      </m:e>
                      <m:sub>
                        <m:r>
                          <m:rPr>
                            <m:sty m:val="p"/>
                          </m:rPr>
                          <m:t>f</m:t>
                        </m:r>
                      </m:sub>
                    </m:sSub>
                    <m:sSub>
                      <m:e>
                        <m:r>
                          <m:t>H</m:t>
                        </m:r>
                      </m:e>
                      <m:sub>
                        <m:r>
                          <m:rPr>
                            <m:sty m:val="p"/>
                          </m:rPr>
                          <m:t>N</m:t>
                        </m:r>
                        <m:r>
                          <m:rPr>
                            <m:sty m:val="p"/>
                          </m:rPr>
                          <m:t>a</m:t>
                        </m:r>
                        <m:r>
                          <m:rPr>
                            <m:sty m:val="p"/>
                          </m:rPr>
                          <m:t>C</m:t>
                        </m:r>
                        <m:r>
                          <m:rPr>
                            <m:sty m:val="p"/>
                          </m:rPr>
                          <m:t>l</m:t>
                        </m:r>
                      </m:sub>
                    </m:sSub>
                  </m:lim>
                </m:limUpp>
              </m:e>
              <m:e/>
              <m:e>
                <m:r>
                  <m:rPr>
                    <m:sty m:val="p"/>
                  </m:rPr>
                  <m:t>N</m:t>
                </m:r>
                <m:r>
                  <m:rPr>
                    <m:sty m:val="p"/>
                  </m:rPr>
                  <m:t>a</m:t>
                </m:r>
                <m:r>
                  <m:rPr>
                    <m:sty m:val="p"/>
                  </m:rPr>
                  <m:t>C</m:t>
                </m:r>
                <m:r>
                  <m:rPr>
                    <m:sty m:val="p"/>
                  </m:rPr>
                  <m:t>l</m:t>
                </m:r>
                <m:r>
                  <m:rPr>
                    <m:sty m:val="p"/>
                  </m:rPr>
                  <m:t>(</m:t>
                </m:r>
                <m:r>
                  <m:rPr>
                    <m:sty m:val="p"/>
                  </m:rPr>
                  <m:t>s</m:t>
                </m:r>
                <m:r>
                  <m:rPr>
                    <m:sty m:val="p"/>
                  </m:rPr>
                  <m:t>)</m:t>
                </m:r>
              </m:e>
            </m:mr>
            <m:mr>
              <m:e>
                <m:r>
                  <m:rPr>
                    <m:sty m:val="p"/>
                  </m:rPr>
                  <m:t>Δ</m:t>
                </m:r>
                <m:sSub>
                  <m:e>
                    <m:r>
                      <m:t>H</m:t>
                    </m:r>
                  </m:e>
                  <m:sub>
                    <m:r>
                      <m:t>1</m:t>
                    </m:r>
                  </m:sub>
                </m:sSub>
                <m:r>
                  <m:rPr>
                    <m:sty m:val="p"/>
                  </m:rPr>
                  <m:t>↓</m:t>
                </m:r>
              </m:e>
              <m:e/>
              <m:e/>
              <m:e/>
              <m:e>
                <m:r>
                  <m:rPr>
                    <m:sty m:val="p"/>
                  </m:rPr>
                  <m:t>↑</m:t>
                </m:r>
                <m:r>
                  <m:rPr>
                    <m:sty m:val="p"/>
                  </m:rPr>
                  <m:t>Δ</m:t>
                </m:r>
                <m:sSub>
                  <m:e>
                    <m:r>
                      <m:t>H</m:t>
                    </m:r>
                  </m:e>
                  <m:sub>
                    <m:r>
                      <m:t>4</m:t>
                    </m:r>
                  </m:sub>
                </m:sSub>
              </m:e>
            </m:mr>
            <m:mr>
              <m:e>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e>
              <m:e>
                <m:limUpp>
                  <m:e>
                    <m:r>
                      <m:rPr>
                        <m:sty m:val="p"/>
                      </m:rPr>
                      <m:t>→</m:t>
                    </m:r>
                  </m:e>
                  <m:lim>
                    <m:r>
                      <m:rPr>
                        <m:sty m:val="p"/>
                      </m:rPr>
                      <m:t>Δ</m:t>
                    </m:r>
                    <m:sSub>
                      <m:e>
                        <m:r>
                          <m:t>H</m:t>
                        </m:r>
                      </m:e>
                      <m:sub>
                        <m:r>
                          <m:t>2</m:t>
                        </m:r>
                      </m:sub>
                    </m:sSub>
                  </m:lim>
                </m:limUpp>
              </m:e>
              <m:e>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e>
              <m:e>
                <m:limUpp>
                  <m:e>
                    <m:r>
                      <m:rPr>
                        <m:sty m:val="p"/>
                      </m:rPr>
                      <m:t>→</m:t>
                    </m:r>
                  </m:e>
                  <m:lim>
                    <m:r>
                      <m:rPr>
                        <m:sty m:val="p"/>
                      </m:rPr>
                      <m:t>Δ</m:t>
                    </m:r>
                    <m:sSub>
                      <m:e>
                        <m:r>
                          <m:t>H</m:t>
                        </m:r>
                      </m:e>
                      <m:sub>
                        <m:r>
                          <m:t>3</m:t>
                        </m:r>
                      </m:sub>
                    </m:sSub>
                  </m:lim>
                </m:limUpp>
              </m:e>
              <m:e>
                <m:r>
                  <m:rPr>
                    <m:sty m:val="p"/>
                  </m:rPr>
                  <m:t>N</m:t>
                </m:r>
                <m:r>
                  <m:rPr>
                    <m:sty m:val="p"/>
                  </m:rPr>
                  <m:t>a</m:t>
                </m:r>
                <m:r>
                  <m:rPr>
                    <m:sty m:val="p"/>
                  </m:rPr>
                  <m:t>C</m:t>
                </m:r>
                <m:r>
                  <m:rPr>
                    <m:sty m:val="p"/>
                  </m:rPr>
                  <m:t>l</m:t>
                </m:r>
                <m:r>
                  <m:rPr>
                    <m:sty m:val="p"/>
                  </m:rPr>
                  <m:t>(</m:t>
                </m:r>
                <m:r>
                  <m:rPr>
                    <m:sty m:val="p"/>
                  </m:rPr>
                  <m:t>g</m:t>
                </m:r>
                <m:r>
                  <m:rPr>
                    <m:sty m:val="p"/>
                  </m:rPr>
                  <m:t>)</m:t>
                </m:r>
              </m:e>
            </m:mr>
          </m:m>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84"/>
    <w:bookmarkStart w:id="85" w:name="mgcl2与nacl溶解熵"/>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离子因素与溶解熵"/>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热处理气氛co与co2控制"/>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碱土金属碳酸盐热分解温度"/>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热化学方程式"/>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spacing w:before="160" w:after="80"/>
      </w:pPr>
      <w:r>
        <w:pict>
          <v:rect style="width:0;height:1.5pt" o:hralign="center" o:hrstd="t" o:hr="t"/>
        </w:pict>
      </w:r>
    </w:p>
    <w:bookmarkEnd w:id="89"/>
    <w:bookmarkStart w:id="90" w:name="热化学方程式-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热化学方程式-2"/>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热化学方程式-3"/>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热化学方程式-4"/>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spacing w:before="160" w:after="80"/>
      </w:pPr>
      <w:r>
        <w:pict>
          <v:rect style="width:0;height:1.5pt" o:hralign="center" o:hrstd="t" o:hr="t"/>
        </w:pict>
      </w:r>
    </w:p>
    <w:bookmarkEnd w:id="93"/>
    <w:bookmarkStart w:id="94" w:name="热化学方程式-5"/>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spacing w:before="160" w:after="80"/>
      </w:pPr>
      <w:r>
        <w:pict>
          <v:rect style="width:0;height:1.5pt" o:hralign="center" o:hrstd="t" o:hr="t"/>
        </w:pict>
      </w:r>
    </w:p>
    <w:bookmarkEnd w:id="94"/>
    <w:bookmarkStart w:id="95" w:name="热化学方程式-6"/>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95"/>
    <w:bookmarkStart w:id="96" w:name="化学热力学基础"/>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6"/>
    <w:bookmarkStart w:id="97" w:name="化学热力学基础-1"/>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化学热力学基础-2"/>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化学热力学基础-3"/>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spacing w:before="160" w:after="80"/>
      </w:pPr>
      <w:r>
        <w:pict>
          <v:rect style="width:0;height:1.5pt" o:hralign="center" o:hrstd="t" o:hr="t"/>
        </w:pict>
      </w:r>
    </w:p>
    <w:bookmarkEnd w:id="99"/>
    <w:bookmarkStart w:id="100" w:name="化学热力学基础-4"/>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00"/>
    <w:bookmarkStart w:id="101" w:name="化学热力学基础-5"/>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01"/>
    <w:bookmarkStart w:id="102" w:name="化学热力学基础-6"/>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spacing w:before="160" w:after="80"/>
      </w:pPr>
      <w:r>
        <w:pict>
          <v:rect style="width:0;height:1.5pt" o:hralign="center" o:hrstd="t" o:hr="t"/>
        </w:pict>
      </w:r>
    </w:p>
    <w:bookmarkEnd w:id="102"/>
    <w:bookmarkStart w:id="103" w:name="化学热力学基础-7"/>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化学热力学基础-8"/>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化学热力学基础-9"/>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12" w:name="辉钼矿多层焙烧"/>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07" name="Picture"/>
            <a:graphic>
              <a:graphicData uri="http://schemas.openxmlformats.org/drawingml/2006/picture">
                <pic:pic>
                  <pic:nvPicPr>
                    <pic:cNvPr descr="55e01a45fae67dc3610303c00f854c87dc8fb2fbc00a60109486045b949b3d2e.jpg" id="108" name="Picture"/>
                    <pic:cNvPicPr>
                      <a:picLocks noChangeArrowheads="1" noChangeAspect="1"/>
                    </pic:cNvPicPr>
                  </pic:nvPicPr>
                  <pic:blipFill>
                    <a:blip r:embed="rId106"/>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10" name="Picture"/>
            <a:graphic>
              <a:graphicData uri="http://schemas.openxmlformats.org/drawingml/2006/picture">
                <pic:pic>
                  <pic:nvPicPr>
                    <pic:cNvPr descr="6ab4cecc6e79b9be9f8b1e8eed61db8c145ec42eee3e4fb6f2ede674e100a15f.jpg" id="111" name="Picture"/>
                    <pic:cNvPicPr>
                      <a:picLocks noChangeArrowheads="1" noChangeAspect="1"/>
                    </pic:cNvPicPr>
                  </pic:nvPicPr>
                  <pic:blipFill>
                    <a:blip r:embed="rId109"/>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nox废气脱除四途径"/>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spacing w:before="160" w:after="80"/>
      </w:pPr>
      <w:r>
        <w:pict>
          <v:rect style="width:0;height:1.5pt" o:hralign="center" o:hrstd="t" o:hr="t"/>
        </w:pict>
      </w:r>
    </w:p>
    <w:bookmarkEnd w:id="113"/>
    <w:bookmarkStart w:id="114" w:name="正辛烷合成平衡常数与产率"/>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ch4还原cuo反应热力学"/>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Times New Roman" w:cs="Times New Roman"/>
        </w:rPr>
        <w:t>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f</m:t>
            </m:r>
          </m:sub>
        </m:sSub>
        <m:sSubSup>
          <m:e>
            <m:r>
              <m:t>G</m:t>
            </m:r>
          </m:e>
          <m:sub>
            <m:r>
              <m:rPr>
                <m:sty m:val="p"/>
              </m:rPr>
              <m:t>m</m:t>
            </m:r>
          </m:sub>
          <m:sup>
            <m:r>
              <m:t>θ</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(500 K)。</w:t>
      </w:r>
    </w:p>
    <w:p>
      <w:pPr>
        <w:spacing w:before="160" w:after="80"/>
      </w:pPr>
      <w:r>
        <w:pict>
          <v:rect style="width:0;height:1.5pt" o:hralign="center" o:hrstd="t" o:hr="t"/>
        </w:pict>
      </w:r>
    </w:p>
    <w:bookmarkEnd w:id="115"/>
    <w:bookmarkStart w:id="116" w:name="丙烷丁烷燃烧热"/>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116"/>
    <w:bookmarkStart w:id="117" w:name="gibbs自由能-27"/>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BodyText"/>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燃烧热"/>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1.866、</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0.874、</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燃烧热-1"/>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平衡常数"/>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393.5</m:t>
                </m:r>
              </m:e>
              <m:e>
                <m:r>
                  <m:t>218.6</m:t>
                </m:r>
              </m:e>
            </m:mr>
            <m:mr>
              <m:e>
                <m:sSub>
                  <m:e>
                    <m:r>
                      <m:rPr>
                        <m:sty m:val="p"/>
                      </m:rPr>
                      <m:t>H</m:t>
                    </m:r>
                  </m:e>
                  <m:sub>
                    <m:r>
                      <m:rPr>
                        <m:sty m:val="p"/>
                      </m:rPr>
                      <m:t>2</m:t>
                    </m:r>
                  </m:sub>
                </m:sSub>
                <m:r>
                  <m:rPr>
                    <m:sty m:val="p"/>
                  </m:rPr>
                  <m:t>(</m:t>
                </m:r>
                <m:r>
                  <m:rPr>
                    <m:sty m:val="p"/>
                  </m:rPr>
                  <m:t>g</m:t>
                </m:r>
                <m:r>
                  <m:rPr>
                    <m:sty m:val="p"/>
                  </m:rPr>
                  <m:t>)</m:t>
                </m:r>
              </m:e>
              <m:e>
                <m:r>
                  <m:t>0</m:t>
                </m:r>
              </m:e>
              <m:e>
                <m:r>
                  <m:t>130.6</m:t>
                </m:r>
              </m:e>
            </m:mr>
            <m:mr>
              <m:e>
                <m:r>
                  <m:rPr>
                    <m:sty m:val="p"/>
                  </m:rPr>
                  <m:t>C</m:t>
                </m:r>
                <m:r>
                  <m:rPr>
                    <m:sty m:val="p"/>
                  </m:rPr>
                  <m:t>O</m:t>
                </m:r>
                <m:r>
                  <m:rPr>
                    <m:sty m:val="p"/>
                  </m:rPr>
                  <m:t>(</m:t>
                </m:r>
                <m:r>
                  <m:rPr>
                    <m:sty m:val="p"/>
                  </m:rPr>
                  <m:t>g</m:t>
                </m:r>
                <m:r>
                  <m:rPr>
                    <m:sty m:val="p"/>
                  </m:rPr>
                  <m:t>)</m:t>
                </m:r>
              </m:e>
              <m:e>
                <m:r>
                  <m:rPr>
                    <m:sty m:val="p"/>
                  </m:rPr>
                  <m:t>−</m:t>
                </m:r>
                <m:r>
                  <m:t>110.5</m:t>
                </m:r>
              </m:e>
              <m:e>
                <m:r>
                  <m:t>197.9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241.8</m:t>
                </m:r>
              </m:e>
              <m:e>
                <m:r>
                  <m:t>188.7</m:t>
                </m:r>
              </m:e>
            </m:mr>
          </m:m>
        </m:oMath>
      </m:oMathPara>
    </w:p>
    <w:p>
      <w:pPr>
        <w:spacing w:before="160" w:after="80"/>
      </w:pPr>
      <w:r>
        <w:pict>
          <v:rect style="width:0;height:1.5pt" o:hralign="center" o:hrstd="t" o:hr="t"/>
        </w:pict>
      </w:r>
    </w:p>
    <w:bookmarkEnd w:id="120"/>
    <w:bookmarkStart w:id="121" w:name="燃烧热-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键能"/>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键能</w:t>
      </w:r>
    </w:p>
    <w:p>
      <w:pPr>
        <w:pStyle w:val="FirstParagraph"/>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13"/>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Start w:id="123" w:name="焓变计算-4"/>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BodyText"/>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燃烧热-3"/>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键能-1"/>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BodyText"/>
      </w:pP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晶格能"/>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平衡常数-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生成焓"/>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生成焓</w:t>
      </w:r>
    </w:p>
    <w:p>
      <w:pPr>
        <w:pStyle w:val="FirstParagraph"/>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8"/>
    <w:bookmarkStart w:id="129" w:name="gibbs自由能-28"/>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12</m:t>
                    </m:r>
                  </m:sub>
                </m:sSub>
                <m:sSub>
                  <m:e>
                    <m:r>
                      <m:rPr>
                        <m:sty m:val="p"/>
                      </m:rPr>
                      <m:t>H</m:t>
                    </m:r>
                  </m:e>
                  <m:sub>
                    <m:r>
                      <m:t>22</m:t>
                    </m:r>
                  </m:sub>
                </m:sSub>
                <m:sSub>
                  <m:e>
                    <m:r>
                      <m:rPr>
                        <m:sty m:val="p"/>
                      </m:rPr>
                      <m:t>O</m:t>
                    </m:r>
                  </m:e>
                  <m:sub>
                    <m:r>
                      <m:t>11</m:t>
                    </m:r>
                  </m:sub>
                </m:sSub>
                <m:r>
                  <m:rPr>
                    <m:sty m:val="p"/>
                  </m:rPr>
                  <m:t>(</m:t>
                </m:r>
                <m:r>
                  <m:rPr>
                    <m:sty m:val="p"/>
                  </m:rPr>
                  <m:t>s</m:t>
                </m:r>
                <m:r>
                  <m:rPr>
                    <m:sty m:val="p"/>
                  </m:rPr>
                  <m:t>)</m:t>
                </m:r>
                <m:r>
                  <m:rPr>
                    <m:sty m:val="p"/>
                  </m:rPr>
                  <m:t>+</m:t>
                </m:r>
                <m:r>
                  <m:t>12</m:t>
                </m:r>
                <m:sSub>
                  <m:e>
                    <m:r>
                      <m:rPr>
                        <m:sty m:val="p"/>
                      </m:rPr>
                      <m:t>O</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2220.9</m:t>
                </m:r>
              </m:e>
              <m:e>
                <m:r>
                  <m:t>0</m:t>
                </m:r>
              </m:e>
              <m:e>
                <m:r>
                  <m:rPr>
                    <m:sty m:val="p"/>
                  </m:rPr>
                  <m:t>−</m:t>
                </m:r>
                <m:r>
                  <m:t>393.5</m:t>
                </m:r>
              </m:e>
              <m:e>
                <m:r>
                  <m:rPr>
                    <m:sty m:val="p"/>
                  </m:rPr>
                  <m:t>−</m:t>
                </m:r>
                <m:r>
                  <m:t>285.8</m:t>
                </m:r>
              </m:e>
            </m:mr>
            <m:mr>
              <m:e>
                <m:sSubSup>
                  <m:e>
                    <m:r>
                      <m:t>S</m:t>
                    </m:r>
                  </m:e>
                  <m:sub>
                    <m:r>
                      <m:rPr>
                        <m:sty m:val="p"/>
                      </m:rPr>
                      <m:t>m</m:t>
                    </m:r>
                  </m:sub>
                  <m:sup>
                    <m:r>
                      <m:rPr>
                        <m:sty m:val="p"/>
                      </m:rPr>
                      <m:t>⊖</m:t>
                    </m:r>
                  </m:sup>
                </m:sSubSup>
                <m:r>
                  <m:rPr>
                    <m:sty m:val="p"/>
                  </m:rPr>
                  <m:t>(</m:t>
                </m:r>
                <m:r>
                  <m:t>298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359.8</m:t>
                </m:r>
              </m:e>
              <m:e>
                <m:r>
                  <m:t>205.1</m:t>
                </m:r>
              </m:e>
              <m:e>
                <m:r>
                  <m:t>213.74</m:t>
                </m:r>
              </m:e>
              <m:e>
                <m:r>
                  <m:t>69.91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盖斯定律"/>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gibbs自由能-29"/>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spacing w:before="160" w:after="80"/>
      </w:pPr>
      <w:r>
        <w:pict>
          <v:rect style="width:0;height:1.5pt" o:hralign="center" o:hrstd="t" o:hr="t"/>
        </w:pict>
      </w:r>
    </w:p>
    <w:bookmarkEnd w:id="131"/>
    <w:bookmarkStart w:id="132" w:name="平衡常数-2"/>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18</m:t>
              </m:r>
            </m:sub>
          </m:sSub>
          <m:r>
            <m:rPr>
              <m:sty m:val="p"/>
            </m:rPr>
            <m:t>(</m:t>
          </m:r>
          <m:r>
            <m:rPr>
              <m:sty m:val="p"/>
            </m:rPr>
            <m:t>g</m:t>
          </m:r>
          <m:r>
            <m:rPr>
              <m:sty m:val="p"/>
            </m:rPr>
            <m:t>)</m:t>
          </m:r>
          <m:r>
            <m:rPr>
              <m:sty m:val="p"/>
            </m:rPr>
            <m:t>+</m:t>
          </m:r>
          <m:r>
            <m:t>25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5512.4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393.5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晶格能-1"/>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944.7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110.5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870.7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244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355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425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438</m:t>
                </m:r>
                <m:r>
                  <m:rPr>
                    <m:sty m:val="p"/>
                  </m:rPr>
                  <m:t>k</m:t>
                </m:r>
                <m:r>
                  <m:rPr>
                    <m:sty m:val="p"/>
                  </m:rPr>
                  <m:t>J</m:t>
                </m:r>
                <m:r>
                  <m:rPr>
                    <m:sty m:val="p"/>
                  </m:rPr>
                  <m:t>/</m:t>
                </m:r>
                <m:r>
                  <m:rPr>
                    <m:sty m:val="p"/>
                  </m:rPr>
                  <m:t>m</m:t>
                </m:r>
                <m:r>
                  <m:rPr>
                    <m:sty m:val="p"/>
                  </m:rPr>
                  <m:t>o</m:t>
                </m:r>
                <m:r>
                  <m:rPr>
                    <m:sty m:val="p"/>
                  </m:rPr>
                  <m:t>l</m:t>
                </m:r>
              </m:e>
            </m:mr>
          </m:m>
        </m:oMath>
      </m:oMathPara>
    </w:p>
    <w:p>
      <w:pPr>
        <w:spacing w:before="160" w:after="80"/>
      </w:pPr>
      <w:r>
        <w:pict>
          <v:rect style="width:0;height:1.5pt" o:hralign="center" o:hrstd="t" o:hr="t"/>
        </w:pict>
      </w:r>
    </w:p>
    <w:bookmarkEnd w:id="133"/>
    <w:bookmarkStart w:id="140" w:name="辉钼矿焙烧固固反应"/>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35" name="Picture"/>
            <a:graphic>
              <a:graphicData uri="http://schemas.openxmlformats.org/drawingml/2006/picture">
                <pic:pic>
                  <pic:nvPicPr>
                    <pic:cNvPr descr="95ab6e7e95699a22bb4db42d09c0481daafe0db03fb4eabc9bbb8e4c85edc093.jpg" id="136" name="Picture"/>
                    <pic:cNvPicPr>
                      <a:picLocks noChangeArrowheads="1" noChangeAspect="1"/>
                    </pic:cNvPicPr>
                  </pic:nvPicPr>
                  <pic:blipFill>
                    <a:blip r:embed="rId134"/>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138" name="Picture"/>
            <a:graphic>
              <a:graphicData uri="http://schemas.openxmlformats.org/drawingml/2006/picture">
                <pic:pic>
                  <pic:nvPicPr>
                    <pic:cNvPr descr="a3a03ae27bdc076b9464e1face8131690b5412b855a58e5e3eeb01b6a5e54bce.jpg" id="139" name="Picture"/>
                    <pic:cNvPicPr>
                      <a:picLocks noChangeArrowheads="1" noChangeAspect="1"/>
                    </pic:cNvPicPr>
                  </pic:nvPicPr>
                  <pic:blipFill>
                    <a:blip r:embed="rId137"/>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kclo3热分解与催化剂"/>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Times New Roman" w:cs="Times New Roman"/>
        </w:rPr>
        <w:t>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19"/>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19"/>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cn2拟卤素生成焓"/>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Times New Roman" w:cs="Times New Roman"/>
        </w:rPr>
        <w:t>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21"/>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21"/>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nh4n3与nh4h引爆"/>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Times New Roman" w:cs="Times New Roman"/>
        </w:rPr>
        <w:t>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22"/>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硝化甘油爆炸"/>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3"/>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23"/>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8" w:name="不饱和烃加氢能量图"/>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146" name="Picture"/>
            <a:graphic>
              <a:graphicData uri="http://schemas.openxmlformats.org/drawingml/2006/picture">
                <pic:pic>
                  <pic:nvPicPr>
                    <pic:cNvPr descr="262ff82e86dd5878f2213c05a8f2ea582a5dbaf4e903f52d36bab9dce34d62df.jpg" id="147" name="Picture"/>
                    <pic:cNvPicPr>
                      <a:picLocks noChangeArrowheads="1" noChangeAspect="1"/>
                    </pic:cNvPicPr>
                  </pic:nvPicPr>
                  <pic:blipFill>
                    <a:blip r:embed="rId145"/>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2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24"/>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锂与冰块反应"/>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spacing w:before="160" w:after="80"/>
      </w:pPr>
      <w:r>
        <w:pict>
          <v:rect style="width:0;height:1.5pt" o:hralign="center" o:hrstd="t" o:hr="t"/>
        </w:pict>
      </w:r>
    </w:p>
    <w:bookmarkEnd w:id="149"/>
    <w:bookmarkStart w:id="150" w:name="杜瓦瓶测中和热"/>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0"/>
    <w:bookmarkStart w:id="151" w:name="ch4o2放电燃烧讨论"/>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5" w:name="n60结构与能量"/>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52275"/>
            <wp:effectExtent b="0" l="0" r="0" t="0"/>
            <wp:docPr descr="" title="" id="153" name="Picture"/>
            <a:graphic>
              <a:graphicData uri="http://schemas.openxmlformats.org/drawingml/2006/picture">
                <pic:pic>
                  <pic:nvPicPr>
                    <pic:cNvPr descr="003c7fe6365d1ffe9000e4e2e0a2e0260eb29065c0dd5fb2a4d754912d07e3af.jpg" id="154" name="Picture"/>
                    <pic:cNvPicPr>
                      <a:picLocks noChangeArrowheads="1" noChangeAspect="1"/>
                    </pic:cNvPicPr>
                  </pic:nvPicPr>
                  <pic:blipFill>
                    <a:blip r:embed="rId152"/>
                    <a:stretch>
                      <a:fillRect/>
                    </a:stretch>
                  </pic:blipFill>
                  <pic:spPr bwMode="auto">
                    <a:xfrm>
                      <a:off x="0" y="0"/>
                      <a:ext cx="3240000" cy="3452275"/>
                    </a:xfrm>
                    <a:prstGeom prst="rect">
                      <a:avLst/>
                    </a:prstGeom>
                    <a:noFill/>
                    <a:ln w="9525">
                      <a:noFill/>
                      <a:headEnd/>
                      <a:tailEnd/>
                    </a:ln>
                  </pic:spPr>
                </pic:pic>
              </a:graphicData>
            </a:graphic>
          </wp:inline>
        </w:drawing>
      </w:r>
    </w:p>
    <w:p>
      <w:pPr>
        <w:numPr>
          <w:ilvl w:val="0"/>
          <w:numId w:val="1026"/>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26"/>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5"/>
    <w:bookmarkStart w:id="156" w:name="肼火箭燃料"/>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27"/>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27"/>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27"/>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27"/>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28"/>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56"/>
    <w:bookmarkStart w:id="157" w:name="化学反应与能量基础-1"/>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化学反应与能量基础</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spacing w:before="160" w:after="80"/>
      </w:pPr>
      <w:r>
        <w:pict>
          <v:rect style="width:0;height:1.5pt" o:hralign="center" o:hrstd="t" o:hr="t"/>
        </w:pict>
      </w:r>
    </w:p>
    <w:bookmarkEnd w:id="157"/>
    <w:bookmarkStart w:id="161" w:name="肌红蛋白氧结合平衡常数第28届初赛"/>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159" name="Picture"/>
            <a:graphic>
              <a:graphicData uri="http://schemas.openxmlformats.org/drawingml/2006/picture">
                <pic:pic>
                  <pic:nvPicPr>
                    <pic:cNvPr descr="55ac9a27ef1f882b9f1d0143a7565ebc1c9974dd74d0cfa8dc7de6c9d4309852.jpg" id="160" name="Picture"/>
                    <pic:cNvPicPr>
                      <a:picLocks noChangeArrowheads="1" noChangeAspect="1"/>
                    </pic:cNvPicPr>
                  </pic:nvPicPr>
                  <pic:blipFill>
                    <a:blip r:embed="rId158"/>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hi分解初始分压第32届初赛"/>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m:oMath>
              <m:sSub>
                <m:e>
                  <m:r>
                    <m:t>p</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0</m:t>
                  </m:r>
                </m:sub>
              </m:sSub>
            </m:oMath>
            <w:r>
              <w:rPr>
                <w:rFonts w:ascii="Times New Roman" w:hAnsi="Times New Roman" w:eastAsia="Times New Roman" w:cs="Times New Roman"/>
              </w:rPr>
              <w:t xml:space="preserve">​</w:t>
            </w:r>
          </w:p>
        </w:tc>
        <w:tc>
          <w:tcPr/>
          <w:p>
            <w:pPr>
              <w:pStyle w:val="Compact"/>
              <w:jc w:val="center"/>
            </w:pPr>
            <m:oMath>
              <m:sSub>
                <m:e>
                  <m:r>
                    <m:t>x</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m:oMath>
              <m:sSub>
                <m:e>
                  <m:r>
                    <m:t>y</m:t>
                  </m:r>
                </m:e>
                <m:sub>
                  <m:r>
                    <m:t>0</m:t>
                  </m:r>
                </m:sub>
              </m:sSub>
            </m:oMath>
            <w:r>
              <w:rPr>
                <w:rFonts w:ascii="Times New Roman" w:hAnsi="Times New Roman" w:eastAsia="Times New Roman" w:cs="Times New Roman"/>
              </w:rPr>
              <w:t xml:space="preserve">​</w:t>
            </w:r>
          </w:p>
        </w:tc>
        <w:tc>
          <w:tcPr/>
          <w:p>
            <w:pPr>
              <w:pStyle w:val="Compact"/>
              <w:jc w:val="center"/>
            </w:pPr>
            <m:oMath>
              <m:sSub>
                <m:e>
                  <m:r>
                    <m:t>y</m:t>
                  </m:r>
                </m:e>
                <m:sub>
                  <m:r>
                    <m:t>1</m:t>
                  </m:r>
                </m:sub>
              </m:sSub>
            </m:oMath>
            <w:r>
              <w:rPr>
                <w:rFonts w:ascii="Times New Roman" w:hAnsi="Times New Roman" w:eastAsia="Times New Roman" w:cs="Times New Roman"/>
              </w:rPr>
              <w:t xml:space="preserve">​</w:t>
            </w:r>
          </w:p>
        </w:tc>
        <w:tc>
          <w:tcPr/>
          <w:p>
            <w:pPr>
              <w:pStyle w:val="Compact"/>
              <w:jc w:val="center"/>
            </w:pPr>
            <m:oMath>
              <m:sSub>
                <m:e>
                  <m:r>
                    <m:t>y</m:t>
                  </m:r>
                </m:e>
                <m:sub>
                  <m:r>
                    <m:t>2</m:t>
                  </m:r>
                </m:sub>
              </m:sSub>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62"/>
    <w:bookmarkStart w:id="166" w:name="coo热还原与温度控制"/>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Times New Roman" w:cs="Times New Roman"/>
        </w:rPr>
        <w:t>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164" name="Picture"/>
            <a:graphic>
              <a:graphicData uri="http://schemas.openxmlformats.org/drawingml/2006/picture">
                <pic:pic>
                  <pic:nvPicPr>
                    <pic:cNvPr descr="96a2994f24400188e0ac06d7ce642301dde8c0321f98ccdeeb2ff56971c4dde8.jpg" id="165" name="Picture"/>
                    <pic:cNvPicPr>
                      <a:picLocks noChangeArrowheads="1" noChangeAspect="1"/>
                    </pic:cNvPicPr>
                  </pic:nvPicPr>
                  <pic:blipFill>
                    <a:blip r:embed="rId163"/>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166"/>
    <w:bookmarkStart w:id="167" w:name="n2o4与登月飞船推进剂"/>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7"/>
    <w:bookmarkStart w:id="168" w:name="氮氧化物平衡与fno2"/>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烟气脱硫亚硫酸铵与硫酸铵"/>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a分解平衡与au2o3热力学"/>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Times New Roman" w:cs="Times New Roman"/>
        </w:rPr>
        <w:t>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哈伯法合成氨热力学"/>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i2解离平衡与键能量子产率"/>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Times New Roman" w:cs="Times New Roman"/>
        </w:rPr>
        <w:t>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w:r>
              <w:rPr>
                <w:rFonts w:ascii="Times New Roman" w:hAnsi="Times New Roman" w:eastAsia="Times New Roman" w:cs="Times New Roman"/>
              </w:rPr>
              <w:t xml:space="preserve">p_total (atm)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n2o4溶液离解与no2蒸发焓"/>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73"/>
    <w:bookmarkStart w:id="174" w:name="相律与杠杆规则"/>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相律与杠杆规则</w:t>
      </w:r>
    </w:p>
    <w:p>
      <w:pPr>
        <w:pStyle w:val="Compact"/>
        <w:numPr>
          <w:ilvl w:val="0"/>
          <w:numId w:val="1031"/>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4"/>
    <w:bookmarkEnd w:id="1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jpg"/><Relationship Id="rId34" Type="http://schemas.openxmlformats.org/officeDocument/2006/relationships/image" Target="media/rId34.jpg"/><Relationship Id="rId145" Type="http://schemas.openxmlformats.org/officeDocument/2006/relationships/image" Target="media/rId145.jpg"/><Relationship Id="rId158" Type="http://schemas.openxmlformats.org/officeDocument/2006/relationships/image" Target="media/rId158.jpg"/><Relationship Id="rId106" Type="http://schemas.openxmlformats.org/officeDocument/2006/relationships/image" Target="media/rId106.jpg"/><Relationship Id="rId109" Type="http://schemas.openxmlformats.org/officeDocument/2006/relationships/image" Target="media/rId109.jpg"/><Relationship Id="rId31" Type="http://schemas.openxmlformats.org/officeDocument/2006/relationships/image" Target="media/rId31.jpg"/><Relationship Id="rId28" Type="http://schemas.openxmlformats.org/officeDocument/2006/relationships/image" Target="media/rId28.jpg"/><Relationship Id="rId134" Type="http://schemas.openxmlformats.org/officeDocument/2006/relationships/image" Target="media/rId134.jpg"/><Relationship Id="rId163" Type="http://schemas.openxmlformats.org/officeDocument/2006/relationships/image" Target="media/rId163.jpg"/><Relationship Id="rId137" Type="http://schemas.openxmlformats.org/officeDocument/2006/relationships/image" Target="media/rId137.jpg"/><Relationship Id="rId25" Type="http://schemas.openxmlformats.org/officeDocument/2006/relationships/image" Target="media/rId2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2026-09-14T15:34:39Z</dcterms:created>
  <dcterms:modified xsi:type="dcterms:W3CDTF">2026-09-14T15:34:39Z</dcterms:modified>
</cp:coreProperties>
</file>

<file path=docProps/custom.xml><?xml version="1.0" encoding="utf-8"?>
<Properties xmlns="http://schemas.openxmlformats.org/officeDocument/2006/custom-properties" xmlns:vt="http://schemas.openxmlformats.org/officeDocument/2006/docPropsVTypes"/>
</file>