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平衡常数"/>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溶度积"/>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速率常数"/>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速率常数</w:t>
      </w:r>
    </w:p>
    <w:p>
      <w:pPr>
        <w:pStyle w:val="FirstParagraph"/>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放射性衰变"/>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反应速率"/>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反应速率-1"/>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反应速率-2"/>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反应速率-3"/>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01"/>
        </w:numPr>
        <w:spacing w:before="1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反应速率-4"/>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8"/>
    <w:bookmarkStart w:id="19" w:name="反应速率-5"/>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反应速率-6"/>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反应速率-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反应速率</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活化能"/>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活化能</w:t>
      </w:r>
    </w:p>
    <w:p>
      <w:pPr>
        <w:pStyle w:val="FirstParagraph"/>
      </w:pP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反应速率-8"/>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 xml:space="preserve">反应速率</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反应级数"/>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反应级数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spacing w:before="160" w:after="80"/>
      </w:pPr>
      <w:r>
        <w:pict>
          <v:rect style="width:0;height:1.5pt" o:hralign="center" o:hrstd="t" o:hr="t"/>
        </w:pict>
      </w:r>
    </w:p>
    <w:bookmarkEnd w:id="24"/>
    <w:bookmarkStart w:id="26" w:name="速率方程"/>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 xml:space="preserve">速率方程</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5">
        <w:r>
          <w:rPr>
            <w:rStyle w:val="Hyperlink"/>
          </w:rPr>
          <w:t xml:space="preserve">A</w:t>
        </w:r>
      </w:hyperlink>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6"/>
    <w:bookmarkStart w:id="27" w:name="催化剂"/>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7"/>
    <w:bookmarkStart w:id="28" w:name="化学平衡计算"/>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 xml:space="preserve">化学平衡计算</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28"/>
    <w:bookmarkStart w:id="29" w:name="vant-hoff方程"/>
    <w:p>
      <w:pPr>
        <w:pStyle w:val="Heading2"/>
        <w:spacing w:before="280" w:after="80"/>
        <w:keepNext/>
      </w:pPr>
      <w:r>
        <w:rPr>
          <w:rFonts w:ascii="Times New Roman" w:hAnsi="Times New Roman" w:eastAsia="Times New Roman" w:cs="Times New Roman"/>
        </w:rPr>
        <w:t xml:space="preserve">3.19 van’t </w:t>
      </w:r>
      <w:r>
        <w:rPr>
          <w:rFonts w:hint="eastAsia" w:ascii="Times New Roman" w:hAnsi="Times New Roman" w:eastAsia="Times New Roman" w:cs="Times New Roman"/>
        </w:rPr>
        <w:t>Hoff</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29"/>
    <w:bookmarkStart w:id="30" w:name="等效平衡"/>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等效平衡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0"/>
    <w:bookmarkStart w:id="31" w:name="化学热力学"/>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1"/>
    <w:bookmarkStart w:id="32" w:name="催化剂-1"/>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2"/>
    <w:bookmarkStart w:id="33" w:name="缓冲溶液"/>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3"/>
    <w:bookmarkStart w:id="34" w:name="缓冲溶液-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4"/>
    <w:bookmarkStart w:id="35" w:name="同离子效应"/>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5"/>
    <w:bookmarkStart w:id="36" w:name="分步沉淀"/>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6"/>
    <w:bookmarkStart w:id="37" w:name="arrhenius方程"/>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7"/>
    <w:bookmarkStart w:id="38" w:name="半衰期"/>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spacing w:before="160" w:after="80"/>
      </w:pPr>
      <w:r>
        <w:pict>
          <v:rect style="width:0;height:1.5pt" o:hralign="center" o:hrstd="t" o:hr="t"/>
        </w:pict>
      </w:r>
    </w:p>
    <w:bookmarkEnd w:id="38"/>
    <w:bookmarkStart w:id="39" w:name="碰撞理论"/>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碰撞理论</w:t>
      </w:r>
    </w:p>
    <w:p>
      <w:pPr>
        <w:pStyle w:val="FirstParagraph"/>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39"/>
    <w:bookmarkStart w:id="40" w:name="酶催化动力学"/>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酶催化动力学</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5">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0"/>
    <w:bookmarkStart w:id="41" w:name="溶度积-1"/>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反应速率-9"/>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反应速率</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42"/>
    <w:bookmarkStart w:id="43" w:name="反应速率-10"/>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spacing w:before="160" w:after="80"/>
      </w:pPr>
      <w:r>
        <w:pict>
          <v:rect style="width:0;height:1.5pt" o:hralign="center" o:hrstd="t" o:hr="t"/>
        </w:pict>
      </w:r>
    </w:p>
    <w:bookmarkEnd w:id="43"/>
    <w:bookmarkStart w:id="44" w:name="反应速率-11"/>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390</w:t>
            </w:r>
          </w:p>
        </w:tc>
        <w:tc>
          <w:tcPr/>
          <w:p>
            <w:pPr>
              <w:pStyle w:val="Compact"/>
              <w:jc w:val="center"/>
            </w:pPr>
            <w:r>
              <w:rPr>
                <w:rFonts w:ascii="Times New Roman" w:hAnsi="Times New Roman" w:eastAsia="Times New Roman" w:cs="Times New Roman"/>
                <w:b/>
              </w:rPr>
              <w:t xml:space="preserve">777</w:t>
            </w:r>
          </w:p>
        </w:tc>
        <w:tc>
          <w:tcPr/>
          <w:p>
            <w:pPr>
              <w:pStyle w:val="Compact"/>
              <w:jc w:val="center"/>
            </w:pPr>
            <w:r>
              <w:rPr>
                <w:rFonts w:ascii="Times New Roman" w:hAnsi="Times New Roman" w:eastAsia="Times New Roman" w:cs="Times New Roman"/>
                <w:b/>
              </w:rPr>
              <w:t xml:space="preserve">1195</w:t>
            </w:r>
          </w:p>
        </w:tc>
        <w:tc>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反应速率-1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反应速率</w:t>
      </w:r>
    </w:p>
    <w:p>
      <w:pPr>
        <w:pStyle w:val="FirstParagraph"/>
        <w:spacing w:after="80"/>
      </w:pP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105</w:t>
            </w:r>
          </w:p>
        </w:tc>
        <w:tc>
          <w:tcPr/>
          <w:p>
            <w:pPr>
              <w:pStyle w:val="Compact"/>
              <w:jc w:val="center"/>
            </w:pPr>
            <w:r>
              <w:rPr>
                <w:rFonts w:ascii="Times New Roman" w:hAnsi="Times New Roman" w:eastAsia="Times New Roman" w:cs="Times New Roman"/>
                <w:b/>
              </w:rPr>
              <w:t xml:space="preserve">190</w:t>
            </w:r>
          </w:p>
        </w:tc>
        <w:tc>
          <w:tcPr/>
          <w:p>
            <w:pPr>
              <w:pStyle w:val="Compact"/>
              <w:jc w:val="center"/>
            </w:pPr>
            <w:r>
              <w:rPr>
                <w:rFonts w:ascii="Times New Roman" w:hAnsi="Times New Roman" w:eastAsia="Times New Roman" w:cs="Times New Roman"/>
                <w:b/>
              </w:rPr>
              <w:t xml:space="preserve">310</w:t>
            </w:r>
          </w:p>
        </w:tc>
        <w:tc>
          <w:tcPr/>
          <w:p>
            <w:pPr>
              <w:pStyle w:val="Compact"/>
              <w:jc w:val="center"/>
            </w:pPr>
            <w:r>
              <w:rPr>
                <w:rFonts w:ascii="Times New Roman" w:hAnsi="Times New Roman" w:eastAsia="Times New Roman" w:cs="Times New Roman"/>
                <w:b/>
              </w:rPr>
              <w:t xml:space="preserve">480</w:t>
            </w:r>
          </w:p>
        </w:tc>
        <w:tc>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平衡常数-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平衡常数</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平衡常数-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平衡常数-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2" w:name="平衡常数-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50" name="Picture"/>
            <a:graphic>
              <a:graphicData uri="http://schemas.openxmlformats.org/drawingml/2006/picture">
                <pic:pic>
                  <pic:nvPicPr>
                    <pic:cNvPr descr="a388d892e347cb960785f9f73d1fdc4f399fa5d75796e0f6f2aac68d5a0a577f.jpg" id="51" name="Picture"/>
                    <pic:cNvPicPr>
                      <a:picLocks noChangeArrowheads="1" noChangeAspect="1"/>
                    </pic:cNvPicPr>
                  </pic:nvPicPr>
                  <pic:blipFill>
                    <a:blip r:embed="rId49"/>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Ag(s)</w:t>
            </w:r>
          </w:p>
        </w:tc>
        <w:tc>
          <w:tcPr/>
          <w:p>
            <w:pPr>
              <w:pStyle w:val="Compact"/>
              <w:jc w:val="center"/>
            </w:pPr>
            <m:oMath>
              <m:sSub>
                <m:e>
                  <m:r>
                    <m:t>H</m:t>
                  </m:r>
                </m:e>
                <m:sub>
                  <m:r>
                    <m:t>2</m:t>
                  </m:r>
                </m:sub>
              </m:sSub>
              <m:r>
                <m:t>S</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A</m:t>
              </m:r>
              <m:sSub>
                <m:e>
                  <m:r>
                    <m:t>g</m:t>
                  </m:r>
                </m:e>
                <m:sub>
                  <m:r>
                    <m:t>2</m:t>
                  </m:r>
                </m:sub>
              </m:sSub>
              <m:r>
                <m:t>S</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-20.6</w:t>
            </w:r>
          </w:p>
        </w:tc>
        <w:tc>
          <w:tcPr/>
          <w:p>
            <w:pPr>
              <w:pStyle w:val="Compact"/>
              <w:jc w:val="center"/>
            </w:pPr>
            <w:r>
              <w:rPr>
                <w:rFonts w:ascii="Times New Roman" w:hAnsi="Times New Roman" w:eastAsia="Times New Roman" w:cs="Times New Roman"/>
              </w:rPr>
              <w:t xml:space="preserve">-32.6</w:t>
            </w:r>
          </w:p>
        </w:tc>
        <w:tc>
          <w:tcPr/>
          <w:p>
            <w:pPr>
              <w:pStyle w:val="Compact"/>
              <w:jc w:val="center"/>
            </w:pPr>
          </w:p>
        </w:tc>
        <w:tc>
          <w:tcPr/>
          <w:p>
            <w:pPr>
              <w:pStyle w:val="Compact"/>
              <w:jc w:val="center"/>
            </w:pP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205.8</w:t>
            </w:r>
          </w:p>
        </w:tc>
        <w:tc>
          <w:tcPr/>
          <w:p>
            <w:pPr>
              <w:pStyle w:val="Compact"/>
              <w:jc w:val="center"/>
            </w:pPr>
            <w:r>
              <w:rPr>
                <w:rFonts w:ascii="Times New Roman" w:hAnsi="Times New Roman" w:eastAsia="Times New Roman" w:cs="Times New Roman"/>
              </w:rPr>
              <w:t xml:space="preserve">144</w:t>
            </w:r>
          </w:p>
        </w:tc>
        <w:tc>
          <w:tcPr/>
          <w:p>
            <w:pPr>
              <w:pStyle w:val="Compact"/>
              <w:jc w:val="center"/>
            </w:pPr>
            <w:r>
              <w:rPr>
                <w:rFonts w:ascii="Times New Roman" w:hAnsi="Times New Roman" w:eastAsia="Times New Roman" w:cs="Times New Roman"/>
              </w:rPr>
              <w:t xml:space="preserve">130.7</w:t>
            </w:r>
          </w:p>
        </w:tc>
      </w:tr>
    </w:tbl>
    <w:p>
      <w:pPr>
        <w:spacing w:before="160" w:after="80"/>
      </w:pPr>
      <w:r>
        <w:pict>
          <v:rect style="width:0;height:1.5pt" o:hralign="center" o:hrstd="t" o:hr="t"/>
        </w:pict>
      </w:r>
    </w:p>
    <w:bookmarkEnd w:id="52"/>
    <w:bookmarkStart w:id="53" w:name="平衡常数-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06"/>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平衡常数-6"/>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55" name="Picture"/>
            <a:graphic>
              <a:graphicData uri="http://schemas.openxmlformats.org/drawingml/2006/picture">
                <pic:pic>
                  <pic:nvPicPr>
                    <pic:cNvPr descr="c6a0b36757e6790d3cbe314d691f3373e93018ef732ab5fadb9107e5c6db99e3.jpg" id="56" name="Picture"/>
                    <pic:cNvPicPr>
                      <a:picLocks noChangeArrowheads="1" noChangeAspect="1"/>
                    </pic:cNvPicPr>
                  </pic:nvPicPr>
                  <pic:blipFill>
                    <a:blip r:embed="rId54"/>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Chemical reaction equation showing nucleophilic substitution of a peptide bond to form a cyclic amide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0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0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4" w:name="平衡常数-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59" name="Picture"/>
            <a:graphic>
              <a:graphicData uri="http://schemas.openxmlformats.org/drawingml/2006/picture">
                <pic:pic>
                  <pic:nvPicPr>
                    <pic:cNvPr descr="9e5d82a8d6a524dfe63ae715bb78d20737c17ab48718fc20edd9bde7a48be0d0.jpg" id="60" name="Picture"/>
                    <pic:cNvPicPr>
                      <a:picLocks noChangeArrowheads="1" noChangeAspect="1"/>
                    </pic:cNvPicPr>
                  </pic:nvPicPr>
                  <pic:blipFill>
                    <a:blip r:embed="rId58"/>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62" name="Picture"/>
            <a:graphic>
              <a:graphicData uri="http://schemas.openxmlformats.org/drawingml/2006/picture">
                <pic:pic>
                  <pic:nvPicPr>
                    <pic:cNvPr descr="77acac51ee8ea6f4948aa4e3b0c1d793adc06f02a41c8283229a45cd104dc31f.jpg" id="63" name="Picture"/>
                    <pic:cNvPicPr>
                      <a:picLocks noChangeArrowheads="1" noChangeAspect="1"/>
                    </pic:cNvPicPr>
                  </pic:nvPicPr>
                  <pic:blipFill>
                    <a:blip r:embed="rId61"/>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10"/>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平衡常数-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平衡常数-9"/>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平衡常数-10"/>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X(s)</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X(g)</w:t>
            </w:r>
          </w:p>
        </w:tc>
        <w:tc>
          <w:tcPr/>
          <w:p>
            <w:pPr>
              <w:pStyle w:val="Compact"/>
              <w:jc w:val="center"/>
            </w:pPr>
            <w:r>
              <w:rPr>
                <w:rFonts w:ascii="Times New Roman" w:hAnsi="Times New Roman" w:eastAsia="Times New Roman" w:cs="Times New Roman"/>
              </w:rPr>
              <w:t xml:space="preserve">92.427</w:t>
            </w:r>
          </w:p>
        </w:tc>
      </w:tr>
      <w:tr>
        <w:tc>
          <w:tcPr/>
          <w:p>
            <w:pPr>
              <w:pStyle w:val="Compact"/>
              <w:jc w:val="center"/>
            </w:pPr>
            <w:r>
              <w:rPr>
                <w:rFonts w:ascii="Times New Roman" w:hAnsi="Times New Roman" w:eastAsia="Times New Roman" w:cs="Times New Roman"/>
              </w:rPr>
              <w:t xml:space="preserve">Y2(g)</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Y(g)</w:t>
            </w:r>
          </w:p>
        </w:tc>
        <w:tc>
          <w:tcPr/>
          <w:p>
            <w:pPr>
              <w:pStyle w:val="Compact"/>
              <w:jc w:val="center"/>
            </w:pPr>
            <w:r>
              <w:rPr>
                <w:rFonts w:ascii="Times New Roman" w:hAnsi="Times New Roman" w:eastAsia="Times New Roman" w:cs="Times New Roman"/>
              </w:rPr>
              <w:t xml:space="preserve">-15.541</w:t>
            </w:r>
          </w:p>
        </w:tc>
      </w:tr>
      <w:tr>
        <w:tc>
          <w:tcPr/>
          <w:p>
            <w:pPr>
              <w:pStyle w:val="Compact"/>
              <w:jc w:val="center"/>
            </w:pPr>
            <w:r>
              <w:rPr>
                <w:rFonts w:ascii="Times New Roman" w:hAnsi="Times New Roman" w:eastAsia="Times New Roman" w:cs="Times New Roman"/>
              </w:rPr>
              <w:t xml:space="preserve">XY2(g)</w:t>
            </w:r>
          </w:p>
        </w:tc>
        <w:tc>
          <w:tcPr/>
          <w:p>
            <w:pPr>
              <w:pStyle w:val="Compact"/>
              <w:jc w:val="center"/>
            </w:pPr>
            <w:r>
              <w:rPr>
                <w:rFonts w:ascii="Times New Roman" w:hAnsi="Times New Roman" w:eastAsia="Times New Roman" w:cs="Times New Roman"/>
              </w:rPr>
              <w:t xml:space="preserve">353.687</w:t>
            </w:r>
          </w:p>
        </w:tc>
      </w:tr>
      <w:tr>
        <w:tc>
          <w:tcPr/>
          <w:p>
            <w:pPr>
              <w:pStyle w:val="Compact"/>
              <w:jc w:val="center"/>
            </w:pPr>
            <w:r>
              <w:rPr>
                <w:rFonts w:ascii="Times New Roman" w:hAnsi="Times New Roman" w:eastAsia="Times New Roman" w:cs="Times New Roman"/>
              </w:rPr>
              <w:t xml:space="preserve">XY(g)</w:t>
            </w:r>
          </w:p>
        </w:tc>
        <w:tc>
          <w:tcPr/>
          <w:p>
            <w:pPr>
              <w:pStyle w:val="Compact"/>
              <w:jc w:val="center"/>
            </w:pPr>
            <w:r>
              <w:rPr>
                <w:rFonts w:ascii="Times New Roman" w:hAnsi="Times New Roman" w:eastAsia="Times New Roman" w:cs="Times New Roman"/>
              </w:rPr>
              <w:t xml:space="preserve">194.335</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平衡常数-11"/>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69" name="Picture"/>
            <a:graphic>
              <a:graphicData uri="http://schemas.openxmlformats.org/drawingml/2006/picture">
                <pic:pic>
                  <pic:nvPicPr>
                    <pic:cNvPr descr="4f7394adf29d9e4fdbf5f5aced0dd472e93f790e566d63cd1d83638ba7219b69.jpg" id="70" name="Picture"/>
                    <pic:cNvPicPr>
                      <a:picLocks noChangeArrowheads="1" noChangeAspect="1"/>
                    </pic:cNvPicPr>
                  </pic:nvPicPr>
                  <pic:blipFill>
                    <a:blip r:embed="rId68"/>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14"/>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16"/>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平衡常数-12"/>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平衡常数-13"/>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平衡常数-14"/>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9</w:t>
      </w:r>
      <w:r>
        <w:rPr>
          <w:rFonts w:hint="eastAsia" w:ascii="Times New Roman" w:hAnsi="Times New Roman" w:eastAsia="FangSong" w:cs="Times New Roman"/>
          <w:b/>
          <w:bCs/>
        </w:rPr>
        <w:t>讲</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平衡常数-1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1.000</m:t>
                    </m:r>
                    <m:r>
                      <m:rPr>
                        <m:sty m:val="p"/>
                      </m:rPr>
                      <m:t>×</m:t>
                    </m:r>
                    <m:sSup>
                      <m:e>
                        <m:r>
                          <m:t>10</m:t>
                        </m:r>
                      </m:e>
                      <m:sup>
                        <m:r>
                          <m:rPr>
                            <m:sty m:val="p"/>
                          </m:rPr>
                          <m:t>−</m:t>
                        </m:r>
                        <m:r>
                          <m:t>3</m:t>
                        </m:r>
                      </m:sup>
                    </m:sSup>
                    <m:r>
                      <m:rPr>
                        <m:sty m:val="p"/>
                      </m:rPr>
                      <m:t>=</m:t>
                    </m:r>
                    <m:r>
                      <m:t>2.044</m:t>
                    </m:r>
                    <m:r>
                      <m:rPr>
                        <m:sty m:val="p"/>
                      </m:rPr>
                      <m:t>×</m:t>
                    </m:r>
                    <m:sSup>
                      <m:e>
                        <m:r>
                          <m:t>10</m:t>
                        </m:r>
                      </m:e>
                      <m:sup>
                        <m:r>
                          <m:rPr>
                            <m:sty m:val="p"/>
                          </m:rPr>
                          <m:t>−</m:t>
                        </m:r>
                        <m:r>
                          <m:t>6</m:t>
                        </m:r>
                      </m:sup>
                    </m:sSup>
                    <m:r>
                      <m:rPr>
                        <m:sty m:val="p"/>
                      </m:rPr>
                      <m:t>+</m:t>
                    </m:r>
                    <m:r>
                      <m:t>1.087</m:t>
                    </m:r>
                    <m:r>
                      <m:rPr>
                        <m:sty m:val="p"/>
                      </m:rPr>
                      <m:t>×</m:t>
                    </m:r>
                    <m:sSup>
                      <m:e>
                        <m:r>
                          <m:t>10</m:t>
                        </m:r>
                      </m:e>
                      <m:sup>
                        <m:r>
                          <m:rPr>
                            <m:sty m:val="p"/>
                          </m:rPr>
                          <m:t>−</m:t>
                        </m:r>
                        <m:r>
                          <m:t>8</m:t>
                        </m:r>
                      </m:sup>
                    </m:sSup>
                    <m:sSub>
                      <m:e>
                        <m:r>
                          <m:t>β</m:t>
                        </m:r>
                      </m:e>
                      <m:sub>
                        <m:r>
                          <m:t>1</m:t>
                        </m:r>
                      </m:sub>
                    </m:sSub>
                    <m:r>
                      <m:rPr>
                        <m:sty m:val="p"/>
                      </m:rPr>
                      <m:t>+</m:t>
                    </m:r>
                    <m:r>
                      <m:t>5.782</m:t>
                    </m:r>
                    <m:r>
                      <m:rPr>
                        <m:sty m:val="p"/>
                      </m:rPr>
                      <m:t>×</m:t>
                    </m:r>
                    <m:sSup>
                      <m:e>
                        <m:r>
                          <m:t>10</m:t>
                        </m:r>
                      </m:e>
                      <m:sup>
                        <m:r>
                          <m:rPr>
                            <m:sty m:val="p"/>
                          </m:rPr>
                          <m:t>−</m:t>
                        </m:r>
                        <m:r>
                          <m:t>11</m:t>
                        </m:r>
                      </m:sup>
                    </m:sSup>
                    <m:sSub>
                      <m:e>
                        <m:r>
                          <m:t>β</m:t>
                        </m:r>
                      </m:e>
                      <m:sub>
                        <m:r>
                          <m:t>2</m:t>
                        </m:r>
                      </m:sub>
                    </m:sSub>
                    <m:r>
                      <m:rPr>
                        <m:sty m:val="p"/>
                      </m:rPr>
                      <m:t>,</m:t>
                    </m:r>
                  </m:e>
                </m:mr>
                <m:mr>
                  <m:e>
                    <m:r>
                      <m:t>1.000</m:t>
                    </m:r>
                    <m:r>
                      <m:rPr>
                        <m:sty m:val="p"/>
                      </m:rPr>
                      <m:t>×</m:t>
                    </m:r>
                    <m:sSup>
                      <m:e>
                        <m:r>
                          <m:t>10</m:t>
                        </m:r>
                      </m:e>
                      <m:sup>
                        <m:r>
                          <m:rPr>
                            <m:sty m:val="p"/>
                          </m:rPr>
                          <m:t>−</m:t>
                        </m:r>
                        <m:r>
                          <m:t>3</m:t>
                        </m:r>
                      </m:sup>
                    </m:sSup>
                    <m:r>
                      <m:rPr>
                        <m:sty m:val="p"/>
                      </m:rPr>
                      <m:t>=</m:t>
                    </m:r>
                    <m:r>
                      <m:t>5.931</m:t>
                    </m:r>
                    <m:r>
                      <m:rPr>
                        <m:sty m:val="p"/>
                      </m:rPr>
                      <m:t>×</m:t>
                    </m:r>
                    <m:sSup>
                      <m:e>
                        <m:r>
                          <m:t>10</m:t>
                        </m:r>
                      </m:e>
                      <m:sup>
                        <m:r>
                          <m:rPr>
                            <m:sty m:val="p"/>
                          </m:rPr>
                          <m:t>−</m:t>
                        </m:r>
                        <m:r>
                          <m:t>9</m:t>
                        </m:r>
                      </m:sup>
                    </m:sSup>
                    <m:r>
                      <m:rPr>
                        <m:sty m:val="p"/>
                      </m:rPr>
                      <m:t>+</m:t>
                    </m:r>
                    <m:r>
                      <m:t>5.931</m:t>
                    </m:r>
                    <m:r>
                      <m:rPr>
                        <m:sty m:val="p"/>
                      </m:rPr>
                      <m:t>×</m:t>
                    </m:r>
                    <m:sSup>
                      <m:e>
                        <m:r>
                          <m:t>10</m:t>
                        </m:r>
                      </m:e>
                      <m:sup>
                        <m:r>
                          <m:rPr>
                            <m:sty m:val="p"/>
                          </m:rPr>
                          <m:t>−</m:t>
                        </m:r>
                        <m:r>
                          <m:t>10</m:t>
                        </m:r>
                      </m:sup>
                    </m:sSup>
                    <m:sSub>
                      <m:e>
                        <m:r>
                          <m:t>β</m:t>
                        </m:r>
                      </m:e>
                      <m:sub>
                        <m:r>
                          <m:t>1</m:t>
                        </m:r>
                      </m:sub>
                    </m:sSub>
                    <m:r>
                      <m:rPr>
                        <m:sty m:val="p"/>
                      </m:rPr>
                      <m:t>+</m:t>
                    </m:r>
                    <m:r>
                      <m:t>5.931</m:t>
                    </m:r>
                    <m:r>
                      <m:rPr>
                        <m:sty m:val="p"/>
                      </m:rPr>
                      <m:t>×</m:t>
                    </m:r>
                    <m:sSup>
                      <m:e>
                        <m:r>
                          <m:t>10</m:t>
                        </m:r>
                      </m:e>
                      <m:sup>
                        <m:r>
                          <m:rPr>
                            <m:sty m:val="p"/>
                          </m:rPr>
                          <m:t>−</m:t>
                        </m:r>
                        <m:r>
                          <m:t>11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酸碱平衡"/>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20"/>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21"/>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电解-1"/>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核化学"/>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平衡常数-16"/>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22"/>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吉布斯自由能"/>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吉布斯自由能</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鸡蛋蛋白热变与煮熟时间"/>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arrhenius方程-1"/>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83"/>
    <w:bookmarkStart w:id="84" w:name="le-chatelier原理"/>
    <w:p>
      <w:pPr>
        <w:pStyle w:val="Heading2"/>
        <w:spacing w:before="280" w:after="80"/>
        <w:keepNext/>
      </w:pPr>
      <w:r>
        <w:rPr>
          <w:rFonts w:ascii="Times New Roman" w:hAnsi="Times New Roman" w:eastAsia="Times New Roman" w:cs="Times New Roman"/>
        </w:rPr>
        <w:t xml:space="preserve">3.59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BodyText"/>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84"/>
    <w:bookmarkStart w:id="86" w:name="le-chatelier原理-1"/>
    <w:p>
      <w:pPr>
        <w:pStyle w:val="Heading2"/>
        <w:spacing w:before="280" w:after="80"/>
        <w:keepNext/>
      </w:pPr>
      <w:r>
        <w:rPr>
          <w:rFonts w:ascii="Times New Roman" w:hAnsi="Times New Roman" w:eastAsia="Times New Roman" w:cs="Times New Roman"/>
        </w:rPr>
        <w:t xml:space="preserve">3.60 Le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bookmarkStart w:id="85"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bookmarkEnd w:id="85"/>
    <w:bookmarkEnd w:id="86"/>
    <w:bookmarkStart w:id="87" w:name="平衡常数-17"/>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87"/>
    <w:bookmarkStart w:id="88" w:name="缓冲溶液-2"/>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88"/>
    <w:bookmarkStart w:id="90" w:name="沉淀转化"/>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沉淀转化</w:t>
      </w:r>
    </w:p>
    <w:p>
      <w:pPr>
        <w:pStyle w:val="FirstParagraph"/>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89"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89"/>
    <w:bookmarkEnd w:id="90"/>
    <w:bookmarkStart w:id="91" w:name="稳态近似"/>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稳态近似</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91"/>
    <w:bookmarkStart w:id="92" w:name="arrhenius方程-2"/>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缓冲溶液-3"/>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溶度积-2"/>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溶度积-3"/>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反应机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1"/>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反应机理-2"/>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3"/>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反应机理-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99"/>
    <w:bookmarkStart w:id="100" w:name="反应机理-4"/>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反应机理-5"/>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6"/>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反应机理</w:t>
      </w:r>
    </w:p>
    <w:p>
      <w:pPr>
        <w:pStyle w:val="FirstParagraph"/>
      </w:pP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4"/>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02"/>
    <w:bookmarkStart w:id="103" w:name="对于基元反应"/>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对于基元反应</w:t>
      </w:r>
    </w:p>
    <w:p>
      <w:pPr>
        <w:pStyle w:val="FirstParagraph"/>
      </w:pPr>
      <w:r>
        <w:rPr>
          <w:rFonts w:hint="eastAsia" w:ascii="Times New Roman" w:hAnsi="Times New Roman" w:eastAsia="FangSong" w:cs="Times New Roman"/>
        </w:rPr>
        <w:t>化学上将一步完成的反应称为基元反应</w:t>
      </w:r>
      <w:r>
        <w:rPr>
          <w:rFonts w:hint="eastAsia" w:ascii="Times New Roman" w:hAnsi="Times New Roman" w:eastAsia="Times New Roman" w:cs="Times New Roman"/>
        </w:rPr>
        <w:t>。</w:t>
      </w:r>
      <w:r>
        <w:rPr>
          <w:rFonts w:hint="eastAsia" w:ascii="Times New Roman" w:hAnsi="Times New Roman" w:eastAsia="FangSong" w:cs="Times New Roman"/>
        </w:rPr>
        <w:t>只由一个基元反应构成的化学反应称为简单反应</w:t>
      </w:r>
      <w:r>
        <w:rPr>
          <w:rFonts w:hint="eastAsia" w:ascii="Times New Roman" w:hAnsi="Times New Roman" w:eastAsia="Times New Roman" w:cs="Times New Roman"/>
        </w:rPr>
        <w:t>；</w:t>
      </w:r>
      <w:r>
        <w:rPr>
          <w:rFonts w:hint="eastAsia" w:ascii="Times New Roman" w:hAnsi="Times New Roman" w:eastAsia="FangSong" w:cs="Times New Roman"/>
        </w:rPr>
        <w:t>由两个或两个以上基元反应构成的化学反应称为复杂反应</w:t>
      </w:r>
      <w:r>
        <w:rPr>
          <w:rFonts w:hint="eastAsia" w:ascii="Times New Roman" w:hAnsi="Times New Roman" w:eastAsia="Times New Roman" w:cs="Times New Roman"/>
        </w:rPr>
        <w:t>。</w:t>
      </w:r>
      <w:r>
        <w:rPr>
          <w:rFonts w:hint="eastAsia" w:ascii="Times New Roman" w:hAnsi="Times New Roman" w:eastAsia="FangSong" w:cs="Times New Roman"/>
        </w:rPr>
        <w:t>对于基元反应</w:t>
      </w:r>
      <w:r>
        <w:rPr>
          <w:rFonts w:hint="eastAsia" w:ascii="Times New Roman" w:hAnsi="Times New Roman" w:eastAsia="Times New Roman" w:cs="Times New Roman"/>
        </w:rPr>
        <w:t>：</w:t>
      </w:r>
      <m:oMath>
        <m:oMathPr>
          <m:ctrlPr>
            <w:rPr>
              <w:sz w:val="28"/>
              <w:szCs w:val="28"/>
            </w:rPr>
          </m:ctrlPr>
        </m:oMathPr>
        <m:r>
          <m:t>a</m:t>
        </m:r>
        <m:r>
          <m:t>A</m:t>
        </m:r>
        <m:r>
          <m:rPr>
            <m:sty m:val="p"/>
          </m:rPr>
          <m:t>+</m:t>
        </m:r>
        <m:r>
          <m:t>b</m:t>
        </m:r>
        <m:r>
          <m:t>B</m:t>
        </m:r>
        <m:r>
          <m:rPr>
            <m:sty m:val="p"/>
          </m:rPr>
          <m:t>→</m:t>
        </m:r>
        <m:r>
          <m:t>c</m:t>
        </m:r>
        <m:r>
          <m:t>C</m:t>
        </m:r>
        <m:r>
          <m:rPr>
            <m:sty m:val="p"/>
          </m:rPr>
          <m:t>+</m:t>
        </m:r>
        <m:r>
          <m:t>d</m:t>
        </m:r>
        <m:r>
          <m:t>D</m:t>
        </m:r>
      </m:oMath>
      <w:r>
        <w:rPr>
          <w:rFonts w:hint="eastAsia" w:ascii="Times New Roman" w:hAnsi="Times New Roman" w:eastAsia="Times New Roman" w:cs="Times New Roman"/>
        </w:rPr>
        <w:t>，</w:t>
      </w:r>
      <w:r>
        <w:rPr>
          <w:rFonts w:hint="eastAsia" w:ascii="Times New Roman" w:hAnsi="Times New Roman" w:eastAsia="FangSong" w:cs="Times New Roman"/>
        </w:rPr>
        <w:t>其速率可以表示为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r>
          <m:t>A</m:t>
        </m:r>
        <m:r>
          <m:rPr>
            <m:sty m:val="p"/>
          </m:rPr>
          <m:t>)</m:t>
        </m:r>
        <m:sSup>
          <m:e>
            <m:r>
              <m:rPr>
                <m:sty m:val="p"/>
              </m:rPr>
              <m:t>}</m:t>
            </m:r>
          </m:e>
          <m:sup>
            <m:r>
              <m:t>a</m:t>
            </m:r>
          </m:sup>
        </m:sSup>
        <m:r>
          <m:rPr>
            <m:sty m:val="p"/>
          </m:rPr>
          <m:t>⋅</m:t>
        </m:r>
        <m:r>
          <m:rPr>
            <m:sty m:val="p"/>
          </m:rPr>
          <m:t>{</m:t>
        </m:r>
        <m:r>
          <m:t>c</m:t>
        </m:r>
        <m:r>
          <m:rPr>
            <m:sty m:val="p"/>
          </m:rPr>
          <m:t>(</m:t>
        </m:r>
        <m:r>
          <m:t>B</m:t>
        </m:r>
        <m:r>
          <m:rPr>
            <m:sty m:val="p"/>
          </m:rPr>
          <m:t>)</m:t>
        </m:r>
        <m:sSup>
          <m:e>
            <m:r>
              <m:rPr>
                <m:sty m:val="p"/>
              </m:rPr>
              <m:t>}</m:t>
            </m:r>
          </m:e>
          <m:sup>
            <m:r>
              <m:t>b</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称为速率常数</w:t>
      </w:r>
      <w:r>
        <w:rPr>
          <w:rFonts w:hint="eastAsia" w:ascii="Times New Roman" w:hAnsi="Times New Roman" w:eastAsia="Times New Roman" w:cs="Times New Roman"/>
        </w:rPr>
        <w:t>），</w:t>
      </w:r>
      <w:r>
        <w:rPr>
          <w:rFonts w:hint="eastAsia" w:ascii="Times New Roman" w:hAnsi="Times New Roman" w:eastAsia="FangSong" w:cs="Times New Roman"/>
        </w:rPr>
        <w:t>复杂反应的速率取决于慢的基元反应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在不同的温度下反应机理不同</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c</m:t>
        </m:r>
        <m:r>
          <m:rPr>
            <m:sty m:val="p"/>
          </m:rPr>
          <m:t>(</m:t>
        </m:r>
        <m:sSub>
          <m:e>
            <m:r>
              <m:rPr>
                <m:sty m:val="p"/>
              </m:rPr>
              <m:t>N</m:t>
            </m:r>
            <m:r>
              <m:rPr>
                <m:sty m:val="p"/>
              </m:rPr>
              <m:t>O</m:t>
            </m:r>
          </m:e>
          <m:sub>
            <m:r>
              <m:t>2</m:t>
            </m:r>
          </m:sub>
        </m:sSub>
        <m:r>
          <m:rPr>
            <m:sty m:val="p"/>
          </m:rPr>
          <m:t>)</m:t>
        </m:r>
        <m:r>
          <m:rPr>
            <m:sty m:val="p"/>
          </m:rPr>
          <m:t>⋅</m:t>
        </m:r>
        <m:r>
          <m:t>c</m:t>
        </m:r>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则该反应是</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简单反应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复杂反应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实验测得该反应的速率方程是</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m:t>
        </m:r>
        <m:r>
          <m:t>c</m:t>
        </m:r>
        <m:r>
          <m:rPr>
            <m:sty m:val="p"/>
          </m:rPr>
          <m:t>(</m:t>
        </m:r>
        <m:sSub>
          <m:e>
            <m:r>
              <m:rPr>
                <m:sty m:val="p"/>
              </m:rPr>
              <m:t>N</m:t>
            </m:r>
            <m:r>
              <m:rPr>
                <m:sty m:val="p"/>
              </m:rPr>
              <m:t>O</m:t>
            </m:r>
          </m:e>
          <m:sub>
            <m: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又知该反应是由两个基元反应构成的复杂反应</w:t>
      </w:r>
      <w:r>
        <w:rPr>
          <w:rFonts w:hint="eastAsia" w:ascii="Times New Roman" w:hAnsi="Times New Roman" w:eastAsia="Times New Roman" w:cs="Times New Roman"/>
        </w:rPr>
        <w:t>，</w:t>
      </w:r>
      <w:r>
        <w:rPr>
          <w:rFonts w:hint="eastAsia" w:ascii="Times New Roman" w:hAnsi="Times New Roman" w:eastAsia="FangSong" w:cs="Times New Roman"/>
        </w:rPr>
        <w:t>其中较慢的基元反应的反应物和生成物均为氮氧化物</w:t>
      </w:r>
      <w:r>
        <w:rPr>
          <w:rFonts w:hint="eastAsia" w:ascii="Times New Roman" w:hAnsi="Times New Roman" w:eastAsia="Times New Roman" w:cs="Times New Roman"/>
        </w:rPr>
        <w:t>（</w:t>
      </w:r>
      <w:r>
        <w:rPr>
          <w:rFonts w:hint="eastAsia" w:ascii="Times New Roman" w:hAnsi="Times New Roman" w:eastAsia="FangSong" w:cs="Times New Roman"/>
        </w:rPr>
        <w:t>目前已被科学家确认的氮氧化物有</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、NO、</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m:oMath>
        <m:sSub>
          <m:e>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请你根据上述事实</w:t>
      </w:r>
      <w:r>
        <w:rPr>
          <w:rFonts w:hint="eastAsia" w:ascii="Times New Roman" w:hAnsi="Times New Roman" w:eastAsia="Times New Roman" w:cs="Times New Roman"/>
        </w:rPr>
        <w:t>，</w:t>
      </w:r>
      <w:r>
        <w:rPr>
          <w:rFonts w:hint="eastAsia" w:ascii="Times New Roman" w:hAnsi="Times New Roman" w:eastAsia="FangSong" w:cs="Times New Roman"/>
        </w:rPr>
        <w:t>大胆猜想</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C</m:t>
        </m:r>
        <m:r>
          <m:t>O</m:t>
        </m:r>
        <m:r>
          <m:rPr>
            <m:sty m:val="p"/>
          </m:rPr>
          <m:t>→</m:t>
        </m:r>
        <m:r>
          <m:t>N</m:t>
        </m:r>
        <m:r>
          <m:t>O</m:t>
        </m:r>
        <m:r>
          <m:rPr>
            <m:sty m:val="p"/>
          </m:rPr>
          <m:t>+</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在该条件下的反应机理</w:t>
      </w:r>
      <w:r>
        <w:rPr>
          <w:rFonts w:hint="eastAsia" w:ascii="Times New Roman" w:hAnsi="Times New Roman" w:eastAsia="Times New Roman" w:cs="Times New Roman"/>
        </w:rPr>
        <w:t>（</w:t>
      </w:r>
      <w:r>
        <w:rPr>
          <w:rFonts w:hint="eastAsia" w:ascii="Times New Roman" w:hAnsi="Times New Roman" w:eastAsia="FangSong" w:cs="Times New Roman"/>
        </w:rPr>
        <w:t>用方程式表示该反应的历程</w:t>
      </w:r>
      <w:r>
        <w:rPr>
          <w:rFonts w:hint="eastAsia" w:ascii="Times New Roman" w:hAnsi="Times New Roman" w:eastAsia="Times New Roman" w:cs="Times New Roman"/>
        </w:rPr>
        <w:t>，</w:t>
      </w:r>
      <w:r>
        <w:rPr>
          <w:rFonts w:hint="eastAsia" w:ascii="Times New Roman" w:hAnsi="Times New Roman" w:eastAsia="FangSong" w:cs="Times New Roman"/>
        </w:rPr>
        <w:t>并在括号内注明</w:t>
      </w:r>
      <w:r>
        <w:rPr>
          <w:rFonts w:hint="eastAsia" w:ascii="Times New Roman" w:hAnsi="Times New Roman" w:eastAsia="Times New Roman" w:cs="Times New Roman"/>
        </w:rPr>
        <w:t>”</w:t>
      </w:r>
      <w:r>
        <w:rPr>
          <w:rFonts w:hint="eastAsia" w:ascii="Times New Roman" w:hAnsi="Times New Roman" w:eastAsia="FangSong" w:cs="Times New Roman"/>
        </w:rPr>
        <w:t>快反应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慢反应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①____（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②____（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n2o5分解速率"/>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Times New Roman" w:cs="Times New Roman"/>
        </w:rPr>
        <w:t>N2O5</w:t>
      </w:r>
      <w:r>
        <w:rPr>
          <w:rFonts w:hint="eastAsia" w:ascii="Times New Roman" w:hAnsi="Times New Roman" w:eastAsia="SimHei" w:cs="Times New Roman"/>
        </w:rPr>
        <w:t>分解速率</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h2po2负速率方程"/>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Times New Roman" w:cs="Times New Roman"/>
        </w:rPr>
        <w:t>H2PO2</w:t>
      </w:r>
      <w:r>
        <w:rPr>
          <w:rFonts w:hint="eastAsia" w:ascii="Times New Roman" w:hAnsi="Times New Roman" w:eastAsia="SimHei" w:cs="Times New Roman"/>
        </w:rPr>
        <w:t>负速率方程</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2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9" w:name="广东高考hno3大理石速率探究"/>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Times New Roman" w:cs="Times New Roman"/>
        </w:rPr>
        <w:t>2008</w:t>
      </w:r>
      <w:r>
        <w:rPr>
          <w:rFonts w:hint="eastAsia" w:ascii="Times New Roman" w:hAnsi="Times New Roman" w:eastAsia="SimHei" w:cs="Times New Roman"/>
        </w:rPr>
        <w:t>广东高考</w:t>
      </w:r>
      <w:r>
        <w:rPr>
          <w:rFonts w:hint="eastAsia" w:ascii="Times New Roman" w:hAnsi="Times New Roman" w:eastAsia="Times New Roman" w:cs="Times New Roman"/>
        </w:rPr>
        <w:t>HNO3</w:t>
      </w:r>
      <w:r>
        <w:rPr>
          <w:rFonts w:hint="eastAsia" w:ascii="Times New Roman" w:hAnsi="Times New Roman" w:eastAsia="SimHei" w:cs="Times New Roman"/>
        </w:rPr>
        <w:t>大理石速率探究</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某探究小组用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与大理石反应过程中质量减小的方法</w:t>
      </w:r>
      <w:r>
        <w:rPr>
          <w:rFonts w:hint="eastAsia" w:ascii="Times New Roman" w:hAnsi="Times New Roman" w:eastAsia="Times New Roman" w:cs="Times New Roman"/>
        </w:rPr>
        <w:t>，</w:t>
      </w:r>
      <w:r>
        <w:rPr>
          <w:rFonts w:hint="eastAsia" w:ascii="Times New Roman" w:hAnsi="Times New Roman" w:eastAsia="FangSong" w:cs="Times New Roman"/>
        </w:rPr>
        <w:t>研究影响反应速率的因素</w:t>
      </w:r>
      <w:r>
        <w:rPr>
          <w:rFonts w:hint="eastAsia" w:ascii="Times New Roman" w:hAnsi="Times New Roman" w:eastAsia="Times New Roman" w:cs="Times New Roman"/>
        </w:rPr>
        <w:t>。</w:t>
      </w:r>
      <w:r>
        <w:rPr>
          <w:rFonts w:hint="eastAsia" w:ascii="Times New Roman" w:hAnsi="Times New Roman" w:eastAsia="FangSong" w:cs="Times New Roman"/>
        </w:rPr>
        <w:t>所用</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大理石有细颗粒与粗颗粒两种规格</w:t>
      </w:r>
      <w:r>
        <w:rPr>
          <w:rFonts w:hint="eastAsia" w:ascii="Times New Roman" w:hAnsi="Times New Roman" w:eastAsia="Times New Roman" w:cs="Times New Roman"/>
        </w:rPr>
        <w:t>，</w:t>
      </w:r>
      <w:r>
        <w:rPr>
          <w:rFonts w:hint="eastAsia" w:ascii="Times New Roman" w:hAnsi="Times New Roman" w:eastAsia="FangSong" w:cs="Times New Roman"/>
        </w:rPr>
        <w:t>实验温度为</w:t>
      </w:r>
      <w:r>
        <w:rPr>
          <w:rFonts w:ascii="Times New Roman" w:hAnsi="Times New Roman" w:eastAsia="Times New Roman" w:cs="Times New Roman"/>
        </w:rPr>
        <w:t xml:space="preserve"> 298 K、308 </w:t>
      </w:r>
      <w:r>
        <w:rPr>
          <w:rFonts w:hint="eastAsia" w:ascii="Times New Roman" w:hAnsi="Times New Roman" w:eastAsia="Times New Roman" w:cs="Times New Roman"/>
        </w:rPr>
        <w:t>K，</w:t>
      </w:r>
      <w:r>
        <w:rPr>
          <w:rFonts w:hint="eastAsia" w:ascii="Times New Roman" w:hAnsi="Times New Roman" w:eastAsia="FangSong" w:cs="Times New Roman"/>
        </w:rPr>
        <w:t>每次实验</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的用量为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大理石用量为</w:t>
      </w:r>
      <w:r>
        <w:rPr>
          <w:rFonts w:ascii="Times New Roman" w:hAnsi="Times New Roman" w:eastAsia="Times New Roman" w:cs="Times New Roman"/>
        </w:rPr>
        <w:t xml:space="preserve"> 10.00 g。</w:t>
      </w:r>
    </w:p>
    <w:p>
      <w:pPr>
        <w:pStyle w:val="Compact"/>
        <w:numPr>
          <w:ilvl w:val="0"/>
          <w:numId w:val="1027"/>
        </w:numPr>
        <w:spacing w:after="80"/>
      </w:pPr>
      <w:r>
        <w:rPr>
          <w:rFonts w:hint="eastAsia" w:ascii="Times New Roman" w:hAnsi="Times New Roman" w:eastAsia="FangSong" w:cs="Times New Roman"/>
        </w:rPr>
        <w:t>请完成以下实验设计表</w:t>
      </w:r>
      <w:r>
        <w:rPr>
          <w:rFonts w:hint="eastAsia" w:ascii="Times New Roman" w:hAnsi="Times New Roman" w:eastAsia="Times New Roman" w:cs="Times New Roman"/>
        </w:rPr>
        <w:t>，</w:t>
      </w:r>
      <w:r>
        <w:rPr>
          <w:rFonts w:hint="eastAsia" w:ascii="Times New Roman" w:hAnsi="Times New Roman" w:eastAsia="FangSong" w:cs="Times New Roman"/>
        </w:rPr>
        <w:t>并在实验目的一栏中填出对应的实验编号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hint="eastAsia" w:ascii="Times New Roman" w:hAnsi="Times New Roman" w:eastAsia="SimHei" w:cs="Times New Roman"/>
                <w:b/>
              </w:rPr>
              <w:t xml:space="preserve">大理石规格</w:t>
            </w:r>
          </w:p>
        </w:tc>
        <w:tc>
          <w:tcPr/>
          <w:p>
            <w:pPr>
              <w:pStyle w:val="Compact"/>
              <w:jc w:val="center"/>
            </w:pPr>
            <w:r>
              <w:rPr>
                <w:rFonts w:hint="eastAsia" w:ascii="Times New Roman" w:hAnsi="Times New Roman" w:eastAsia="Times New Roman" w:cs="Times New Roman"/>
                <w:b/>
              </w:rPr>
              <w:t>HNO</w:t>
            </w:r>
            <w:r>
              <w:rPr>
                <w:rFonts w:hint="eastAsia" w:ascii="Times New Roman" w:hAnsi="Times New Roman" w:eastAsia="Times New Roman" w:cs="Times New Roman"/>
                <w:b/>
                <w:vertAlign w:val="subscript"/>
              </w:rPr>
              <w:t>3</w:t>
            </w:r>
            <w:r>
              <w:rPr>
                <w:rFonts w:hint="eastAsia" w:ascii="Times New Roman" w:hAnsi="Times New Roman" w:eastAsia="SimHei" w:cs="Times New Roman"/>
                <w:b/>
              </w:rPr>
              <w:t>浓度</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粗颗粒</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Times New Roman" w:cs="Times New Roman"/>
              </w:rPr>
              <w:t>(Ⅰ)</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探究</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浓度对该反应速率的影响</w:t>
            </w:r>
            <w:r>
              <w:rPr>
                <w:rFonts w:hint="eastAsia" w:ascii="Times New Roman" w:hAnsi="Times New Roman" w:eastAsia="Times New Roman" w:cs="Times New Roman"/>
              </w:rPr>
              <w:t>；(Ⅱ)</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FangSong" w:cs="Times New Roman"/>
                <w:b/>
                <w:bCs/>
                <w:i/>
                <w:iCs/>
              </w:rPr>
              <w:t>探究温度对该反应速率的影响</w:t>
            </w:r>
            <w:r>
              <w:rPr>
                <w:rFonts w:hint="eastAsia" w:ascii="Times New Roman" w:hAnsi="Times New Roman" w:eastAsia="Times New Roman" w:cs="Times New Roman"/>
                <w:b/>
                <w:bCs/>
                <w:i/>
                <w:iCs/>
              </w:rPr>
              <w:t>；(Ⅲ)</w:t>
            </w:r>
            <w:r>
              <w:rPr>
                <w:rFonts w:hint="eastAsia" w:ascii="Times New Roman" w:hAnsi="Times New Roman" w:eastAsia="FangSong" w:cs="Times New Roman"/>
                <w:b/>
                <w:bCs/>
                <w:i/>
                <w:iCs/>
              </w:rPr>
              <w:t>实验</w:t>
            </w:r>
            <w:r>
              <w:rPr>
                <w:rFonts w:ascii="Times New Roman" w:hAnsi="Times New Roman" w:eastAsia="Times New Roman" w:cs="Times New Roman"/>
                <w:b/>
                <w:bCs/>
                <w:i/>
                <w:iCs/>
              </w:rPr>
              <w:t xml:space="preserve"> 1 </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探究大理石规格</w:t>
            </w:r>
            <w:r>
              <w:rPr>
                <w:rFonts w:hint="eastAsia" w:ascii="Times New Roman" w:hAnsi="Times New Roman" w:eastAsia="Times New Roman" w:cs="Times New Roman"/>
              </w:rPr>
              <w:t>（</w:t>
            </w:r>
            <w:r>
              <w:rPr>
                <w:rFonts w:hint="eastAsia" w:ascii="Times New Roman" w:hAnsi="Times New Roman" w:eastAsia="FangSong" w:cs="Times New Roman"/>
              </w:rPr>
              <w:t>粗</w:t>
            </w:r>
            <w:r>
              <w:rPr>
                <w:rFonts w:hint="eastAsia" w:ascii="Times New Roman" w:hAnsi="Times New Roman" w:eastAsia="Times New Roman" w:cs="Times New Roman"/>
              </w:rPr>
              <w:t>、</w:t>
            </w:r>
            <w:r>
              <w:rPr>
                <w:rFonts w:hint="eastAsia" w:ascii="Times New Roman" w:hAnsi="Times New Roman" w:eastAsia="FangSong" w:cs="Times New Roman"/>
              </w:rPr>
              <w:t>细</w:t>
            </w:r>
            <w:r>
              <w:rPr>
                <w:rFonts w:hint="eastAsia" w:ascii="Times New Roman" w:hAnsi="Times New Roman" w:eastAsia="Times New Roman" w:cs="Times New Roman"/>
              </w:rPr>
              <w:t>）</w:t>
            </w:r>
            <w:r>
              <w:rPr>
                <w:rFonts w:hint="eastAsia" w:ascii="Times New Roman" w:hAnsi="Times New Roman" w:eastAsia="FangSong" w:cs="Times New Roman"/>
              </w:rPr>
              <w:t>对该反应速率的影响</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8"/>
        </w:numPr>
        <w:spacing w:before="120"/>
      </w:pPr>
      <w:r>
        <w:rPr>
          <w:rFonts w:hint="eastAsia" w:ascii="Times New Roman" w:hAnsi="Times New Roman" w:eastAsia="FangSong" w:cs="Times New Roman"/>
        </w:rPr>
        <w:t>实验</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质量随时间变化的关系见右图</w:t>
      </w:r>
      <w:r>
        <w:rPr>
          <w:rFonts w:hint="eastAsia" w:ascii="Times New Roman" w:hAnsi="Times New Roman" w:eastAsia="Times New Roman" w:cs="Times New Roman"/>
        </w:rPr>
        <w:t>。</w:t>
      </w:r>
      <w:r>
        <w:rPr>
          <w:rFonts w:hint="eastAsia" w:ascii="Times New Roman" w:hAnsi="Times New Roman" w:eastAsia="FangSong" w:cs="Times New Roman"/>
        </w:rPr>
        <w:t>依据反应方程式</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sSub>
          <m:e>
            <m:r>
              <m:rPr>
                <m:sty m:val="p"/>
              </m:rPr>
              <m:t>C</m:t>
            </m:r>
            <m:r>
              <m:rPr>
                <m:sty m:val="p"/>
              </m:rPr>
              <m:t>a</m:t>
            </m:r>
            <m:r>
              <m:rPr>
                <m:sty m:val="p"/>
              </m:rPr>
              <m:t>C</m:t>
            </m:r>
            <m:r>
              <m:rPr>
                <m:sty m:val="p"/>
              </m:rPr>
              <m:t>O</m:t>
            </m:r>
          </m:e>
          <m:sub>
            <m:r>
              <m:t>3</m:t>
            </m:r>
          </m:sub>
        </m:sSub>
        <m:r>
          <m:rPr>
            <m:sty m:val="p"/>
          </m:rPr>
          <m:t>+</m:t>
        </m:r>
        <m:sSub>
          <m:e>
            <m:r>
              <m:rPr>
                <m:sty m:val="p"/>
              </m:rPr>
              <m:t>H</m:t>
            </m:r>
            <m:r>
              <m:rPr>
                <m:sty m:val="p"/>
              </m:rPr>
              <m:t>N</m:t>
            </m:r>
            <m:r>
              <m:rPr>
                <m:sty m:val="p"/>
              </m:rPr>
              <m:t>O</m:t>
            </m:r>
          </m:e>
          <m:sub>
            <m:r>
              <m:t>3</m:t>
            </m:r>
          </m:sub>
        </m:sSub>
        <m:r>
          <m:rPr>
            <m:sty m:val="p"/>
          </m:rPr>
          <m:t>→</m:t>
        </m:r>
        <m:f>
          <m:fPr>
            <m:type m:val="bar"/>
          </m:fPr>
          <m:num>
            <m:r>
              <m:t>1</m:t>
            </m:r>
          </m:num>
          <m:den>
            <m:r>
              <m:t>2</m:t>
            </m:r>
          </m:den>
        </m:f>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f>
          <m:fPr>
            <m:type m:val="bar"/>
          </m:fPr>
          <m:num>
            <m:r>
              <m:t>1</m:t>
            </m:r>
          </m:num>
          <m:den>
            <m:r>
              <m:t>2</m:t>
            </m:r>
          </m:den>
        </m:f>
        <m:sSub>
          <m:e>
            <m:r>
              <m:rPr>
                <m:sty m:val="p"/>
              </m:rPr>
              <m:t>C</m:t>
            </m:r>
            <m:r>
              <m:rPr>
                <m:sty m:val="p"/>
              </m:rPr>
              <m:t>O</m:t>
            </m:r>
          </m:e>
          <m:sub>
            <m:r>
              <m:t>2</m:t>
            </m:r>
          </m:sub>
        </m:sSub>
        <m:r>
          <m:rPr>
            <m:sty m:val="p"/>
          </m:rPr>
          <m:t>↑</m:t>
        </m:r>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计算实验</w:t>
      </w:r>
      <w:r>
        <w:rPr>
          <w:rFonts w:hint="eastAsia" w:ascii="Times New Roman" w:hAnsi="Times New Roman" w:eastAsia="Times New Roman" w:cs="Times New Roman"/>
        </w:rPr>
        <w:t>①</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70～90</w:t>
      </w:r>
      <w:r>
        <w:rPr>
          <w:rFonts w:ascii="Times New Roman" w:hAnsi="Times New Roman" w:eastAsia="Times New Roman" w:cs="Times New Roman"/>
        </w:rPr>
        <w:t xml:space="preserve"> s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的平均反应速率</w:t>
      </w:r>
      <w:r>
        <w:rPr>
          <w:rFonts w:hint="eastAsia" w:ascii="Times New Roman" w:hAnsi="Times New Roman" w:eastAsia="Times New Roman" w:cs="Times New Roman"/>
        </w:rPr>
        <w:t>（</w:t>
      </w:r>
      <w:r>
        <w:rPr>
          <w:rFonts w:hint="eastAsia" w:ascii="Times New Roman" w:hAnsi="Times New Roman" w:eastAsia="FangSong" w:cs="Times New Roman"/>
        </w:rPr>
        <w:t>忽略溶液体积变化</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04285"/>
            <wp:effectExtent b="0" l="0" r="0" t="0"/>
            <wp:docPr descr="" title="" id="107" name="Picture"/>
            <a:graphic>
              <a:graphicData uri="http://schemas.openxmlformats.org/drawingml/2006/picture">
                <pic:pic>
                  <pic:nvPicPr>
                    <pic:cNvPr descr="ecf2df0b69df4fecc4ab183c0b8da9576340cdcb0c56d9522678b6a1603f43a7.jpg" id="108" name="Picture"/>
                    <pic:cNvPicPr>
                      <a:picLocks noChangeArrowheads="1" noChangeAspect="1"/>
                    </pic:cNvPicPr>
                  </pic:nvPicPr>
                  <pic:blipFill>
                    <a:blip r:embed="rId106"/>
                    <a:stretch>
                      <a:fillRect/>
                    </a:stretch>
                  </pic:blipFill>
                  <pic:spPr bwMode="auto">
                    <a:xfrm>
                      <a:off x="0" y="0"/>
                      <a:ext cx="3240000" cy="3304285"/>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请画出实验</w:t>
      </w:r>
      <w:r>
        <w:rPr>
          <w:rFonts w:hint="eastAsia" w:ascii="Times New Roman" w:hAnsi="Times New Roman" w:eastAsia="Times New Roman" w:cs="Times New Roman"/>
        </w:rPr>
        <w:t>②、③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质量随时间变化关系的预期结果示意图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3" w:name="v-t图阴影面积含义"/>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Times New Roman" w:cs="Times New Roman"/>
        </w:rPr>
        <w:t>v-t</w:t>
      </w:r>
      <w:r>
        <w:rPr>
          <w:rFonts w:hint="eastAsia" w:ascii="Times New Roman" w:hAnsi="Times New Roman" w:eastAsia="SimHei" w:cs="Times New Roman"/>
        </w:rPr>
        <w:t>图阴影面积含义</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11" name="Picture"/>
            <a:graphic>
              <a:graphicData uri="http://schemas.openxmlformats.org/drawingml/2006/picture">
                <pic:pic>
                  <pic:nvPicPr>
                    <pic:cNvPr descr="382ed09ec731bd4288d5cc7ae2c95c2c12182b8599c9b90ad5d50a9baaa8fe1f.jpg" id="112" name="Picture"/>
                    <pic:cNvPicPr>
                      <a:picLocks noChangeArrowheads="1" noChangeAspect="1"/>
                    </pic:cNvPicPr>
                  </pic:nvPicPr>
                  <pic:blipFill>
                    <a:blip r:embed="rId110"/>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7" w:name="cu与浓hno3反应曲线"/>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Times New Roman" w:cs="Times New Roman"/>
        </w:rPr>
        <w:t>Cu</w:t>
      </w:r>
      <w:r>
        <w:rPr>
          <w:rFonts w:hint="eastAsia" w:ascii="Times New Roman" w:hAnsi="Times New Roman" w:eastAsia="SimHei" w:cs="Times New Roman"/>
        </w:rPr>
        <w:t>与浓</w:t>
      </w:r>
      <w:r>
        <w:rPr>
          <w:rFonts w:hint="eastAsia" w:ascii="Times New Roman" w:hAnsi="Times New Roman" w:eastAsia="Times New Roman" w:cs="Times New Roman"/>
        </w:rPr>
        <w:t>HNO3</w:t>
      </w:r>
      <w:r>
        <w:rPr>
          <w:rFonts w:hint="eastAsia" w:ascii="Times New Roman" w:hAnsi="Times New Roman" w:eastAsia="SimHei" w:cs="Times New Roman"/>
        </w:rPr>
        <w:t>反应曲线</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115" name="Picture"/>
            <a:graphic>
              <a:graphicData uri="http://schemas.openxmlformats.org/drawingml/2006/picture">
                <pic:pic>
                  <pic:nvPicPr>
                    <pic:cNvPr descr="b7ab717b24d387d5c0c6e8d4a973f80e8fe4afcc86ead7e7ddeded38a1b9d29e.jpg" id="116" name="Picture"/>
                    <pic:cNvPicPr>
                      <a:picLocks noChangeArrowheads="1" noChangeAspect="1"/>
                    </pic:cNvPicPr>
                  </pic:nvPicPr>
                  <pic:blipFill>
                    <a:blip r:embed="rId114"/>
                    <a:stretch>
                      <a:fillRect/>
                    </a:stretch>
                  </pic:blipFill>
                  <pic:spPr bwMode="auto">
                    <a:xfrm>
                      <a:off x="0" y="0"/>
                      <a:ext cx="3240000" cy="2638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18" w:name="一级反应"/>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一级反应-1"/>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一级反应</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arrhenius方程-3"/>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arrhenius方程-4"/>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Times New Roman" w:cs="Times New Roman"/>
        </w:rPr>
        <w:t>Arrhenius</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预平衡近似与稳态近似比较"/>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33"/>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始速率法求级数"/>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arrhenius求活化能"/>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Times New Roman" w:cs="Times New Roman"/>
        </w:rPr>
        <w:t>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竞赛提升"/>
    <w:p>
      <w:pPr>
        <w:pStyle w:val="Heading2"/>
        <w:spacing w:before="280" w:after="80"/>
        <w:keepNext/>
      </w:pPr>
      <w:r>
        <w:rPr>
          <w:rFonts w:hint="eastAsia" w:ascii="Times New Roman" w:hAnsi="Times New Roman" w:eastAsia="SimHei" w:cs="Times New Roman"/>
        </w:rPr>
        <w:t xml:space="preserve">竞赛提升</w:t>
      </w:r>
    </w:p>
    <w:bookmarkEnd w:id="125"/>
    <w:bookmarkStart w:id="126" w:name="反应动力学"/>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反应动力学</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34"/>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勒夏特列原理"/>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勒夏特列原理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35"/>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a2b反应级数与速率常数"/>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Times New Roman" w:cs="Times New Roman"/>
        </w:rPr>
        <w:t>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8"/>
    <w:bookmarkStart w:id="129" w:name="环戊二烯二聚动力学"/>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n2o5分解动力学"/>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Times New Roman" w:cs="Times New Roman"/>
        </w:rPr>
        <w:t>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酸雨h2so4生成途径动力学"/>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中间体"/>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中间体</w:t>
      </w:r>
    </w:p>
    <w:p>
      <w:pPr>
        <w:pStyle w:val="FirstParagraph"/>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链反应"/>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链反应</w:t>
      </w:r>
    </w:p>
    <w:p>
      <w:pPr>
        <w:pStyle w:val="FirstParagraph"/>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溶度积-4"/>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5"/>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5">
              <w:r>
                <w:rPr>
                  <w:rStyle w:val="Hyperlink"/>
                </w:rPr>
                <w:t xml:space="preserve">A</w:t>
              </w:r>
            </w:hyperlink>
          </w:p>
        </w:tc>
        <w:tc>
          <w:tcPr/>
          <w:p>
            <w:pPr>
              <w:pStyle w:val="Compact"/>
              <w:jc w:val="center"/>
            </w:pPr>
            <w:hyperlink r:id="rId25">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分步沉淀-1"/>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38"/>
        </w:numPr>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38"/>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137"/>
    <w:bookmarkStart w:id="138" w:name="反应机理-7"/>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反应机理-8"/>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139"/>
    <w:bookmarkStart w:id="140" w:name="反应机理-9"/>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反应机理-10"/>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反应机理-11"/>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反应机理-12"/>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7" w:name="clo3负氧化hso3负速率曲线"/>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Times New Roman" w:cs="Times New Roman"/>
        </w:rPr>
        <w:t>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5" name="Picture"/>
            <a:graphic>
              <a:graphicData uri="http://schemas.openxmlformats.org/drawingml/2006/picture">
                <pic:pic>
                  <pic:nvPicPr>
                    <pic:cNvPr descr="9d041104f52cc0e611e3b35966cb5b0e2e64da27fec068eb5de961012eb526ac.jpg" id="146" name="Picture"/>
                    <pic:cNvPicPr>
                      <a:picLocks noChangeArrowheads="1" noChangeAspect="1"/>
                    </pic:cNvPicPr>
                  </pic:nvPicPr>
                  <pic:blipFill>
                    <a:blip r:embed="rId144"/>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147"/>
    <w:bookmarkStart w:id="148" w:name="n2o5分解数据表速率与k表达式"/>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9"/>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kmno4氧化草酸历程验证设计"/>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Times New Roman" w:cs="Times New Roman"/>
        </w:rPr>
        <w:t>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化学动力学基础"/>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化学动力学基础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bi放射衰变链"/>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Times New Roman" w:cs="Times New Roman"/>
        </w:rPr>
        <w:t>210Bi</w:t>
      </w:r>
      <w:r>
        <w:rPr>
          <w:rFonts w:hint="eastAsia" w:ascii="Times New Roman" w:hAnsi="Times New Roman" w:eastAsia="SimHei" w:cs="Times New Roman"/>
        </w:rPr>
        <w:t>放射衰变链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8" w:name="甲醇pemfc与co氧化动力学"/>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153" name="Picture"/>
            <a:graphic>
              <a:graphicData uri="http://schemas.openxmlformats.org/drawingml/2006/picture">
                <pic:pic>
                  <pic:nvPicPr>
                    <pic:cNvPr descr="c597b71930454724dd554881f142add5704f2acead4389ed274a0e1036b6a27b.jpg" id="154" name="Picture"/>
                    <pic:cNvPicPr>
                      <a:picLocks noChangeArrowheads="1" noChangeAspect="1"/>
                    </pic:cNvPicPr>
                  </pic:nvPicPr>
                  <pic:blipFill>
                    <a:blip r:embed="rId152"/>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156" name="Picture"/>
            <a:graphic>
              <a:graphicData uri="http://schemas.openxmlformats.org/drawingml/2006/picture">
                <pic:pic>
                  <pic:nvPicPr>
                    <pic:cNvPr descr="4921402e472f22874818e1254fedde437191370087ccac8090db5dd402641c27.jpg" id="157" name="Picture"/>
                    <pic:cNvPicPr>
                      <a:picLocks noChangeArrowheads="1" noChangeAspect="1"/>
                    </pic:cNvPicPr>
                  </pic:nvPicPr>
                  <pic:blipFill>
                    <a:blip r:embed="rId155"/>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42"/>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环丙烷异构化动力学"/>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160" name="Picture"/>
            <a:graphic>
              <a:graphicData uri="http://schemas.openxmlformats.org/drawingml/2006/picture">
                <pic:pic>
                  <pic:nvPicPr>
                    <pic:cNvPr descr="2a324d5c2d6d4bb665c89ab1e4872ef43a60dfa95209a0225ae3ac873484bfd9.jpg" id="161" name="Picture"/>
                    <pic:cNvPicPr>
                      <a:picLocks noChangeArrowheads="1" noChangeAspect="1"/>
                    </pic:cNvPicPr>
                  </pic:nvPicPr>
                  <pic:blipFill>
                    <a:blip r:embed="rId159"/>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a分解速率方程与机理检验"/>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no催化分解cuzsm5"/>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Times New Roman" w:cs="Times New Roman"/>
        </w:rPr>
        <w:t>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165" name="Picture"/>
            <a:graphic>
              <a:graphicData uri="http://schemas.openxmlformats.org/drawingml/2006/picture">
                <pic:pic>
                  <pic:nvPicPr>
                    <pic:cNvPr descr="4f3c01a1995d88185ffa0dbb50550b4de79f2a1b52a34f82f53933d04c8388b6.jpg" id="166" name="Picture"/>
                    <pic:cNvPicPr>
                      <a:picLocks noChangeArrowheads="1" noChangeAspect="1"/>
                    </pic:cNvPicPr>
                  </pic:nvPicPr>
                  <pic:blipFill>
                    <a:blip r:embed="rId164"/>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硝胺no2nh2分解动力学"/>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68"/>
    <w:bookmarkStart w:id="169" w:name="h加c2h4反应碰撞理论"/>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Times New Roman" w:cs="Times New Roman"/>
        </w:rPr>
        <w:t>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gtp环水解酶酶动力学"/>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71" name="Picture"/>
            <a:graphic>
              <a:graphicData uri="http://schemas.openxmlformats.org/drawingml/2006/picture">
                <pic:pic>
                  <pic:nvPicPr>
                    <pic:cNvPr descr="a70a5948c159dd1a7a923b5d2e53fab6c8119d42a09cc1a835eb93710ec66343.jpg" id="172" name="Picture"/>
                    <pic:cNvPicPr>
                      <a:picLocks noChangeArrowheads="1" noChangeAspect="1"/>
                    </pic:cNvPicPr>
                  </pic:nvPicPr>
                  <pic:blipFill>
                    <a:blip r:embed="rId170"/>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丙酮溴化动力学机理"/>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 xml:space="preserve">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反应级数-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反应级数</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稳态近似推导速率方程"/>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045"/>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5"/>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047"/>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47"/>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连串反应与稳态近似"/>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048"/>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050"/>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78" w:name="稳态近似与平衡假设"/>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End w:id="179"/>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9" Type="http://schemas.openxmlformats.org/officeDocument/2006/relationships/image" Target="media/rId159.jpg"/><Relationship Id="rId110" Type="http://schemas.openxmlformats.org/officeDocument/2006/relationships/image" Target="media/rId110.jpg"/><Relationship Id="rId155" Type="http://schemas.openxmlformats.org/officeDocument/2006/relationships/image" Target="media/rId155.jpg"/><Relationship Id="rId164" Type="http://schemas.openxmlformats.org/officeDocument/2006/relationships/image" Target="media/rId164.jpg"/><Relationship Id="rId68" Type="http://schemas.openxmlformats.org/officeDocument/2006/relationships/image" Target="media/rId68.jpg"/><Relationship Id="rId61" Type="http://schemas.openxmlformats.org/officeDocument/2006/relationships/image" Target="media/rId61.jpg"/><Relationship Id="rId144" Type="http://schemas.openxmlformats.org/officeDocument/2006/relationships/image" Target="media/rId144.jpg"/><Relationship Id="rId58" Type="http://schemas.openxmlformats.org/officeDocument/2006/relationships/image" Target="media/rId58.jpg"/><Relationship Id="rId49" Type="http://schemas.openxmlformats.org/officeDocument/2006/relationships/image" Target="media/rId49.jpg"/><Relationship Id="rId170" Type="http://schemas.openxmlformats.org/officeDocument/2006/relationships/image" Target="media/rId170.jpg"/><Relationship Id="rId114" Type="http://schemas.openxmlformats.org/officeDocument/2006/relationships/image" Target="media/rId114.jpg"/><Relationship Id="rId152" Type="http://schemas.openxmlformats.org/officeDocument/2006/relationships/image" Target="media/rId152.jpg"/><Relationship Id="rId54" Type="http://schemas.openxmlformats.org/officeDocument/2006/relationships/image" Target="media/rId54.jpg"/><Relationship Id="rId106" Type="http://schemas.openxmlformats.org/officeDocument/2006/relationships/image" Target="media/rId106.jpg"/><Relationship Id="rId25"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5"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2026-09-14T15:34:51Z</dcterms:created>
  <dcterms:modified xsi:type="dcterms:W3CDTF">2026-09-14T15:34:51Z</dcterms:modified>
</cp:coreProperties>
</file>

<file path=docProps/custom.xml><?xml version="1.0" encoding="utf-8"?>
<Properties xmlns="http://schemas.openxmlformats.org/officeDocument/2006/custom-properties" xmlns:vt="http://schemas.openxmlformats.org/officeDocument/2006/docPropsVTypes"/>
</file>