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1"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3"/>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
    <w:bookmarkStart w:id="22"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6"/>
        </w:numPr>
      </w:pPr>
      <w:r>
        <w:rPr>
          <w:rFonts w:ascii="Times New Roman" w:hAnsi="Times New Roman" w:eastAsia="Times New Roman" w:cs="Times New Roman"/>
        </w:rPr>
        <w:t xml:space="preserve">HCl</w:t>
      </w:r>
    </w:p>
    <w:p>
      <w:pPr>
        <w:numPr>
          <w:ilvl w:val="0"/>
          <w:numId w:val="1006"/>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07"/>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0"/>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0"/>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2"/>
        </w:numPr>
      </w:pPr>
      <w:r>
        <w:rPr>
          <w:rFonts w:ascii="Times New Roman" w:hAnsi="Times New Roman" w:eastAsia="Times New Roman" w:cs="Times New Roman"/>
        </w:rPr>
        <w:t xml:space="preserve">5.6</w:t>
      </w:r>
    </w:p>
    <w:p>
      <w:pPr>
        <w:numPr>
          <w:ilvl w:val="0"/>
          <w:numId w:val="1012"/>
        </w:numPr>
      </w:pPr>
      <w:r>
        <w:rPr>
          <w:rFonts w:ascii="Times New Roman" w:hAnsi="Times New Roman" w:eastAsia="Times New Roman" w:cs="Times New Roman"/>
        </w:rPr>
        <w:t xml:space="preserve">7.0</w:t>
      </w:r>
    </w:p>
    <w:p>
      <w:pPr>
        <w:numPr>
          <w:ilvl w:val="0"/>
          <w:numId w:val="1012"/>
        </w:numPr>
      </w:pPr>
      <w:r>
        <w:rPr>
          <w:rFonts w:ascii="Times New Roman" w:hAnsi="Times New Roman" w:eastAsia="Times New Roman" w:cs="Times New Roman"/>
        </w:rPr>
        <w:t xml:space="preserve">8.3</w:t>
      </w:r>
    </w:p>
    <w:p>
      <w:pPr>
        <w:numPr>
          <w:ilvl w:val="0"/>
          <w:numId w:val="1012"/>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3"/>
        </w:numPr>
      </w:pPr>
      <w:r>
        <w:rPr>
          <w:rFonts w:ascii="Times New Roman" w:hAnsi="Times New Roman" w:eastAsia="Times New Roman" w:cs="Times New Roman"/>
        </w:rPr>
        <w:t xml:space="preserve">4.7</w:t>
      </w:r>
    </w:p>
    <w:p>
      <w:pPr>
        <w:numPr>
          <w:ilvl w:val="0"/>
          <w:numId w:val="1013"/>
        </w:numPr>
      </w:pPr>
      <w:r>
        <w:rPr>
          <w:rFonts w:ascii="Times New Roman" w:hAnsi="Times New Roman" w:eastAsia="Times New Roman" w:cs="Times New Roman"/>
        </w:rPr>
        <w:t xml:space="preserve">7.3</w:t>
      </w:r>
    </w:p>
    <w:p>
      <w:pPr>
        <w:numPr>
          <w:ilvl w:val="0"/>
          <w:numId w:val="1013"/>
        </w:numPr>
      </w:pPr>
      <w:r>
        <w:rPr>
          <w:rFonts w:ascii="Times New Roman" w:hAnsi="Times New Roman" w:eastAsia="Times New Roman" w:cs="Times New Roman"/>
        </w:rPr>
        <w:t xml:space="preserve">10.1</w:t>
      </w:r>
    </w:p>
    <w:p>
      <w:pPr>
        <w:numPr>
          <w:ilvl w:val="0"/>
          <w:numId w:val="1013"/>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4"/>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4"/>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5"/>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6"/>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160" w:after="80"/>
      </w:pPr>
      <w:r>
        <w:pict>
          <v:rect style="width:0;height:1.5pt" o:hralign="center" o:hrstd="t" o:hr="t"/>
        </w:pict>
      </w:r>
    </w:p>
    <w:bookmarkEnd w:id="31"/>
    <w:bookmarkEnd w:id="32"/>
    <w:bookmarkStart w:id="39"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17"/>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17"/>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17"/>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18"/>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18"/>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9"/>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19"/>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1"/>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42"/>
    <w:bookmarkStart w:id="43"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43"/>
    <w:bookmarkStart w:id="44"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spacing w:before="160" w:after="80"/>
      </w:pPr>
      <w:r>
        <w:pict>
          <v:rect style="width:0;height:1.5pt" o:hralign="center" o:hrstd="t" o:hr="t"/>
        </w:pict>
      </w:r>
    </w:p>
    <w:bookmarkEnd w:id="44"/>
    <w:bookmarkStart w:id="45"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160" w:after="80"/>
      </w:pPr>
      <w:r>
        <w:pict>
          <v:rect style="width:0;height:1.5pt" o:hralign="center" o:hrstd="t" o:hr="t"/>
        </w:pict>
      </w:r>
    </w:p>
    <w:bookmarkEnd w:id="45"/>
    <w:bookmarkStart w:id="46"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0"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59"/>
    <w:bookmarkEnd w:id="60"/>
    <w:bookmarkStart w:id="69"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68"/>
    <w:bookmarkEnd w:id="69"/>
    <w:bookmarkStart w:id="70"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8"/>
    <w:bookmarkStart w:id="79"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160" w:after="80"/>
      </w:pPr>
      <w:r>
        <w:pict>
          <v:rect style="width:0;height:1.5pt" o:hralign="center" o:hrstd="t" o:hr="t"/>
        </w:pict>
      </w:r>
    </w:p>
    <w:bookmarkEnd w:id="84"/>
    <w:bookmarkStart w:id="85"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160" w:after="80"/>
      </w:pPr>
      <w:r>
        <w:pict>
          <v:rect style="width:0;height:1.5pt" o:hralign="center" o:hrstd="t" o:hr="t"/>
        </w:pict>
      </w:r>
    </w:p>
    <w:bookmarkEnd w:id="87"/>
    <w:bookmarkStart w:id="88"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8"/>
    <w:bookmarkStart w:id="92"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0" name="Picture"/>
            <a:graphic>
              <a:graphicData uri="http://schemas.openxmlformats.org/drawingml/2006/picture">
                <pic:pic>
                  <pic:nvPicPr>
                    <pic:cNvPr descr="e54735abd775075ae0e49bd2618d7ecda9ba82685c34d9cf666795007f74c074.jpg" id="91" name="Picture"/>
                    <pic:cNvPicPr>
                      <a:picLocks noChangeArrowheads="1" noChangeAspect="1"/>
                    </pic:cNvPicPr>
                  </pic:nvPicPr>
                  <pic:blipFill>
                    <a:blip r:embed="rId89"/>
                    <a:stretch>
                      <a:fillRect/>
                    </a:stretch>
                  </pic:blipFill>
                  <pic:spPr bwMode="auto">
                    <a:xfrm>
                      <a:off x="0" y="0"/>
                      <a:ext cx="3240000" cy="275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3"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160" w:after="80"/>
      </w:pPr>
      <w:r>
        <w:pict>
          <v:rect style="width:0;height:1.5pt" o:hralign="center" o:hrstd="t" o:hr="t"/>
        </w:pict>
      </w:r>
    </w:p>
    <w:bookmarkEnd w:id="93"/>
    <w:bookmarkStart w:id="94"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160" w:after="80"/>
      </w:pPr>
      <w:r>
        <w:pict>
          <v:rect style="width:0;height:1.5pt" o:hralign="center" o:hrstd="t" o:hr="t"/>
        </w:pict>
      </w:r>
    </w:p>
    <w:bookmarkEnd w:id="94"/>
    <w:bookmarkStart w:id="95"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spacing w:before="160" w:after="80"/>
      </w:pPr>
      <w:r>
        <w:pict>
          <v:rect style="width:0;height:1.5pt" o:hralign="center" o:hrstd="t" o:hr="t"/>
        </w:pict>
      </w:r>
    </w:p>
    <w:bookmarkEnd w:id="95"/>
    <w:bookmarkStart w:id="102"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97" name="Picture"/>
            <a:graphic>
              <a:graphicData uri="http://schemas.openxmlformats.org/drawingml/2006/picture">
                <pic:pic>
                  <pic:nvPicPr>
                    <pic:cNvPr descr="61c59eaa0bf7d90cbbb31291aa3e8faeecd0c648c9fda2cdfb4de521ba0e829a.jpg" id="98" name="Picture"/>
                    <pic:cNvPicPr>
                      <a:picLocks noChangeArrowheads="1" noChangeAspect="1"/>
                    </pic:cNvPicPr>
                  </pic:nvPicPr>
                  <pic:blipFill>
                    <a:blip r:embed="rId96"/>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0" name="Picture"/>
            <a:graphic>
              <a:graphicData uri="http://schemas.openxmlformats.org/drawingml/2006/picture">
                <pic:pic>
                  <pic:nvPicPr>
                    <pic:cNvPr descr="72b95a60158a47b8a20aa8f41eb82c6a0d3c9c0d97019694343d54baf328068f.jpg" id="101" name="Picture"/>
                    <pic:cNvPicPr>
                      <a:picLocks noChangeArrowheads="1" noChangeAspect="1"/>
                    </pic:cNvPicPr>
                  </pic:nvPicPr>
                  <pic:blipFill>
                    <a:blip r:embed="rId99"/>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12"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4" name="Picture"/>
            <a:graphic>
              <a:graphicData uri="http://schemas.openxmlformats.org/drawingml/2006/picture">
                <pic:pic>
                  <pic:nvPicPr>
                    <pic:cNvPr descr="053035652d93ccc03f2e0b5bed3afe7b1a806ccd6ae7e85425b509a41f9f90eb.jpg" id="105" name="Picture"/>
                    <pic:cNvPicPr>
                      <a:picLocks noChangeArrowheads="1" noChangeAspect="1"/>
                    </pic:cNvPicPr>
                  </pic:nvPicPr>
                  <pic:blipFill>
                    <a:blip r:embed="rId103"/>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07" name="Picture"/>
            <a:graphic>
              <a:graphicData uri="http://schemas.openxmlformats.org/drawingml/2006/picture">
                <pic:pic>
                  <pic:nvPicPr>
                    <pic:cNvPr descr="09ee260b9a1edca8892e93938c94faaf06c86c90728da8b1d6e85baa5669d32a.jpg" id="108" name="Picture"/>
                    <pic:cNvPicPr>
                      <a:picLocks noChangeArrowheads="1" noChangeAspect="1"/>
                    </pic:cNvPicPr>
                  </pic:nvPicPr>
                  <pic:blipFill>
                    <a:blip r:embed="rId106"/>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0" name="Picture"/>
            <a:graphic>
              <a:graphicData uri="http://schemas.openxmlformats.org/drawingml/2006/picture">
                <pic:pic>
                  <pic:nvPicPr>
                    <pic:cNvPr descr="f9e12ea483b96d3938061688a7df554e9ba3124365057f065a00673836bad17d.jpg" id="111" name="Picture"/>
                    <pic:cNvPicPr>
                      <a:picLocks noChangeArrowheads="1" noChangeAspect="1"/>
                    </pic:cNvPicPr>
                  </pic:nvPicPr>
                  <pic:blipFill>
                    <a:blip r:embed="rId109"/>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25"/>
        </w:numPr>
      </w:pPr>
      <w:r>
        <w:rPr>
          <w:rFonts w:hint="eastAsia" w:ascii="Times New Roman" w:hAnsi="Times New Roman" w:eastAsia="FangSong" w:cs="Times New Roman"/>
        </w:rPr>
        <w:t xml:space="preserve">需要外加电源供电</w:t>
      </w:r>
    </w:p>
    <w:p>
      <w:pPr>
        <w:numPr>
          <w:ilvl w:val="0"/>
          <w:numId w:val="102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2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2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竞赛提升"/>
    <w:p>
      <w:pPr>
        <w:pStyle w:val="Heading2"/>
        <w:spacing w:before="280" w:after="120"/>
      </w:pPr>
      <w:r>
        <w:rPr>
          <w:rFonts w:hint="eastAsia" w:ascii="Times New Roman" w:hAnsi="Times New Roman" w:eastAsia="SimHei" w:cs="Times New Roman"/>
        </w:rPr>
        <w:t xml:space="preserve">竞赛提升</w:t>
      </w:r>
    </w:p>
    <w:bookmarkEnd w:id="116"/>
    <w:bookmarkStart w:id="117"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4" w:name="腐蚀废液制铵明矾"/>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19" name="Picture"/>
            <a:graphic>
              <a:graphicData uri="http://schemas.openxmlformats.org/drawingml/2006/picture">
                <pic:pic>
                  <pic:nvPicPr>
                    <pic:cNvPr descr="58990de71257e5860d5538b8e3edeb4d78e726a81622db80da36fd2447e783da.jpg" id="120" name="Picture"/>
                    <pic:cNvPicPr>
                      <a:picLocks noChangeArrowheads="1" noChangeAspect="1"/>
                    </pic:cNvPicPr>
                  </pic:nvPicPr>
                  <pic:blipFill>
                    <a:blip r:embed="rId118"/>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22" name="Picture"/>
            <a:graphic>
              <a:graphicData uri="http://schemas.openxmlformats.org/drawingml/2006/picture">
                <pic:pic>
                  <pic:nvPicPr>
                    <pic:cNvPr descr="37e9b4d80d72099252030a12d8742acd255a6555493bb373968eaaa4b2a5451a.jpg" id="123" name="Picture"/>
                    <pic:cNvPicPr>
                      <a:picLocks noChangeArrowheads="1" noChangeAspect="1"/>
                    </pic:cNvPicPr>
                  </pic:nvPicPr>
                  <pic:blipFill>
                    <a:blip r:embed="rId121"/>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24"/>
    <w:bookmarkStart w:id="128" w:name="甲醛测定"/>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26" name="Picture"/>
            <a:graphic>
              <a:graphicData uri="http://schemas.openxmlformats.org/drawingml/2006/picture">
                <pic:pic>
                  <pic:nvPicPr>
                    <pic:cNvPr descr="5b7345f95f3f4b2b86e824d0868336ef61090c40aa8e650a22f4ea7ca7bd38b8.jpg" id="127" name="Picture"/>
                    <pic:cNvPicPr>
                      <a:picLocks noChangeArrowheads="1" noChangeAspect="1"/>
                    </pic:cNvPicPr>
                  </pic:nvPicPr>
                  <pic:blipFill>
                    <a:blip r:embed="rId125"/>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2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2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四甲铵连二硫酸盐so2吸收剂"/>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溶剂自偶电离与酸碱"/>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30"/>
    <w:bookmarkStart w:id="131" w:name="溶剂理论与酸碱反应"/>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弱酸盐混合缓冲求ka表达式"/>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强碱滴定弱酸求ka"/>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弱酸存在下难溶盐的ksp计算"/>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碳酸氢钙与烧碱量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naoh与醋酸混合离子浓度"/>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36"/>
    <w:bookmarkStart w:id="137" w:name="硫酸复盐x推断"/>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醋酸铅弱电解质判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160" w:after="80"/>
      </w:pPr>
      <w:r>
        <w:pict>
          <v:rect style="width:0;height:1.5pt" o:hralign="center" o:hrstd="t" o:hr="t"/>
        </w:pict>
      </w:r>
    </w:p>
    <w:bookmarkEnd w:id="138"/>
    <w:bookmarkStart w:id="139" w:name="lif沉淀推断"/>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3" w:name="弹簧秤读数与导电性"/>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41" name="Picture"/>
            <a:graphic>
              <a:graphicData uri="http://schemas.openxmlformats.org/drawingml/2006/picture">
                <pic:pic>
                  <pic:nvPicPr>
                    <pic:cNvPr descr="23488af7e0376ae0123f4c5cc61d41c7b40c47467514c6525f63970b769a0e24.jpg" id="142" name="Picture"/>
                    <pic:cNvPicPr>
                      <a:picLocks noChangeArrowheads="1" noChangeAspect="1"/>
                    </pic:cNvPicPr>
                  </pic:nvPicPr>
                  <pic:blipFill>
                    <a:blip r:embed="rId140"/>
                    <a:stretch>
                      <a:fillRect/>
                    </a:stretch>
                  </pic:blipFill>
                  <pic:spPr bwMode="auto">
                    <a:xfrm>
                      <a:off x="0" y="0"/>
                      <a:ext cx="3240000" cy="26288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3"/>
    <w:bookmarkStart w:id="156" w:name="现象与图形相符判断"/>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45" name="Picture"/>
            <a:graphic>
              <a:graphicData uri="http://schemas.openxmlformats.org/drawingml/2006/picture">
                <pic:pic>
                  <pic:nvPicPr>
                    <pic:cNvPr descr="060eabf65df8ffb2e9cb26f531b688553ecad47ffdfb6e984194406a02752208.jpg" id="146" name="Picture"/>
                    <pic:cNvPicPr>
                      <a:picLocks noChangeArrowheads="1" noChangeAspect="1"/>
                    </pic:cNvPicPr>
                  </pic:nvPicPr>
                  <pic:blipFill>
                    <a:blip r:embed="rId144"/>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48" name="Picture"/>
            <a:graphic>
              <a:graphicData uri="http://schemas.openxmlformats.org/drawingml/2006/picture">
                <pic:pic>
                  <pic:nvPicPr>
                    <pic:cNvPr descr="e0c10a7b3f077a669bd12c836ff7592d9f5a46b0652ee934515e90f7cc7ff917.jpg" id="149" name="Picture"/>
                    <pic:cNvPicPr>
                      <a:picLocks noChangeArrowheads="1" noChangeAspect="1"/>
                    </pic:cNvPicPr>
                  </pic:nvPicPr>
                  <pic:blipFill>
                    <a:blip r:embed="rId147"/>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51" name="Picture"/>
            <a:graphic>
              <a:graphicData uri="http://schemas.openxmlformats.org/drawingml/2006/picture">
                <pic:pic>
                  <pic:nvPicPr>
                    <pic:cNvPr descr="f06f2c01375d24a411fd83acab526faa92e775eb31223ab2cc464453dc334019.jpg" id="152" name="Picture"/>
                    <pic:cNvPicPr>
                      <a:picLocks noChangeArrowheads="1" noChangeAspect="1"/>
                    </pic:cNvPicPr>
                  </pic:nvPicPr>
                  <pic:blipFill>
                    <a:blip r:embed="rId150"/>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54" name="Picture"/>
            <a:graphic>
              <a:graphicData uri="http://schemas.openxmlformats.org/drawingml/2006/picture">
                <pic:pic>
                  <pic:nvPicPr>
                    <pic:cNvPr descr="ddea52659b025ef8fc51cee054602ce85bdb897aaf5ac0dd34cfc6f8e21cbfe7.jpg" id="155" name="Picture"/>
                    <pic:cNvPicPr>
                      <a:picLocks noChangeArrowheads="1" noChangeAspect="1"/>
                    </pic:cNvPicPr>
                  </pic:nvPicPr>
                  <pic:blipFill>
                    <a:blip r:embed="rId153"/>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156"/>
    <w:bookmarkStart w:id="160" w:name="塑料小球浮沉与硫酸"/>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158" name="Picture"/>
            <a:graphic>
              <a:graphicData uri="http://schemas.openxmlformats.org/drawingml/2006/picture">
                <pic:pic>
                  <pic:nvPicPr>
                    <pic:cNvPr descr="0454ef9425ba934a4987da920818b3a109ad5ce28022682e4e56d2ba44364fda.jpg" id="159" name="Picture"/>
                    <pic:cNvPicPr>
                      <a:picLocks noChangeArrowheads="1" noChangeAspect="1"/>
                    </pic:cNvPicPr>
                  </pic:nvPicPr>
                  <pic:blipFill>
                    <a:blip r:embed="rId157"/>
                    <a:stretch>
                      <a:fillRect/>
                    </a:stretch>
                  </pic:blipFill>
                  <pic:spPr bwMode="auto">
                    <a:xfrm>
                      <a:off x="0" y="0"/>
                      <a:ext cx="2400300" cy="2933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0"/>
    <w:bookmarkStart w:id="164" w:name="亚铁氰化钾分解与含氰废水处理"/>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62" name="Picture"/>
            <a:graphic>
              <a:graphicData uri="http://schemas.openxmlformats.org/drawingml/2006/picture">
                <pic:pic>
                  <pic:nvPicPr>
                    <pic:cNvPr descr="228d711df018ce4e04d73b6a935c1d69839eed2403e706ef55455da1bf1bb32f.jpg" id="163" name="Picture"/>
                    <pic:cNvPicPr>
                      <a:picLocks noChangeArrowheads="1" noChangeAspect="1"/>
                    </pic:cNvPicPr>
                  </pic:nvPicPr>
                  <pic:blipFill>
                    <a:blip r:embed="rId161"/>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164"/>
    <w:bookmarkStart w:id="168" w:name="单质转化框图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166" name="Picture"/>
            <a:graphic>
              <a:graphicData uri="http://schemas.openxmlformats.org/drawingml/2006/picture">
                <pic:pic>
                  <pic:nvPicPr>
                    <pic:cNvPr descr="4823452c13d08aefc34ed859942338f7955b2adcf0ee070ff8359f3272edf9c7.jpg" id="167" name="Picture"/>
                    <pic:cNvPicPr>
                      <a:picLocks noChangeArrowheads="1" noChangeAspect="1"/>
                    </pic:cNvPicPr>
                  </pic:nvPicPr>
                  <pic:blipFill>
                    <a:blip r:embed="rId165"/>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33"/>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68"/>
    <w:bookmarkStart w:id="169" w:name="铬酸盐法测定钡离子浓度"/>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溶度积"/>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171" name="Picture"/>
            <a:graphic>
              <a:graphicData uri="http://schemas.openxmlformats.org/drawingml/2006/picture">
                <pic:pic>
                  <pic:nvPicPr>
                    <pic:cNvPr descr="75fc68154a551b0edc347aaf93ba83667a760f171d231210b27a298c1a628aeb.jpg" id="172" name="Picture"/>
                    <pic:cNvPicPr>
                      <a:picLocks noChangeArrowheads="1" noChangeAspect="1"/>
                    </pic:cNvPicPr>
                  </pic:nvPicPr>
                  <pic:blipFill>
                    <a:blip r:embed="rId170"/>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160" w:after="80"/>
      </w:pPr>
      <w:r>
        <w:pict>
          <v:rect style="width:0;height:1.5pt" o:hralign="center" o:hrstd="t" o:hr="t"/>
        </w:pict>
      </w:r>
    </w:p>
    <w:bookmarkEnd w:id="173"/>
    <w:bookmarkStart w:id="177" w:name="溶度积-1"/>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175" name="Picture"/>
            <a:graphic>
              <a:graphicData uri="http://schemas.openxmlformats.org/drawingml/2006/picture">
                <pic:pic>
                  <pic:nvPicPr>
                    <pic:cNvPr descr="500d3f3f42abee1072b3fc009a3eb067286415df42f9b9c1a3aa0b97db1011d1.jpg" id="176" name="Picture"/>
                    <pic:cNvPicPr>
                      <a:picLocks noChangeArrowheads="1" noChangeAspect="1"/>
                    </pic:cNvPicPr>
                  </pic:nvPicPr>
                  <pic:blipFill>
                    <a:blip r:embed="rId174"/>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81" w:name="溶度积-2"/>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179" name="Picture"/>
            <a:graphic>
              <a:graphicData uri="http://schemas.openxmlformats.org/drawingml/2006/picture">
                <pic:pic>
                  <pic:nvPicPr>
                    <pic:cNvPr descr="e5f6533710ba521473b9fe152fdebb93579c9b7336e62cfb358535fd88733598.jpg" id="180" name="Picture"/>
                    <pic:cNvPicPr>
                      <a:picLocks noChangeArrowheads="1" noChangeAspect="1"/>
                    </pic:cNvPicPr>
                  </pic:nvPicPr>
                  <pic:blipFill>
                    <a:blip r:embed="rId178"/>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1"/>
    <w:bookmarkStart w:id="185" w:name="溶度积-3"/>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183" name="Picture"/>
            <a:graphic>
              <a:graphicData uri="http://schemas.openxmlformats.org/drawingml/2006/picture">
                <pic:pic>
                  <pic:nvPicPr>
                    <pic:cNvPr descr="12a65c7c64877cdd847bd64270bac0282fa5ebd2e38f1c2c13f884db916cbdcb.jpg" id="184" name="Picture"/>
                    <pic:cNvPicPr>
                      <a:picLocks noChangeArrowheads="1" noChangeAspect="1"/>
                    </pic:cNvPicPr>
                  </pic:nvPicPr>
                  <pic:blipFill>
                    <a:blip r:embed="rId182"/>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37"/>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85"/>
    <w:bookmarkStart w:id="187" w:name="配合物命名表格与crnh3cl推断"/>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186"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38"/>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39"/>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94" w:name="广东高考铜单质与化合物"/>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189" name="Picture"/>
            <a:graphic>
              <a:graphicData uri="http://schemas.openxmlformats.org/drawingml/2006/picture">
                <pic:pic>
                  <pic:nvPicPr>
                    <pic:cNvPr descr="80bd9e0d5599be576500aaf9732c46ba66669c0b45f8778409d8f2c8fb9454da.jpg" id="190" name="Picture"/>
                    <pic:cNvPicPr>
                      <a:picLocks noChangeArrowheads="1" noChangeAspect="1"/>
                    </pic:cNvPicPr>
                  </pic:nvPicPr>
                  <pic:blipFill>
                    <a:blip r:embed="rId188"/>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192" name="Picture"/>
            <a:graphic>
              <a:graphicData uri="http://schemas.openxmlformats.org/drawingml/2006/picture">
                <pic:pic>
                  <pic:nvPicPr>
                    <pic:cNvPr descr="96ba3b639aba43554cbcc674282c35585a4def49736b0f347a906dbab11ebd6c.jpg" id="193" name="Picture"/>
                    <pic:cNvPicPr>
                      <a:picLocks noChangeArrowheads="1" noChangeAspect="1"/>
                    </pic:cNvPicPr>
                  </pic:nvPicPr>
                  <pic:blipFill>
                    <a:blip r:embed="rId191"/>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41"/>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1"/>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94"/>
    <w:bookmarkStart w:id="195" w:name="不能作螯合剂的选择"/>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160" w:after="80"/>
      </w:pPr>
      <w:r>
        <w:pict>
          <v:rect style="width:0;height:1.5pt" o:hralign="center" o:hrstd="t" o:hr="t"/>
        </w:pict>
      </w:r>
    </w:p>
    <w:bookmarkEnd w:id="195"/>
    <w:bookmarkStart w:id="196" w:name="五种配合物异构类型判断"/>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命名十种配合物"/>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160" w:after="80"/>
      </w:pPr>
      <w:r>
        <w:pict>
          <v:rect style="width:0;height:1.5pt" o:hralign="center" o:hrstd="t" o:hr="t"/>
        </w:pict>
      </w:r>
    </w:p>
    <w:bookmarkEnd w:id="197"/>
    <w:bookmarkStart w:id="198" w:name="ptcl4水解配合物两方程式"/>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44"/>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44"/>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8"/>
    <w:bookmarkStart w:id="199" w:name="受阻路易斯酸碱对flp"/>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cocl2湿度计与cfse"/>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s2o的生成与歧化"/>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4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4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硝酸盐与碘化钠cui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氯的含氧化合物转换推断"/>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48"/>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高铁酸盐电池与测定"/>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49"/>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n2o4解离kp三问"/>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onh3brco3全部异构体与区分"/>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ma3def与mab2cd八面体异构体"/>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4" w:name="全国冬令营反位效应设计合成"/>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09" name="Picture"/>
            <a:graphic>
              <a:graphicData uri="http://schemas.openxmlformats.org/drawingml/2006/picture">
                <pic:pic>
                  <pic:nvPicPr>
                    <pic:cNvPr descr="d59c155a7b469c0f27f60977390bb5b1aedeeb826e580d95393e253d64a0cc35.jpg" id="210" name="Picture"/>
                    <pic:cNvPicPr>
                      <a:picLocks noChangeArrowheads="1" noChangeAspect="1"/>
                    </pic:cNvPicPr>
                  </pic:nvPicPr>
                  <pic:blipFill>
                    <a:blip r:embed="rId208"/>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12" name="Picture"/>
            <a:graphic>
              <a:graphicData uri="http://schemas.openxmlformats.org/drawingml/2006/picture">
                <pic:pic>
                  <pic:nvPicPr>
                    <pic:cNvPr descr="b9912f93cad7f7c19c2a227225ab22e2f07975d3a7c7623b68bd5920cd699eb8.jpg" id="213" name="Picture"/>
                    <pic:cNvPicPr>
                      <a:picLocks noChangeArrowheads="1" noChangeAspect="1"/>
                    </pic:cNvPicPr>
                  </pic:nvPicPr>
                  <pic:blipFill>
                    <a:blip r:embed="rId211"/>
                    <a:stretch>
                      <a:fillRect/>
                    </a:stretch>
                  </pic:blipFill>
                  <pic:spPr bwMode="auto">
                    <a:xfrm>
                      <a:off x="0" y="0"/>
                      <a:ext cx="3600000" cy="18504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4"/>
    <w:bookmarkStart w:id="215" w:name="全国初赛钒吡啶甲酸配合物"/>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六配合物空间构型与几何异构"/>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spacing w:before="160" w:after="80"/>
      </w:pPr>
      <w:r>
        <w:pict>
          <v:rect style="width:0;height:1.5pt" o:hralign="center" o:hrstd="t" o:hr="t"/>
        </w:pict>
      </w:r>
    </w:p>
    <w:bookmarkEnd w:id="216"/>
    <w:bookmarkStart w:id="217" w:name="cr配合物a元素分析推断"/>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1" w:name="水杨醛甘氨酸希夫碱a与b异构"/>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19" name="Picture"/>
            <a:graphic>
              <a:graphicData uri="http://schemas.openxmlformats.org/drawingml/2006/picture">
                <pic:pic>
                  <pic:nvPicPr>
                    <pic:cNvPr descr="a43d64883682a587dda55810c2047e97724d90193150b180999080d61ff9a66c.jpg" id="220" name="Picture"/>
                    <pic:cNvPicPr>
                      <a:picLocks noChangeArrowheads="1" noChangeAspect="1"/>
                    </pic:cNvPicPr>
                  </pic:nvPicPr>
                  <pic:blipFill>
                    <a:blip r:embed="rId218"/>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54"/>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cr五角双锥过氧配合物"/>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2"/>
    <w:bookmarkStart w:id="223" w:name="diars铁双配离子a与b"/>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5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ptc60pph3配合物推断"/>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铂抗癌药e五步合成路线"/>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rucl2与rucl3水解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9" w:name="ptcl4三异构体合成设计"/>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228" name="Picture"/>
            <a:graphic>
              <a:graphicData uri="http://schemas.openxmlformats.org/drawingml/2006/picture">
                <pic:pic>
                  <pic:nvPicPr>
                    <pic:cNvPr descr="57904d1ca5fdde0cacf86480991cf341e788f627dd2b098dcfc3025edb01a34a.jpg" id="229" name="Picture"/>
                    <pic:cNvPicPr>
                      <a:picLocks noChangeArrowheads="1" noChangeAspect="1"/>
                    </pic:cNvPicPr>
                  </pic:nvPicPr>
                  <pic:blipFill>
                    <a:blip r:embed="rId227"/>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231" name="Picture"/>
            <a:graphic>
              <a:graphicData uri="http://schemas.openxmlformats.org/drawingml/2006/picture">
                <pic:pic>
                  <pic:nvPicPr>
                    <pic:cNvPr descr="04358362cdd24d00fa7e63c92521d97cc0ab7b31093304171b5a0418f3038fef.jpg" id="232" name="Picture"/>
                    <pic:cNvPicPr>
                      <a:picLocks noChangeArrowheads="1" noChangeAspect="1"/>
                    </pic:cNvPicPr>
                  </pic:nvPicPr>
                  <pic:blipFill>
                    <a:blip r:embed="rId230"/>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234" name="Picture"/>
            <a:graphic>
              <a:graphicData uri="http://schemas.openxmlformats.org/drawingml/2006/picture">
                <pic:pic>
                  <pic:nvPicPr>
                    <pic:cNvPr descr="68392ef976a52b1f4ef7362dff81618e505c9a4ed0b3e875f7fc859882a3b125.jpg" id="235" name="Picture"/>
                    <pic:cNvPicPr>
                      <a:picLocks noChangeArrowheads="1" noChangeAspect="1"/>
                    </pic:cNvPicPr>
                  </pic:nvPicPr>
                  <pic:blipFill>
                    <a:blip r:embed="rId233"/>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237" name="Picture"/>
            <a:graphic>
              <a:graphicData uri="http://schemas.openxmlformats.org/drawingml/2006/picture">
                <pic:pic>
                  <pic:nvPicPr>
                    <pic:cNvPr descr="6eeb381dd08f635e5b38ce590b185fab24f7f3a2d8a489a8098cf0bbb327b648.jpg" id="238" name="Picture"/>
                    <pic:cNvPicPr>
                      <a:picLocks noChangeArrowheads="1" noChangeAspect="1"/>
                    </pic:cNvPicPr>
                  </pic:nvPicPr>
                  <pic:blipFill>
                    <a:blip r:embed="rId236"/>
                    <a:stretch>
                      <a:fillRect/>
                    </a:stretch>
                  </pic:blipFill>
                  <pic:spPr bwMode="auto">
                    <a:xfrm>
                      <a:off x="0" y="0"/>
                      <a:ext cx="3600000" cy="11838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9"/>
    <w:bookmarkStart w:id="240" w:name="碳酸分布系数计算第26届初赛"/>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End w:id="2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157" Type="http://schemas.openxmlformats.org/officeDocument/2006/relationships/image" Target="media/rId157.jpg"/><Relationship Id="rId103" Type="http://schemas.openxmlformats.org/officeDocument/2006/relationships/image" Target="media/rId103.jpg"/><Relationship Id="rId144" Type="http://schemas.openxmlformats.org/officeDocument/2006/relationships/image" Target="media/rId144.jpg"/><Relationship Id="rId106" Type="http://schemas.openxmlformats.org/officeDocument/2006/relationships/image" Target="media/rId106.jpg"/><Relationship Id="rId182" Type="http://schemas.openxmlformats.org/officeDocument/2006/relationships/image" Target="media/rId182.jpg"/><Relationship Id="rId161" Type="http://schemas.openxmlformats.org/officeDocument/2006/relationships/image" Target="media/rId161.jpg"/><Relationship Id="rId140" Type="http://schemas.openxmlformats.org/officeDocument/2006/relationships/image" Target="media/rId140.jpg"/><Relationship Id="rId121" Type="http://schemas.openxmlformats.org/officeDocument/2006/relationships/image" Target="media/rId121.jpg"/><Relationship Id="rId165" Type="http://schemas.openxmlformats.org/officeDocument/2006/relationships/image" Target="media/rId165.jpg"/><Relationship Id="rId174" Type="http://schemas.openxmlformats.org/officeDocument/2006/relationships/image" Target="media/rId174.jpg"/><Relationship Id="rId227" Type="http://schemas.openxmlformats.org/officeDocument/2006/relationships/image" Target="media/rId227.jpg"/><Relationship Id="rId118" Type="http://schemas.openxmlformats.org/officeDocument/2006/relationships/image" Target="media/rId118.jpg"/><Relationship Id="rId125" Type="http://schemas.openxmlformats.org/officeDocument/2006/relationships/image" Target="media/rId125.jpg"/><Relationship Id="rId96" Type="http://schemas.openxmlformats.org/officeDocument/2006/relationships/image" Target="media/rId96.jpg"/><Relationship Id="rId233" Type="http://schemas.openxmlformats.org/officeDocument/2006/relationships/image" Target="media/rId233.jpg"/><Relationship Id="rId236" Type="http://schemas.openxmlformats.org/officeDocument/2006/relationships/image" Target="media/rId236.jpg"/><Relationship Id="rId99" Type="http://schemas.openxmlformats.org/officeDocument/2006/relationships/image" Target="media/rId99.jpg"/><Relationship Id="rId170" Type="http://schemas.openxmlformats.org/officeDocument/2006/relationships/image" Target="media/rId170.jpg"/><Relationship Id="rId188" Type="http://schemas.openxmlformats.org/officeDocument/2006/relationships/image" Target="media/rId188.jpg"/><Relationship Id="rId191" Type="http://schemas.openxmlformats.org/officeDocument/2006/relationships/image" Target="media/rId191.jpg"/><Relationship Id="rId218" Type="http://schemas.openxmlformats.org/officeDocument/2006/relationships/image" Target="media/rId218.jpg"/><Relationship Id="rId211" Type="http://schemas.openxmlformats.org/officeDocument/2006/relationships/image" Target="media/rId211.jpg"/><Relationship Id="rId208" Type="http://schemas.openxmlformats.org/officeDocument/2006/relationships/image" Target="media/rId208.jpg"/><Relationship Id="rId153" Type="http://schemas.openxmlformats.org/officeDocument/2006/relationships/image" Target="media/rId153.jpg"/><Relationship Id="rId147" Type="http://schemas.openxmlformats.org/officeDocument/2006/relationships/image" Target="media/rId147.jpg"/><Relationship Id="rId89" Type="http://schemas.openxmlformats.org/officeDocument/2006/relationships/image" Target="media/rId89.jpg"/><Relationship Id="rId178" Type="http://schemas.openxmlformats.org/officeDocument/2006/relationships/image" Target="media/rId178.jpg"/><Relationship Id="rId150" Type="http://schemas.openxmlformats.org/officeDocument/2006/relationships/image" Target="media/rId150.jpg"/><Relationship Id="rId109" Type="http://schemas.openxmlformats.org/officeDocument/2006/relationships/image" Target="media/rId10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2026-09-14T15:35:06Z</dcterms:created>
  <dcterms:modified xsi:type="dcterms:W3CDTF">2026-09-14T15:35:06Z</dcterms:modified>
</cp:coreProperties>
</file>

<file path=docProps/custom.xml><?xml version="1.0" encoding="utf-8"?>
<Properties xmlns="http://schemas.openxmlformats.org/officeDocument/2006/custom-properties" xmlns:vt="http://schemas.openxmlformats.org/officeDocument/2006/docPropsVTypes"/>
</file>