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3"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11"/>
    <w:bookmarkStart w:id="12"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12"/>
    <w:bookmarkStart w:id="13"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13"/>
    <w:bookmarkStart w:id="14"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14"/>
    <w:bookmarkStart w:id="15"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15"/>
    <w:bookmarkStart w:id="16"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16"/>
    <w:bookmarkStart w:id="17"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17"/>
    <w:bookmarkStart w:id="18"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18"/>
    <w:bookmarkStart w:id="19"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9"/>
    <w:bookmarkStart w:id="20"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0"/>
    <w:bookmarkStart w:id="21"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21"/>
    <w:bookmarkStart w:id="22"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22"/>
    <w:bookmarkEnd w:id="23"/>
    <w:bookmarkStart w:id="3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24"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9"/>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9"/>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9"/>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9"/>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9"/>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9"/>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9"/>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9"/>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9"/>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24"/>
    <w:bookmarkStart w:id="2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10"/>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25"/>
    <w:bookmarkStart w:id="2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26"/>
    <w:bookmarkStart w:id="2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27"/>
    <w:bookmarkStart w:id="2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28"/>
    <w:bookmarkStart w:id="2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29"/>
    <w:bookmarkStart w:id="3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0"/>
    <w:bookmarkStart w:id="3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1"/>
    <w:bookmarkStart w:id="3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32"/>
    <w:bookmarkStart w:id="3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33"/>
    <w:bookmarkStart w:id="3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34"/>
    <w:bookmarkStart w:id="3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35"/>
    <w:bookmarkStart w:id="3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11"/>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3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2"/>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3"/>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4"/>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5"/>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6"/>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8"/>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9"/>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0"/>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1"/>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24"/>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24"/>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
    <w:bookmarkStart w:id="4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5"/>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7"/>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28"/>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9"/>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0"/>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2"/>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4"/>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6"/>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1"/>
    <w:bookmarkStart w:id="4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39"/>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40"/>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
    <w:bookmarkStart w:id="5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4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44"/>
    <w:bookmarkStart w:id="45"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45"/>
    <w:bookmarkStart w:id="46"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46"/>
    <w:bookmarkStart w:id="47"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47"/>
    <w:bookmarkStart w:id="48"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48"/>
    <w:bookmarkStart w:id="49"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49"/>
    <w:bookmarkStart w:id="50"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50"/>
    <w:bookmarkStart w:id="51"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51"/>
    <w:bookmarkStart w:id="52"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52"/>
    <w:bookmarkStart w:id="53"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53"/>
    <w:bookmarkStart w:id="54"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54"/>
    <w:bookmarkStart w:id="55" w:name="section-1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5"/>
    <w:bookmarkEnd w:id="56"/>
    <w:bookmarkStart w:id="6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5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7"/>
    <w:bookmarkStart w:id="5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58"/>
    <w:bookmarkStart w:id="5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59"/>
    <w:bookmarkStart w:id="6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60"/>
    <w:bookmarkStart w:id="6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61"/>
    <w:bookmarkStart w:id="6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62"/>
    <w:bookmarkStart w:id="6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63"/>
    <w:bookmarkStart w:id="6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64"/>
    <w:bookmarkStart w:id="65"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5"/>
    <w:bookmarkStart w:id="6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66"/>
    <w:bookmarkStart w:id="6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67"/>
    <w:bookmarkEnd w:id="68"/>
    <w:bookmarkStart w:id="8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6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69"/>
    <w:bookmarkStart w:id="7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70"/>
    <w:bookmarkStart w:id="7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71"/>
    <w:bookmarkStart w:id="7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72"/>
    <w:bookmarkStart w:id="7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73"/>
    <w:bookmarkStart w:id="7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74"/>
    <w:bookmarkStart w:id="7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75"/>
    <w:bookmarkStart w:id="7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76"/>
    <w:bookmarkStart w:id="7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77"/>
    <w:bookmarkStart w:id="7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78"/>
    <w:bookmarkStart w:id="7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80"/>
    <w:bookmarkStart w:id="8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81"/>
    <w:bookmarkStart w:id="8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82"/>
    <w:bookmarkStart w:id="8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3"/>
    <w:bookmarkStart w:id="8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4"/>
    <w:bookmarkStart w:id="8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43"/>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44"/>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5"/>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7"/>
    <w:bookmarkStart w:id="8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8"/>
    <w:bookmarkStart w:id="9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6"/>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47"/>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9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钛</w:t>
      </w:r>
    </w:p>
    <w:p>
      <w:pPr>
        <w:pStyle w:val="Compact"/>
        <w:numPr>
          <w:ilvl w:val="0"/>
          <w:numId w:val="1049"/>
        </w:numPr>
      </w:pPr>
      <w:r>
        <w:rPr>
          <w:rFonts w:ascii="Times New Roman" w:hAnsi="Times New Roman" w:eastAsia="Times New Roman" w:cs="Times New Roman"/>
        </w:rPr>
        <w:t xml:space="preserve">TiO2</w:t>
      </w:r>
    </w:p>
    <w:p>
      <w:pPr>
        <w:pStyle w:val="Compact"/>
        <w:numPr>
          <w:ilvl w:val="0"/>
          <w:numId w:val="1049"/>
        </w:numPr>
      </w:pPr>
      <w:r>
        <w:rPr>
          <w:rFonts w:ascii="Times New Roman" w:hAnsi="Times New Roman" w:eastAsia="Times New Roman" w:cs="Times New Roman"/>
        </w:rPr>
        <w:t xml:space="preserve">TiN</w:t>
      </w:r>
    </w:p>
    <w:p>
      <w:pPr>
        <w:pStyle w:val="Compact"/>
        <w:numPr>
          <w:ilvl w:val="0"/>
          <w:numId w:val="1049"/>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92"/>
    <w:bookmarkEnd w:id="93"/>
    <w:bookmarkStart w:id="9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95" name="Picture"/>
            <a:graphic>
              <a:graphicData uri="http://schemas.openxmlformats.org/drawingml/2006/picture">
                <pic:pic>
                  <pic:nvPicPr>
                    <pic:cNvPr descr="1c4c31ada95ceae6c55ed58a4960d8e341650aa16340dfa1db58015d918b6f3e.jpg" id="96" name="Picture"/>
                    <pic:cNvPicPr>
                      <a:picLocks noChangeArrowheads="1" noChangeAspect="1"/>
                    </pic:cNvPicPr>
                  </pic:nvPicPr>
                  <pic:blipFill>
                    <a:blip r:embed="rId94"/>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51"/>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52"/>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52"/>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52"/>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铌</w:t>
      </w:r>
    </w:p>
    <w:p>
      <w:pPr>
        <w:pStyle w:val="Compact"/>
        <w:numPr>
          <w:ilvl w:val="0"/>
          <w:numId w:val="1053"/>
        </w:numPr>
      </w:pPr>
      <w:r>
        <w:rPr>
          <w:rFonts w:hint="eastAsia" w:ascii="Times New Roman" w:hAnsi="Times New Roman" w:eastAsia="FangSong" w:cs="Times New Roman"/>
        </w:rPr>
        <w:t xml:space="preserve">多酸</w:t>
      </w:r>
    </w:p>
    <w:p>
      <w:pPr>
        <w:pStyle w:val="Compact"/>
        <w:numPr>
          <w:ilvl w:val="0"/>
          <w:numId w:val="1053"/>
        </w:numPr>
      </w:pPr>
      <w:r>
        <w:rPr>
          <w:rFonts w:hint="eastAsia" w:ascii="Times New Roman" w:hAnsi="Times New Roman" w:eastAsia="FangSong" w:cs="Times New Roman"/>
        </w:rPr>
        <w:t xml:space="preserve">晶体结构</w:t>
      </w:r>
    </w:p>
    <w:p>
      <w:pPr>
        <w:pStyle w:val="Compact"/>
        <w:numPr>
          <w:ilvl w:val="0"/>
          <w:numId w:val="1053"/>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97"/>
    <w:bookmarkEnd w:id="98"/>
    <w:bookmarkStart w:id="10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55"/>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9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钒</w:t>
      </w:r>
    </w:p>
    <w:p>
      <w:pPr>
        <w:pStyle w:val="Compact"/>
        <w:numPr>
          <w:ilvl w:val="0"/>
          <w:numId w:val="1058"/>
        </w:numPr>
      </w:pPr>
      <w:r>
        <w:rPr>
          <w:rFonts w:ascii="Times New Roman" w:hAnsi="Times New Roman" w:eastAsia="Times New Roman" w:cs="Times New Roman"/>
        </w:rPr>
        <w:t xml:space="preserve">V2O5</w:t>
      </w:r>
    </w:p>
    <w:p>
      <w:pPr>
        <w:pStyle w:val="Compact"/>
        <w:numPr>
          <w:ilvl w:val="0"/>
          <w:numId w:val="1058"/>
        </w:numPr>
      </w:pPr>
      <w:r>
        <w:rPr>
          <w:rFonts w:hint="eastAsia" w:ascii="Times New Roman" w:hAnsi="Times New Roman" w:eastAsia="FangSong" w:cs="Times New Roman"/>
        </w:rPr>
        <w:t xml:space="preserve">两性氧化物</w:t>
      </w:r>
    </w:p>
    <w:p>
      <w:pPr>
        <w:pStyle w:val="Compact"/>
        <w:numPr>
          <w:ilvl w:val="0"/>
          <w:numId w:val="1058"/>
        </w:numPr>
      </w:pPr>
      <w:r>
        <w:rPr>
          <w:rFonts w:hint="eastAsia" w:ascii="Times New Roman" w:hAnsi="Times New Roman" w:eastAsia="FangSong" w:cs="Times New Roman"/>
        </w:rPr>
        <w:t xml:space="preserve">氧化还原</w:t>
      </w:r>
    </w:p>
    <w:p>
      <w:pPr>
        <w:pStyle w:val="Compact"/>
        <w:numPr>
          <w:ilvl w:val="0"/>
          <w:numId w:val="1058"/>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99"/>
    <w:bookmarkEnd w:id="100"/>
    <w:bookmarkStart w:id="10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numPr>
          <w:ilvl w:val="0"/>
          <w:numId w:val="1062"/>
        </w:numPr>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0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ascii="Times New Roman" w:hAnsi="Times New Roman" w:eastAsia="Times New Roman" w:cs="Times New Roman"/>
        </w:rPr>
        <w:t xml:space="preserve">TiCl4</w:t>
      </w:r>
    </w:p>
    <w:p>
      <w:pPr>
        <w:pStyle w:val="Compact"/>
        <w:numPr>
          <w:ilvl w:val="0"/>
          <w:numId w:val="1063"/>
        </w:numPr>
      </w:pPr>
      <w:r>
        <w:rPr>
          <w:rFonts w:hint="eastAsia" w:ascii="Times New Roman" w:hAnsi="Times New Roman" w:eastAsia="FangSong" w:cs="Times New Roman"/>
        </w:rPr>
        <w:t xml:space="preserve">水解</w:t>
      </w:r>
    </w:p>
    <w:p>
      <w:pPr>
        <w:pStyle w:val="Compact"/>
        <w:numPr>
          <w:ilvl w:val="0"/>
          <w:numId w:val="1063"/>
        </w:numPr>
      </w:pPr>
      <w:r>
        <w:rPr>
          <w:rFonts w:hint="eastAsia" w:ascii="Times New Roman" w:hAnsi="Times New Roman" w:eastAsia="FangSong" w:cs="Times New Roman"/>
        </w:rPr>
        <w:t xml:space="preserve">非整比化合物</w:t>
      </w:r>
    </w:p>
    <w:p>
      <w:pPr>
        <w:pStyle w:val="Compact"/>
        <w:numPr>
          <w:ilvl w:val="0"/>
          <w:numId w:val="1063"/>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01"/>
    <w:bookmarkEnd w:id="102"/>
    <w:bookmarkStart w:id="10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04" name="Picture"/>
            <a:graphic>
              <a:graphicData uri="http://schemas.openxmlformats.org/drawingml/2006/picture">
                <pic:pic>
                  <pic:nvPicPr>
                    <pic:cNvPr descr="00dbd854abf29f745d7f4601040f9e8338b68ece0399ccda19276b84c3e723c4.jpg" id="105" name="Picture"/>
                    <pic:cNvPicPr>
                      <a:picLocks noChangeArrowheads="1" noChangeAspect="1"/>
                    </pic:cNvPicPr>
                  </pic:nvPicPr>
                  <pic:blipFill>
                    <a:blip r:embed="rId10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5"/>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65"/>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6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numPr>
          <w:ilvl w:val="0"/>
          <w:numId w:val="106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0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钒酸根</w:t>
      </w:r>
    </w:p>
    <w:p>
      <w:pPr>
        <w:pStyle w:val="Compact"/>
        <w:numPr>
          <w:ilvl w:val="0"/>
          <w:numId w:val="1067"/>
        </w:numPr>
      </w:pPr>
      <w:r>
        <w:rPr>
          <w:rFonts w:ascii="Times New Roman" w:hAnsi="Times New Roman" w:eastAsia="Times New Roman" w:cs="Times New Roman"/>
        </w:rPr>
        <w:t xml:space="preserve">VO4^3-</w:t>
      </w:r>
    </w:p>
    <w:p>
      <w:pPr>
        <w:pStyle w:val="Compact"/>
        <w:numPr>
          <w:ilvl w:val="0"/>
          <w:numId w:val="1067"/>
        </w:numPr>
      </w:pPr>
      <w:r>
        <w:rPr>
          <w:rFonts w:hint="eastAsia" w:ascii="Times New Roman" w:hAnsi="Times New Roman" w:eastAsia="FangSong" w:cs="Times New Roman"/>
        </w:rPr>
        <w:t xml:space="preserve">体心立方</w:t>
      </w:r>
    </w:p>
    <w:p>
      <w:pPr>
        <w:pStyle w:val="Compact"/>
        <w:numPr>
          <w:ilvl w:val="0"/>
          <w:numId w:val="1067"/>
        </w:numPr>
      </w:pPr>
      <w:r>
        <w:rPr>
          <w:rFonts w:hint="eastAsia" w:ascii="Times New Roman" w:hAnsi="Times New Roman" w:eastAsia="FangSong" w:cs="Times New Roman"/>
        </w:rPr>
        <w:t xml:space="preserve">晶体空隙</w:t>
      </w:r>
    </w:p>
    <w:p>
      <w:pPr>
        <w:pStyle w:val="Compact"/>
        <w:numPr>
          <w:ilvl w:val="0"/>
          <w:numId w:val="1067"/>
        </w:numPr>
      </w:pPr>
      <w:r>
        <w:rPr>
          <w:rFonts w:hint="eastAsia" w:ascii="Times New Roman" w:hAnsi="Times New Roman" w:eastAsia="FangSong" w:cs="Times New Roman"/>
        </w:rPr>
        <w:t xml:space="preserve">绿柱石</w:t>
      </w:r>
    </w:p>
    <w:p>
      <w:pPr>
        <w:pStyle w:val="Compact"/>
        <w:numPr>
          <w:ilvl w:val="0"/>
          <w:numId w:val="1067"/>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06"/>
    <w:bookmarkEnd w:id="107"/>
    <w:bookmarkStart w:id="10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68"/>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71"/>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ascii="Times New Roman" w:hAnsi="Times New Roman" w:eastAsia="Times New Roman" w:cs="Times New Roman"/>
        </w:rPr>
        <w:t xml:space="preserve">V2O5</w:t>
      </w:r>
    </w:p>
    <w:p>
      <w:pPr>
        <w:pStyle w:val="Compact"/>
        <w:numPr>
          <w:ilvl w:val="0"/>
          <w:numId w:val="1072"/>
        </w:numPr>
      </w:pPr>
      <w:r>
        <w:rPr>
          <w:rFonts w:hint="eastAsia" w:ascii="Times New Roman" w:hAnsi="Times New Roman" w:eastAsia="FangSong" w:cs="Times New Roman"/>
        </w:rPr>
        <w:t xml:space="preserve">反滴定</w:t>
      </w:r>
    </w:p>
    <w:p>
      <w:pPr>
        <w:pStyle w:val="Compact"/>
        <w:numPr>
          <w:ilvl w:val="0"/>
          <w:numId w:val="1072"/>
        </w:numPr>
      </w:pPr>
      <w:r>
        <w:rPr>
          <w:rFonts w:hint="eastAsia" w:ascii="Times New Roman" w:hAnsi="Times New Roman" w:eastAsia="FangSong" w:cs="Times New Roman"/>
        </w:rPr>
        <w:t xml:space="preserve">间接滴定</w:t>
      </w:r>
    </w:p>
    <w:p>
      <w:pPr>
        <w:pStyle w:val="Compact"/>
        <w:numPr>
          <w:ilvl w:val="0"/>
          <w:numId w:val="1072"/>
        </w:numPr>
      </w:pPr>
      <w:r>
        <w:rPr>
          <w:rFonts w:hint="eastAsia" w:ascii="Times New Roman" w:hAnsi="Times New Roman" w:eastAsia="FangSong" w:cs="Times New Roman"/>
        </w:rPr>
        <w:t xml:space="preserve">非化学计量</w:t>
      </w:r>
    </w:p>
    <w:p>
      <w:pPr>
        <w:pStyle w:val="Compact"/>
        <w:numPr>
          <w:ilvl w:val="0"/>
          <w:numId w:val="1072"/>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08"/>
    <w:bookmarkEnd w:id="109"/>
    <w:bookmarkStart w:id="11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73"/>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1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钛</w:t>
      </w:r>
    </w:p>
    <w:p>
      <w:pPr>
        <w:pStyle w:val="Compact"/>
        <w:numPr>
          <w:ilvl w:val="0"/>
          <w:numId w:val="1075"/>
        </w:numPr>
      </w:pPr>
      <w:r>
        <w:rPr>
          <w:rFonts w:hint="eastAsia" w:ascii="Times New Roman" w:hAnsi="Times New Roman" w:eastAsia="FangSong" w:cs="Times New Roman"/>
        </w:rPr>
        <w:t xml:space="preserve">铁铝钛分析</w:t>
      </w:r>
    </w:p>
    <w:p>
      <w:pPr>
        <w:pStyle w:val="Compact"/>
        <w:numPr>
          <w:ilvl w:val="0"/>
          <w:numId w:val="1075"/>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75"/>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75"/>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10"/>
    <w:bookmarkEnd w:id="111"/>
    <w:bookmarkStart w:id="16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2"/>
    <w:bookmarkStart w:id="11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3"/>
    <w:bookmarkStart w:id="11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4"/>
    <w:bookmarkStart w:id="11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5"/>
    <w:bookmarkStart w:id="11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6"/>
    <w:bookmarkStart w:id="11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7"/>
    <w:bookmarkStart w:id="11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8"/>
    <w:bookmarkStart w:id="11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9"/>
    <w:bookmarkStart w:id="12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20"/>
    <w:bookmarkStart w:id="12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21"/>
    <w:bookmarkStart w:id="12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2"/>
    <w:bookmarkStart w:id="12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3"/>
    <w:bookmarkStart w:id="12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4"/>
    <w:bookmarkStart w:id="12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5"/>
    <w:bookmarkStart w:id="12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6"/>
    <w:bookmarkStart w:id="12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7"/>
    <w:bookmarkStart w:id="12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8"/>
    <w:bookmarkStart w:id="12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9"/>
    <w:bookmarkStart w:id="13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30"/>
    <w:bookmarkStart w:id="13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31"/>
    <w:bookmarkStart w:id="13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2"/>
    <w:bookmarkStart w:id="13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3"/>
    <w:bookmarkStart w:id="13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4"/>
    <w:bookmarkStart w:id="13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5"/>
    <w:bookmarkStart w:id="13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6"/>
    <w:bookmarkStart w:id="13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7"/>
    <w:bookmarkStart w:id="13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8"/>
    <w:bookmarkStart w:id="13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9"/>
    <w:bookmarkStart w:id="14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40"/>
    <w:bookmarkStart w:id="14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41"/>
    <w:bookmarkStart w:id="14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2"/>
    <w:bookmarkStart w:id="14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3"/>
    <w:bookmarkStart w:id="14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4"/>
    <w:bookmarkStart w:id="14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5"/>
    <w:bookmarkStart w:id="14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6"/>
    <w:bookmarkStart w:id="14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7"/>
    <w:bookmarkStart w:id="14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8"/>
    <w:bookmarkStart w:id="14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9"/>
    <w:bookmarkStart w:id="15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50"/>
    <w:bookmarkStart w:id="15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51"/>
    <w:bookmarkStart w:id="15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76"/>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76"/>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76"/>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2"/>
    <w:bookmarkStart w:id="15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3"/>
    <w:bookmarkStart w:id="15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4"/>
    <w:bookmarkStart w:id="15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5"/>
    <w:bookmarkStart w:id="15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6"/>
    <w:bookmarkStart w:id="15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7"/>
    <w:bookmarkStart w:id="15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8"/>
    <w:bookmarkStart w:id="15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77"/>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77"/>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78"/>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78"/>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79"/>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80"/>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8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80"/>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81"/>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82"/>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61"/>
    <w:bookmarkStart w:id="16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6"/>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64"/>
    <w:bookmarkEnd w:id="165"/>
    <w:bookmarkStart w:id="16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9"/>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7"/>
    <w:bookmarkStart w:id="16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92"/>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94"/>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96"/>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97"/>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9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9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0"/>
    <w:bookmarkStart w:id="17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02"/>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3"/>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04"/>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05"/>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1"/>
    <w:bookmarkStart w:id="17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06"/>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0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2"/>
    <w:bookmarkStart w:id="17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1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1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3"/>
    <w:bookmarkStart w:id="18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7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74"/>
    <w:bookmarkStart w:id="17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75"/>
    <w:bookmarkStart w:id="17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76"/>
    <w:bookmarkStart w:id="17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77"/>
    <w:bookmarkStart w:id="17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78"/>
    <w:bookmarkStart w:id="17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13"/>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13"/>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9"/>
    <w:bookmarkStart w:id="18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1"/>
    <w:bookmarkStart w:id="18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2"/>
    <w:bookmarkEnd w:id="183"/>
    <w:bookmarkStart w:id="18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4"/>
    <w:bookmarkStart w:id="18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18"/>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5"/>
    <w:bookmarkStart w:id="18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87"/>
    <w:bookmarkStart w:id="18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190"/>
    <w:bookmarkStart w:id="19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5" name="Picture"/>
            <a:graphic>
              <a:graphicData uri="http://schemas.openxmlformats.org/drawingml/2006/picture">
                <pic:pic>
                  <pic:nvPicPr>
                    <pic:cNvPr descr="a5e609f3e296c3f89de38e48df37e7cdbf73961a4da69fd83e08c3cbf9886368.jpg" id="196" name="Picture"/>
                    <pic:cNvPicPr>
                      <a:picLocks noChangeArrowheads="1" noChangeAspect="1"/>
                    </pic:cNvPicPr>
                  </pic:nvPicPr>
                  <pic:blipFill>
                    <a:blip r:embed="rId19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7"/>
    <w:bookmarkEnd w:id="198"/>
    <w:bookmarkStart w:id="19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2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竞赛提升"/>
    <w:p>
      <w:pPr>
        <w:pStyle w:val="Heading2"/>
        <w:spacing w:before="280" w:after="120"/>
      </w:pPr>
      <w:r>
        <w:rPr>
          <w:rFonts w:hint="eastAsia" w:ascii="Times New Roman" w:hAnsi="Times New Roman" w:eastAsia="SimHei" w:cs="Times New Roman"/>
        </w:rPr>
        <w:t xml:space="preserve">竞赛提升</w:t>
      </w:r>
    </w:p>
    <w:bookmarkEnd w:id="204"/>
    <w:bookmarkStart w:id="20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05"/>
    <w:bookmarkStart w:id="20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27"/>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1" name="Picture"/>
            <a:graphic>
              <a:graphicData uri="http://schemas.openxmlformats.org/drawingml/2006/picture">
                <pic:pic>
                  <pic:nvPicPr>
                    <pic:cNvPr descr="2678e3bb4ef5dd3acf6db79c6a1e6ab06a1de2ec2bbbb5a15399d2b481f7c392.jpg" id="212" name="Picture"/>
                    <pic:cNvPicPr>
                      <a:picLocks noChangeArrowheads="1" noChangeAspect="1"/>
                    </pic:cNvPicPr>
                  </pic:nvPicPr>
                  <pic:blipFill>
                    <a:blip r:embed="rId210"/>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3"/>
    <w:bookmarkStart w:id="214" w:name="镍综合推断与羰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21" w:name="铜化学与电镀"/>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16" name="Picture"/>
            <a:graphic>
              <a:graphicData uri="http://schemas.openxmlformats.org/drawingml/2006/picture">
                <pic:pic>
                  <pic:nvPicPr>
                    <pic:cNvPr descr="338947ab6ca3f8b591270906d99eed6e70d7009b6a01089bf36a996b9af207c7.jpg" id="217" name="Picture"/>
                    <pic:cNvPicPr>
                      <a:picLocks noChangeArrowheads="1" noChangeAspect="1"/>
                    </pic:cNvPicPr>
                  </pic:nvPicPr>
                  <pic:blipFill>
                    <a:blip r:embed="rId21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512605"/>
            <wp:effectExtent b="0" l="0" r="0" t="0"/>
            <wp:docPr descr="" title="" id="219" name="Picture"/>
            <a:graphic>
              <a:graphicData uri="http://schemas.openxmlformats.org/drawingml/2006/picture">
                <pic:pic>
                  <pic:nvPicPr>
                    <pic:cNvPr descr="35ab1aaf5fbca0efc997b1b1e4455d90c16b2cb079193fb5e21fccb426e0cd44.jpg" id="220" name="Picture"/>
                    <pic:cNvPicPr>
                      <a:picLocks noChangeArrowheads="1" noChangeAspect="1"/>
                    </pic:cNvPicPr>
                  </pic:nvPicPr>
                  <pic:blipFill>
                    <a:blip r:embed="rId218"/>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2" w:name="nh4n3气囊与k3cro8"/>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22"/>
    <w:bookmarkStart w:id="223" w:name="生产制备过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2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合成反应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3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31"/>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32"/>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33"/>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34"/>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3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36"/>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24"/>
    <w:bookmarkStart w:id="225" w:name="分离离子方案"/>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3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3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25"/>
    <w:bookmarkStart w:id="226" w:name="离子分离并复原"/>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3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3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26"/>
    <w:bookmarkStart w:id="227" w:name="不用硫化物分离离子"/>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解释实验现象-2"/>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3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3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3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3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28"/>
    <w:bookmarkStart w:id="229" w:name="解释实验事实"/>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4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4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29"/>
    <w:bookmarkStart w:id="230" w:name="ag与hcl和hi反应差异"/>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固体混合物成分判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无色溶液推断"/>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4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4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Start w:id="233" w:name="三种硝酸盐的确定"/>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络酸钠盐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34"/>
    <w:bookmarkStart w:id="235" w:name="红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35"/>
    <w:bookmarkStart w:id="236" w:name="白色固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36"/>
    <w:bookmarkStart w:id="237" w:name="无色晶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37"/>
    <w:bookmarkStart w:id="238" w:name="白色固体推断-1"/>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38"/>
    <w:bookmarkStart w:id="239" w:name="电极电势"/>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4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4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4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48"/>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49"/>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5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51"/>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52"/>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53"/>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54"/>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55"/>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56"/>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59"/>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59"/>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39"/>
    <w:bookmarkStart w:id="240" w:name="钒化合物的推断与反应"/>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0"/>
    <w:bookmarkStart w:id="241"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铬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42"/>
    <w:bookmarkStart w:id="243" w:name="混合物的成分判断"/>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43"/>
    <w:bookmarkStart w:id="247" w:name="分离鉴别制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244"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44"/>
    <w:bookmarkStart w:id="245"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45"/>
    <w:bookmarkStart w:id="246"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16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16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6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46"/>
    <w:bookmarkEnd w:id="247"/>
    <w:bookmarkStart w:id="248" w:name="莫尔盐"/>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48"/>
    <w:bookmarkStart w:id="249" w:name="镍化合物"/>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49"/>
    <w:bookmarkStart w:id="253" w:name="mm负离子稳定性"/>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0"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0"/>
    <w:bookmarkStart w:id="251"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1"/>
    <w:bookmarkStart w:id="252"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End w:id="253"/>
    <w:bookmarkStart w:id="257" w:name="过渡金属离子半径趋势"/>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4"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54"/>
    <w:bookmarkStart w:id="255"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55"/>
    <w:bookmarkStart w:id="256"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bookmarkStart w:id="262" w:name="tio2制造方法评述"/>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62"/>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63"/>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58"/>
    <w:bookmarkStart w:id="259"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64"/>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59"/>
    <w:bookmarkStart w:id="260"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65"/>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0"/>
    <w:bookmarkStart w:id="261"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66"/>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End w:id="262"/>
    <w:bookmarkStart w:id="266" w:name="铁的生物可利用性"/>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3"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67"/>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63"/>
    <w:bookmarkStart w:id="264"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68"/>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64"/>
    <w:bookmarkStart w:id="265"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69"/>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End w:id="266"/>
    <w:bookmarkStart w:id="273" w:name="铬催化烯烃聚合"/>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7"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67"/>
    <w:bookmarkStart w:id="268"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70"/>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68"/>
    <w:bookmarkStart w:id="269"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71"/>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69"/>
    <w:bookmarkStart w:id="270"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72"/>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0"/>
    <w:bookmarkStart w:id="271"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73"/>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1"/>
    <w:bookmarkStart w:id="272"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End w:id="273"/>
    <w:bookmarkStart w:id="274" w:name="氧化还原反应基础-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氧化还原反应基础-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76"/>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76"/>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77"/>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5"/>
    <w:bookmarkStart w:id="277" w:name="vo2cl锌汞齐还原变色"/>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76"/>
    <w:bookmarkEnd w:id="277"/>
    <w:bookmarkStart w:id="282" w:name="tio2光解水装置判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79" name="Picture"/>
            <a:graphic>
              <a:graphicData uri="http://schemas.openxmlformats.org/drawingml/2006/picture">
                <pic:pic>
                  <pic:nvPicPr>
                    <pic:cNvPr descr="3e44261a5f3aee943e9b9c7700ee53bfab4c974596eb3d266f5a404e4458de33.jpg" id="280" name="Picture"/>
                    <pic:cNvPicPr>
                      <a:picLocks noChangeArrowheads="1" noChangeAspect="1"/>
                    </pic:cNvPicPr>
                  </pic:nvPicPr>
                  <pic:blipFill>
                    <a:blip r:embed="rId278"/>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1"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3" w:name="白色a钒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83"/>
    <w:bookmarkStart w:id="284" w:name="暗绿a锰系列推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84"/>
    <w:bookmarkStart w:id="285" w:name="铬五现象方程式"/>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85"/>
    <w:bookmarkStart w:id="286" w:name="棕褐a锰系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86"/>
    <w:bookmarkStart w:id="287" w:name="ticl4系列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87"/>
    <w:bookmarkStart w:id="288" w:name="croh3溶度积与配位溶解计算"/>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5"/>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86"/>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88"/>
    <w:bookmarkStart w:id="290" w:name="fes与fes2混合酸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9"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89"/>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89"/>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End w:id="290"/>
    <w:bookmarkStart w:id="292" w:name="hgo起头的十物质推断"/>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1"/>
    <w:bookmarkEnd w:id="292"/>
    <w:bookmarkStart w:id="294" w:name="co八面体双取代几何异构计数"/>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3"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293"/>
    <w:bookmarkEnd w:id="294"/>
    <w:bookmarkStart w:id="296" w:name="离子组合推断结论判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295"/>
    <w:bookmarkEnd w:id="296"/>
    <w:bookmarkStart w:id="297" w:name="铜银金汞锌八方程式"/>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297"/>
    <w:bookmarkStart w:id="298" w:name="铁化合物abcd化学式第36届初赛"/>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镍高价配合物推断第36届初赛第二场"/>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299"/>
    <w:bookmarkStart w:id="300" w:name="铜盐综合cu稳定性与配阴离子"/>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4" w:name="gan晶胞与半导体"/>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A_xN_y，N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02" name="Picture"/>
            <a:graphic>
              <a:graphicData uri="http://schemas.openxmlformats.org/drawingml/2006/picture">
                <pic:pic>
                  <pic:nvPicPr>
                    <pic:cNvPr descr="bb9ad4a6c7a147bb5328bcfc69d43554ec51c3c71fb035f93e1f18004149dc58.jpg" id="303" name="Picture"/>
                    <pic:cNvPicPr>
                      <a:picLocks noChangeArrowheads="1" noChangeAspect="1"/>
                    </pic:cNvPicPr>
                  </pic:nvPicPr>
                  <pic:blipFill>
                    <a:blip r:embed="rId301"/>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9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9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04"/>
    <w:bookmarkStart w:id="305" w:name="钒的化合物a至k"/>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27" w:name="铬的晶格与latimer图"/>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07" name="Picture"/>
            <a:graphic>
              <a:graphicData uri="http://schemas.openxmlformats.org/drawingml/2006/picture">
                <pic:pic>
                  <pic:nvPicPr>
                    <pic:cNvPr descr="74ddca13b9d838a579fcf137a181ae165cab280a4ad2df16289e5d620083818a.jpg" id="308" name="Picture"/>
                    <pic:cNvPicPr>
                      <a:picLocks noChangeArrowheads="1" noChangeAspect="1"/>
                    </pic:cNvPicPr>
                  </pic:nvPicPr>
                  <pic:blipFill>
                    <a:blip r:embed="rId3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0" name="Picture"/>
            <a:graphic>
              <a:graphicData uri="http://schemas.openxmlformats.org/drawingml/2006/picture">
                <pic:pic>
                  <pic:nvPicPr>
                    <pic:cNvPr descr="1e90232f9a61e341abb0174f0826def8a1b3642c5c251e2d219889d08f15c961.jpg" id="311" name="Picture"/>
                    <pic:cNvPicPr>
                      <a:picLocks noChangeArrowheads="1" noChangeAspect="1"/>
                    </pic:cNvPicPr>
                  </pic:nvPicPr>
                  <pic:blipFill>
                    <a:blip r:embed="rId3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13" name="Picture"/>
            <a:graphic>
              <a:graphicData uri="http://schemas.openxmlformats.org/drawingml/2006/picture">
                <pic:pic>
                  <pic:nvPicPr>
                    <pic:cNvPr descr="383224e5f9d21cad77a2b07ed55a549818007f29512cfee96d64c7d412ecbf01.jpg" id="314" name="Picture"/>
                    <pic:cNvPicPr>
                      <a:picLocks noChangeArrowheads="1" noChangeAspect="1"/>
                    </pic:cNvPicPr>
                  </pic:nvPicPr>
                  <pic:blipFill>
                    <a:blip r:embed="rId3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16" name="Picture"/>
            <a:graphic>
              <a:graphicData uri="http://schemas.openxmlformats.org/drawingml/2006/picture">
                <pic:pic>
                  <pic:nvPicPr>
                    <pic:cNvPr descr="870a3b24d667cc98bf1419bc3a98dfe961a5137c1cb53a3d9b755253db14a4be.jpg" id="317" name="Picture"/>
                    <pic:cNvPicPr>
                      <a:picLocks noChangeArrowheads="1" noChangeAspect="1"/>
                    </pic:cNvPicPr>
                  </pic:nvPicPr>
                  <pic:blipFill>
                    <a:blip r:embed="rId3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19" name="Picture"/>
            <a:graphic>
              <a:graphicData uri="http://schemas.openxmlformats.org/drawingml/2006/picture">
                <pic:pic>
                  <pic:nvPicPr>
                    <pic:cNvPr descr="c47f79e17610ec82c4c7bab34467cd71474d6c7fe616b17fa1c0e13cab2034d0.jpg" id="320" name="Picture"/>
                    <pic:cNvPicPr>
                      <a:picLocks noChangeArrowheads="1" noChangeAspect="1"/>
                    </pic:cNvPicPr>
                  </pic:nvPicPr>
                  <pic:blipFill>
                    <a:blip r:embed="rId3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22" name="Picture"/>
            <a:graphic>
              <a:graphicData uri="http://schemas.openxmlformats.org/drawingml/2006/picture">
                <pic:pic>
                  <pic:nvPicPr>
                    <pic:cNvPr descr="56ccea6a55d09cce3bd0eb6455bd4a8757bdf3071a352f8b4a391c655e7e8fa4.jpg" id="323" name="Picture"/>
                    <pic:cNvPicPr>
                      <a:picLocks noChangeArrowheads="1" noChangeAspect="1"/>
                    </pic:cNvPicPr>
                  </pic:nvPicPr>
                  <pic:blipFill>
                    <a:blip r:embed="rId3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25" name="Picture"/>
            <a:graphic>
              <a:graphicData uri="http://schemas.openxmlformats.org/drawingml/2006/picture">
                <pic:pic>
                  <pic:nvPicPr>
                    <pic:cNvPr descr="1b135d49b3f045d26609d5722088754cec6bef8ffdd6b319f00b2438e23322fa.jpg" id="326" name="Picture"/>
                    <pic:cNvPicPr>
                      <a:picLocks noChangeArrowheads="1" noChangeAspect="1"/>
                    </pic:cNvPicPr>
                  </pic:nvPicPr>
                  <pic:blipFill>
                    <a:blip r:embed="rId3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27"/>
    <w:bookmarkStart w:id="331" w:name="铬铁矿制重铬酸钠工艺"/>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29" name="Picture"/>
            <a:graphic>
              <a:graphicData uri="http://schemas.openxmlformats.org/drawingml/2006/picture">
                <pic:pic>
                  <pic:nvPicPr>
                    <pic:cNvPr descr="a2b095bf09961030aac52d65cf52ccae2e42979acc2faf139de285f932c594c1.jpg" id="330" name="Picture"/>
                    <pic:cNvPicPr>
                      <a:picLocks noChangeArrowheads="1" noChangeAspect="1"/>
                    </pic:cNvPicPr>
                  </pic:nvPicPr>
                  <pic:blipFill>
                    <a:blip r:embed="rId3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铁测定分析化学"/>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19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19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196"/>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cro2cl2铬系推断"/>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钒硝酸盐与叠氮系列"/>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6" w:name="kmno4滴定"/>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3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19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00"/>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01"/>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02"/>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3"/>
        </w:numPr>
      </w:pPr>
      <w:r>
        <w:rPr>
          <w:rFonts w:ascii="Times New Roman" w:hAnsi="Times New Roman" w:eastAsia="Times New Roman" w:cs="Times New Roman"/>
        </w:rPr>
        <w:t xml:space="preserve">— Fe</w:t>
      </w:r>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35"/>
    <w:bookmarkEnd w:id="336"/>
    <w:bookmarkStart w:id="341" w:name="纳米金形态控制"/>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37"/>
    <w:bookmarkStart w:id="338"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07"/>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38"/>
    <w:bookmarkStart w:id="339"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08"/>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339"/>
    <w:bookmarkStart w:id="340"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09"/>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5" w:name="钒生物化学循环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343" name="Picture"/>
            <a:graphic>
              <a:graphicData uri="http://schemas.openxmlformats.org/drawingml/2006/picture">
                <pic:pic>
                  <pic:nvPicPr>
                    <pic:cNvPr descr="f37b9ed93a8b7352bdb20966bf64f1144deec50209ef9074cff7f61c2a53acec.jpg" id="344" name="Picture"/>
                    <pic:cNvPicPr>
                      <a:picLocks noChangeArrowheads="1" noChangeAspect="1"/>
                    </pic:cNvPicPr>
                  </pic:nvPicPr>
                  <pic:blipFill>
                    <a:blip r:embed="rId342"/>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10"/>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11"/>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菱锰矿绿色工艺四问"/>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3"/>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3"/>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13"/>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8" w:name="全国初赛不活泼金属x金"/>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14"/>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347"/>
    <w:bookmarkEnd w:id="348"/>
    <w:bookmarkStart w:id="353" w:name="全国冬令营绿矾绿色工艺"/>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50" name="Picture"/>
            <a:graphic>
              <a:graphicData uri="http://schemas.openxmlformats.org/drawingml/2006/picture">
                <pic:pic>
                  <pic:nvPicPr>
                    <pic:cNvPr descr="b657e2a49505025801fb4b7781f020e53cb206509ee5005a5bf359eba1a391f1.jpg" id="351" name="Picture"/>
                    <pic:cNvPicPr>
                      <a:picLocks noChangeArrowheads="1" noChangeAspect="1"/>
                    </pic:cNvPicPr>
                  </pic:nvPicPr>
                  <pic:blipFill>
                    <a:blip r:embed="rId349"/>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18"/>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54" w:name="铁系全链推断与高铁酸盐"/>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354"/>
    <w:bookmarkStart w:id="356" w:name="盐a定量推断agf与c3o2"/>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5"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355"/>
    <w:bookmarkEnd w:id="356"/>
    <w:bookmarkStart w:id="357" w:name="crvi废水铁氧体法两问"/>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0"/>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浅绿晶体莫尔盐全链推断"/>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358"/>
    <w:bookmarkStart w:id="359" w:name="铜粉浓氨水吸氧四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9"/>
    <w:bookmarkStart w:id="369" w:name="nf3分子五小问"/>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5"/>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25"/>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361" name="Picture"/>
            <a:graphic>
              <a:graphicData uri="http://schemas.openxmlformats.org/drawingml/2006/picture">
                <pic:pic>
                  <pic:nvPicPr>
                    <pic:cNvPr descr="b3af51e725f588123803fd1d987eb86b00abcfca5a6a8623165d605dd2fc3503.jpg" id="362" name="Picture"/>
                    <pic:cNvPicPr>
                      <a:picLocks noChangeArrowheads="1" noChangeAspect="1"/>
                    </pic:cNvPicPr>
                  </pic:nvPicPr>
                  <pic:blipFill>
                    <a:blip r:embed="rId360"/>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26"/>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364" name="Picture"/>
            <a:graphic>
              <a:graphicData uri="http://schemas.openxmlformats.org/drawingml/2006/picture">
                <pic:pic>
                  <pic:nvPicPr>
                    <pic:cNvPr descr="f3e9e49f651f358e00c0e03f84977066dc36231e98a0b40ab7e961ab4553d4da.jpg" id="365" name="Picture"/>
                    <pic:cNvPicPr>
                      <a:picLocks noChangeArrowheads="1" noChangeAspect="1"/>
                    </pic:cNvPicPr>
                  </pic:nvPicPr>
                  <pic:blipFill>
                    <a:blip r:embed="rId363"/>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27"/>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67" name="Picture"/>
            <a:graphic>
              <a:graphicData uri="http://schemas.openxmlformats.org/drawingml/2006/picture">
                <pic:pic>
                  <pic:nvPicPr>
                    <pic:cNvPr descr="477d3e44c72bee21e68626df0163f6f5e31e001f2b62d5441ec55c2999be30b8.jpg" id="368" name="Picture"/>
                    <pic:cNvPicPr>
                      <a:picLocks noChangeArrowheads="1" noChangeAspect="1"/>
                    </pic:cNvPicPr>
                  </pic:nvPicPr>
                  <pic:blipFill>
                    <a:blip r:embed="rId366"/>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28"/>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369"/>
    <w:bookmarkStart w:id="370" w:name="王水溶解m推csau"/>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0"/>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30"/>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三法制ag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2"/>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33"/>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元钛-03-cr互变kmno4三ph"/>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元铁-01-fe配体调控普鲁士蓝"/>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3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元铁-02-co3配合物ni2几何"/>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3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元银-02-王水溶金汞双核"/>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37"/>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元银-03-多酸kegginmos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3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324" Type="http://schemas.openxmlformats.org/officeDocument/2006/relationships/image" Target="media/rId324.jpg"/><Relationship Id="rId94" Type="http://schemas.openxmlformats.org/officeDocument/2006/relationships/image" Target="media/rId94.jpg"/><Relationship Id="rId309" Type="http://schemas.openxmlformats.org/officeDocument/2006/relationships/image" Target="media/rId309.jpg"/><Relationship Id="rId210" Type="http://schemas.openxmlformats.org/officeDocument/2006/relationships/image" Target="media/rId210.jpg"/><Relationship Id="rId215" Type="http://schemas.openxmlformats.org/officeDocument/2006/relationships/image" Target="media/rId215.jpg"/><Relationship Id="rId218" Type="http://schemas.openxmlformats.org/officeDocument/2006/relationships/image" Target="media/rId218.jpg"/><Relationship Id="rId312" Type="http://schemas.openxmlformats.org/officeDocument/2006/relationships/image" Target="media/rId312.jpg"/><Relationship Id="rId278" Type="http://schemas.openxmlformats.org/officeDocument/2006/relationships/image" Target="media/rId278.jpg"/><Relationship Id="rId366" Type="http://schemas.openxmlformats.org/officeDocument/2006/relationships/image" Target="media/rId366.jpg"/><Relationship Id="rId321" Type="http://schemas.openxmlformats.org/officeDocument/2006/relationships/image" Target="media/rId321.jpg"/><Relationship Id="rId306" Type="http://schemas.openxmlformats.org/officeDocument/2006/relationships/image" Target="media/rId306.jpg"/><Relationship Id="rId89" Type="http://schemas.openxmlformats.org/officeDocument/2006/relationships/image" Target="media/rId89.png"/><Relationship Id="rId315" Type="http://schemas.openxmlformats.org/officeDocument/2006/relationships/image" Target="media/rId315.jpg"/><Relationship Id="rId328" Type="http://schemas.openxmlformats.org/officeDocument/2006/relationships/image" Target="media/rId328.jpg"/><Relationship Id="rId194" Type="http://schemas.openxmlformats.org/officeDocument/2006/relationships/image" Target="media/rId194.jpg"/><Relationship Id="rId360" Type="http://schemas.openxmlformats.org/officeDocument/2006/relationships/image" Target="media/rId360.jpg"/><Relationship Id="rId349" Type="http://schemas.openxmlformats.org/officeDocument/2006/relationships/image" Target="media/rId349.jpg"/><Relationship Id="rId301" Type="http://schemas.openxmlformats.org/officeDocument/2006/relationships/image" Target="media/rId301.jpg"/><Relationship Id="rId318" Type="http://schemas.openxmlformats.org/officeDocument/2006/relationships/image" Target="media/rId318.jpg"/><Relationship Id="rId342" Type="http://schemas.openxmlformats.org/officeDocument/2006/relationships/image" Target="media/rId342.jpg"/><Relationship Id="rId363" Type="http://schemas.openxmlformats.org/officeDocument/2006/relationships/image" Target="media/rId3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2026-09-14T15:37:31Z</dcterms:created>
  <dcterms:modified xsi:type="dcterms:W3CDTF">2026-09-14T15:37:31Z</dcterms:modified>
</cp:coreProperties>
</file>

<file path=docProps/custom.xml><?xml version="1.0" encoding="utf-8"?>
<Properties xmlns="http://schemas.openxmlformats.org/officeDocument/2006/custom-properties" xmlns:vt="http://schemas.openxmlformats.org/officeDocument/2006/docPropsVTypes"/>
</file>