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9-p2-有机金属反应产物预测"/>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Ch9-P2-</w:t>
      </w:r>
      <w:r>
        <w:rPr>
          <w:rFonts w:hint="eastAsia" w:ascii="Times New Roman" w:hAnsi="Times New Roman" w:eastAsia="SimHei" w:cs="Times New Roman"/>
        </w:rPr>
        <w:t>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11" name="Picture"/>
            <a:graphic>
              <a:graphicData uri="http://schemas.openxmlformats.org/drawingml/2006/picture">
                <pic:pic>
                  <pic:nvPicPr>
                    <pic:cNvPr descr="6327debe88903212744c21130ec101826f6bcd27128bbacb299e74095c551a1c.jpg" id="12" name="Picture"/>
                    <pic:cNvPicPr>
                      <a:picLocks noChangeArrowheads="1" noChangeAspect="1"/>
                    </pic:cNvPicPr>
                  </pic:nvPicPr>
                  <pic:blipFill>
                    <a:blip r:embed="rId1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ch9-p3-fenarimol替代合成路线"/>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Ch9-P3-Fenarimol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ch9-p5-biperidin结构预测和procyclidine合成"/>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Ch9-P5-Biperidin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16" name="Picture"/>
            <a:graphic>
              <a:graphicData uri="http://schemas.openxmlformats.org/drawingml/2006/picture">
                <pic:pic>
                  <pic:nvPicPr>
                    <pic:cNvPr descr="46b559c3b62ec893d7deb56ee0a4043e4ebbe4b43e20c5f8d46cfc98831d23b6.jpg" id="17" name="Picture"/>
                    <pic:cNvPicPr>
                      <a:picLocks noChangeArrowheads="1" noChangeAspect="1"/>
                    </pic:cNvPicPr>
                  </pic:nvPicPr>
                  <pic:blipFill>
                    <a:blip r:embed="rId15"/>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19" name="Picture"/>
            <a:graphic>
              <a:graphicData uri="http://schemas.openxmlformats.org/drawingml/2006/picture">
                <pic:pic>
                  <pic:nvPicPr>
                    <pic:cNvPr descr="f1536b4fc5e5759c9e38195b8bcd765b8c61708685033cecd106981e618fac16.jpg" id="20" name="Picture"/>
                    <pic:cNvPicPr>
                      <a:picLocks noChangeArrowheads="1" noChangeAspect="1"/>
                    </pic:cNvPicPr>
                  </pic:nvPicPr>
                  <pic:blipFill>
                    <a:blip r:embed="rId18"/>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21"/>
    <w:bookmarkStart w:id="25" w:name="ch9-p7-br-li交换选择性分析"/>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Ch9-P7-Br-Li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23" name="Picture"/>
            <a:graphic>
              <a:graphicData uri="http://schemas.openxmlformats.org/drawingml/2006/picture">
                <pic:pic>
                  <pic:nvPicPr>
                    <pic:cNvPr descr="03ecc795012228d55ab0c4e43ecf1dcc6d7b583d48cfb7c154662d029b6fcacd.jpg" id="24" name="Picture"/>
                    <pic:cNvPicPr>
                      <a:picLocks noChangeArrowheads="1" noChangeAspect="1"/>
                    </pic:cNvPicPr>
                  </pic:nvPicPr>
                  <pic:blipFill>
                    <a:blip r:embed="rId22"/>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5"/>
    <w:bookmarkStart w:id="32" w:name="ch35-p1-nazarov关环grignard和cuprate步骤"/>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Ch35-P1-Nazarov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27" name="Picture"/>
            <a:graphic>
              <a:graphicData uri="http://schemas.openxmlformats.org/drawingml/2006/picture">
                <pic:pic>
                  <pic:nvPicPr>
                    <pic:cNvPr descr="691a44cd0d5694a5657abe15c29cdb5ed17c41a3dfb3ad503ecdb4ffbda0722a.jpg" id="28" name="Picture"/>
                    <pic:cNvPicPr>
                      <a:picLocks noChangeArrowheads="1" noChangeAspect="1"/>
                    </pic:cNvPicPr>
                  </pic:nvPicPr>
                  <pic:blipFill>
                    <a:blip r:embed="rId26"/>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30" name="Picture"/>
            <a:graphic>
              <a:graphicData uri="http://schemas.openxmlformats.org/drawingml/2006/picture">
                <pic:pic>
                  <pic:nvPicPr>
                    <pic:cNvPr descr="c37efedf0087cc75d000160f57130cd5677620a0f824c64fdd5494ec2e89bceb.jpg" id="31" name="Picture"/>
                    <pic:cNvPicPr>
                      <a:picLocks noChangeArrowheads="1" noChangeAspect="1"/>
                    </pic:cNvPicPr>
                  </pic:nvPicPr>
                  <pic:blipFill>
                    <a:blip r:embed="rId29"/>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32"/>
    <w:bookmarkStart w:id="36" w:name="ch40-p2-heck反应机理步骤理解"/>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Times New Roman" w:cs="Times New Roman"/>
        </w:rPr>
        <w:t>Ch40-P2-Heck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34" name="Picture"/>
            <a:graphic>
              <a:graphicData uri="http://schemas.openxmlformats.org/drawingml/2006/picture">
                <pic:pic>
                  <pic:nvPicPr>
                    <pic:cNvPr descr="7a1488123a7e28a4eeb7dfb37104ed760fc5efa8c8773d1c84402057a48be840.jpg" id="35" name="Picture"/>
                    <pic:cNvPicPr>
                      <a:picLocks noChangeArrowheads="1" noChangeAspect="1"/>
                    </pic:cNvPicPr>
                  </pic:nvPicPr>
                  <pic:blipFill>
                    <a:blip r:embed="rId33"/>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36"/>
    <w:bookmarkStart w:id="40" w:name="ch40-p6-烯丙基grignard吡啶合成wacker氧化"/>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Times New Roman" w:cs="Times New Roman"/>
        </w:rPr>
        <w:t>Ch40-P6-</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38" name="Picture"/>
            <a:graphic>
              <a:graphicData uri="http://schemas.openxmlformats.org/drawingml/2006/picture">
                <pic:pic>
                  <pic:nvPicPr>
                    <pic:cNvPr descr="17e1867bed525f6d5a3c68c7624a3c90452e310f140a7f36a1fc8a9c522930e0.jpg" id="39" name="Picture"/>
                    <pic:cNvPicPr>
                      <a:picLocks noChangeArrowheads="1" noChangeAspect="1"/>
                    </pic:cNvPicPr>
                  </pic:nvPicPr>
                  <pic:blipFill>
                    <a:blip r:embed="rId3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40"/>
    <w:bookmarkStart w:id="44" w:name="ch40-p8-pd催化胺合成简单实例"/>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Times New Roman" w:cs="Times New Roman"/>
        </w:rPr>
        <w:t>Ch40-P8-Pd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42" name="Picture"/>
            <a:graphic>
              <a:graphicData uri="http://schemas.openxmlformats.org/drawingml/2006/picture">
                <pic:pic>
                  <pic:nvPicPr>
                    <pic:cNvPr descr="db075a72509e15baa7bee208423d1be95877b8feba8dd875bdb344484037a67c.jpg" id="43" name="Picture"/>
                    <pic:cNvPicPr>
                      <a:picLocks noChangeArrowheads="1" noChangeAspect="1"/>
                    </pic:cNvPicPr>
                  </pic:nvPicPr>
                  <pic:blipFill>
                    <a:blip r:embed="rId41"/>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44"/>
    <w:bookmarkStart w:id="45" w:name="初赛讲义-金属有机化学-习题5.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
    <w:bookmarkStart w:id="46" w:name="初赛讲义-金属有机化学-习题5.10"/>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
    <w:bookmarkStart w:id="47" w:name="初赛讲义-金属有机化学-习题5.11"/>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
    <w:bookmarkStart w:id="48" w:name="初赛讲义-金属有机化学-习题5.12"/>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
    <w:bookmarkStart w:id="49" w:name="初赛讲义-金属有机化学-习题5.17"/>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
    <w:bookmarkStart w:id="50" w:name="初赛讲义-金属有机化学-习题5.18"/>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
    <w:bookmarkStart w:id="51" w:name="初赛讲义-金属有机化学-习题5.19"/>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2" w:name="初赛讲义-金属有机化学-习题5.20"/>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
    <w:bookmarkStart w:id="53" w:name="初赛讲义-金属有机化学-习题5.21"/>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金属有机化学-习题5.22"/>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金属有机化学-习题5.23"/>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金属有机化学-习题5.24"/>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金属有机化学-习题5.25"/>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ScCl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金属有机化学-习题5.26"/>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金属有机化学-习题5.27"/>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金属有机化学-习题5.28"/>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金属有机化学-习题5.29"/>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金属有机化学-习题5.30"/>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金属有机化学-习题5.31"/>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金属有机化学-习题5.32"/>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金属有机化学-习题5.33"/>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金属有机化学-习题5.34"/>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金属有机化学-习题5.35"/>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金属有机化学-习题5.36"/>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金属有机化学-习题5.37"/>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9"/>
    <w:bookmarkStart w:id="70" w:name="初赛讲义-金属有机化学-习题5.38"/>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0"/>
    <w:bookmarkStart w:id="71" w:name="初赛讲义-金属有机化学-习题5.39"/>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1"/>
    <w:bookmarkStart w:id="72" w:name="初赛讲义-金属有机化学-习题5.2"/>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72"/>
    <w:bookmarkStart w:id="73" w:name="二茂铁制备反应方程式第28届初赛"/>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官能团缩写识别与保护基分类"/>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16"/>
        </w:numPr>
      </w:pPr>
      <w:r>
        <w:rPr>
          <w:rFonts w:ascii="Times New Roman" w:hAnsi="Times New Roman" w:eastAsia="Times New Roman" w:cs="Times New Roman"/>
        </w:rPr>
        <w:t xml:space="preserve">Boc、Cbz、Bn、Ms、Ts、Tf、TBDPS、PMB</w:t>
      </w:r>
    </w:p>
    <w:p>
      <w:pPr>
        <w:numPr>
          <w:ilvl w:val="0"/>
          <w:numId w:val="1015"/>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有机-合成-聚合反应类型与机理"/>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120"/>
      </w:pPr>
      <w:r>
        <w:rPr>
          <w:rFonts w:hint="eastAsia" w:ascii="Times New Roman" w:hAnsi="Times New Roman" w:eastAsia="SimHei" w:cs="Times New Roman"/>
        </w:rPr>
        <w:t xml:space="preserve">竞赛提升</w:t>
      </w:r>
    </w:p>
    <w:bookmarkEnd w:id="76"/>
    <w:bookmarkStart w:id="77" w:name="ch8-t3-金属催化综合偶联复分解"/>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4" w:name="ch9-p8-四原料合成三目标分子"/>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79" name="Picture"/>
            <a:graphic>
              <a:graphicData uri="http://schemas.openxmlformats.org/drawingml/2006/picture">
                <pic:pic>
                  <pic:nvPicPr>
                    <pic:cNvPr descr="19413417ed7b8c01f5980fb79ee63e1385bbb8437194836b159d50d53170c7b9.jpg" id="80" name="Picture"/>
                    <pic:cNvPicPr>
                      <a:picLocks noChangeArrowheads="1" noChangeAspect="1"/>
                    </pic:cNvPicPr>
                  </pic:nvPicPr>
                  <pic:blipFill>
                    <a:blip r:embed="rId78"/>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82" name="Picture"/>
            <a:graphic>
              <a:graphicData uri="http://schemas.openxmlformats.org/drawingml/2006/picture">
                <pic:pic>
                  <pic:nvPicPr>
                    <pic:cNvPr descr="1e887457003d14bf8ca65c2c73da7f4bc2ba5d5592ad1be6ab25b39e5498cd95.jpg" id="83" name="Picture"/>
                    <pic:cNvPicPr>
                      <a:picLocks noChangeArrowheads="1" noChangeAspect="1"/>
                    </pic:cNvPicPr>
                  </pic:nvPicPr>
                  <pic:blipFill>
                    <a:blip r:embed="rId81"/>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8" w:name="ch40-p3-氨钯化反应机理"/>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86" name="Picture"/>
            <a:graphic>
              <a:graphicData uri="http://schemas.openxmlformats.org/drawingml/2006/picture">
                <pic:pic>
                  <pic:nvPicPr>
                    <pic:cNvPr descr="c51b23ce0c98add7264e45cf231b2e0319738d65188bddf50b21256af29d6686.jpg" id="87" name="Picture"/>
                    <pic:cNvPicPr>
                      <a:picLocks noChangeArrowheads="1" noChangeAspect="1"/>
                    </pic:cNvPicPr>
                  </pic:nvPicPr>
                  <pic:blipFill>
                    <a:blip r:embed="rId85"/>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92" w:name="ch40-p5-pd催化烯丙基化细节"/>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90" name="Picture"/>
            <a:graphic>
              <a:graphicData uri="http://schemas.openxmlformats.org/drawingml/2006/picture">
                <pic:pic>
                  <pic:nvPicPr>
                    <pic:cNvPr descr="3b488132b28093f093bf74150e1b61335f13e3fec8cf9050e8d9ef64e7b639a0.jpg" id="91" name="Picture"/>
                    <pic:cNvPicPr>
                      <a:picLocks noChangeArrowheads="1" noChangeAspect="1"/>
                    </pic:cNvPicPr>
                  </pic:nvPicPr>
                  <pic:blipFill>
                    <a:blip r:embed="rId89"/>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6" w:name="ch40-p10-pd催化吲哚合成新反应"/>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94" name="Picture"/>
            <a:graphic>
              <a:graphicData uri="http://schemas.openxmlformats.org/drawingml/2006/picture">
                <pic:pic>
                  <pic:nvPicPr>
                    <pic:cNvPr descr="3a0d122a4d20682a4897850d9378d613f0a1354ffafec0b6a7c8842805b3f0c0.jpg" id="95" name="Picture"/>
                    <pic:cNvPicPr>
                      <a:picLocks noChangeArrowheads="1" noChangeAspect="1"/>
                    </pic:cNvPicPr>
                  </pic:nvPicPr>
                  <pic:blipFill>
                    <a:blip r:embed="rId93"/>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wilkinson催化剂结构第25届初赛"/>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有机推断结构式第25届初赛"/>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金属有机试剂反应性排序与当量效应"/>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逆合成分析基础方法"/>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00"/>
    <w:bookmarkStart w:id="101" w:name="保护基策略在多步合成中的应用"/>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有机合成中的强效试剂与反应策略"/>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逆合成分析进阶多步合成设计"/>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逆合成中的关键切断策略"/>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04"/>
    <w:bookmarkStart w:id="105" w:name="螺环化合物的合成策略"/>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05"/>
    <w:bookmarkStart w:id="106" w:name="全合成中的官能团兼容性问题"/>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全合成综合设计逆合成分析与路线规划"/>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有机-合成-c与h活化在全合成中的应用"/>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有机-合成-保护基策略与正交性"/>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有机-合成-偶联反应识别与选择"/>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有机-合成-连续多步合成路线综合"/>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8"/>
        </w:numPr>
      </w:pPr>
      <w:r>
        <w:rPr>
          <w:rFonts w:hint="eastAsia" w:ascii="Times New Roman" w:hAnsi="Times New Roman" w:eastAsia="FangSong" w:cs="Times New Roman"/>
        </w:rPr>
        <w:t xml:space="preserve">酯水解</w:t>
      </w:r>
    </w:p>
    <w:p>
      <w:pPr>
        <w:pStyle w:val="Compact"/>
        <w:numPr>
          <w:ilvl w:val="0"/>
          <w:numId w:val="1018"/>
        </w:numPr>
      </w:pPr>
      <w:r>
        <w:rPr>
          <w:rFonts w:hint="eastAsia" w:ascii="Times New Roman" w:hAnsi="Times New Roman" w:eastAsia="FangSong" w:cs="Times New Roman"/>
        </w:rPr>
        <w:t xml:space="preserve">脱羧</w:t>
      </w:r>
    </w:p>
    <w:p>
      <w:pPr>
        <w:pStyle w:val="Compact"/>
        <w:numPr>
          <w:ilvl w:val="0"/>
          <w:numId w:val="101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有机-合成-逆合成分析与切断法"/>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7" Type="http://schemas.openxmlformats.org/officeDocument/2006/relationships/image" Target="media/rId37.jpg"/><Relationship Id="rId78" Type="http://schemas.openxmlformats.org/officeDocument/2006/relationships/image" Target="media/rId78.jpg"/><Relationship Id="rId81" Type="http://schemas.openxmlformats.org/officeDocument/2006/relationships/image" Target="media/rId81.jpg"/><Relationship Id="rId93" Type="http://schemas.openxmlformats.org/officeDocument/2006/relationships/image" Target="media/rId93.jpg"/><Relationship Id="rId89" Type="http://schemas.openxmlformats.org/officeDocument/2006/relationships/image" Target="media/rId89.jpg"/><Relationship Id="rId15" Type="http://schemas.openxmlformats.org/officeDocument/2006/relationships/image" Target="media/rId15.jpg"/><Relationship Id="rId10" Type="http://schemas.openxmlformats.org/officeDocument/2006/relationships/image" Target="media/rId10.jpg"/><Relationship Id="rId26" Type="http://schemas.openxmlformats.org/officeDocument/2006/relationships/image" Target="media/rId26.jpg"/><Relationship Id="rId33" Type="http://schemas.openxmlformats.org/officeDocument/2006/relationships/image" Target="media/rId33.jpg"/><Relationship Id="rId29" Type="http://schemas.openxmlformats.org/officeDocument/2006/relationships/image" Target="media/rId29.jpg"/><Relationship Id="rId85" Type="http://schemas.openxmlformats.org/officeDocument/2006/relationships/image" Target="media/rId85.jpg"/><Relationship Id="rId41" Type="http://schemas.openxmlformats.org/officeDocument/2006/relationships/image" Target="media/rId41.jpg"/><Relationship Id="rId18" Type="http://schemas.openxmlformats.org/officeDocument/2006/relationships/image" Target="media/rId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2026-09-07T14:59:17Z</dcterms:created>
  <dcterms:modified xsi:type="dcterms:W3CDTF">2026-09-07T14:59:17Z</dcterms:modified>
</cp:coreProperties>
</file>

<file path=docProps/custom.xml><?xml version="1.0" encoding="utf-8"?>
<Properties xmlns="http://schemas.openxmlformats.org/officeDocument/2006/custom-properties" xmlns:vt="http://schemas.openxmlformats.org/officeDocument/2006/docPropsVTypes"/>
</file>