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尿样测试前用过硫酸铵进行消解</w:t>
      </w:r>
      <w:r>
        <w:rPr>
          <w:rFonts w:hint="eastAsia" w:ascii="Times New Roman" w:hAnsi="Times New Roman" w:eastAsia="Times New Roman" w:cs="Times New Roman"/>
        </w:rPr>
        <w:t>，</w:t>
      </w:r>
      <w:r>
        <w:rPr>
          <w:rFonts w:hint="eastAsia" w:ascii="Times New Roman" w:hAnsi="Times New Roman" w:eastAsia="FangSong" w:cs="Times New Roman"/>
        </w:rPr>
        <w:t>主要目的是什么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尿碘国标法</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w:t>
      </w:r>
      <w:r>
        <w:rPr>
          <w:rFonts w:hint="eastAsia" w:ascii="Times New Roman" w:hAnsi="Times New Roman" w:eastAsia="Times New Roman" w:cs="Times New Roman"/>
          <w:b/>
          <w:bCs/>
        </w:rPr>
        <w:t>”</w:t>
      </w:r>
      <w:r>
        <w:rPr>
          <w:rFonts w:hint="eastAsia" w:ascii="Times New Roman" w:hAnsi="Times New Roman" w:eastAsia="FangSong" w:cs="Times New Roman"/>
          <w:b/>
          <w:bCs/>
        </w:rPr>
        <w:t>催化开关</w:t>
      </w:r>
      <w:r>
        <w:rPr>
          <w:rFonts w:hint="eastAsia" w:ascii="Times New Roman" w:hAnsi="Times New Roman" w:eastAsia="Times New Roman" w:cs="Times New Roman"/>
          <w:b/>
          <w:bCs/>
        </w:rPr>
        <w:t>”</w:t>
      </w:r>
      <w:r>
        <w:rPr>
          <w:rFonts w:hint="eastAsia" w:ascii="Times New Roman" w:hAnsi="Times New Roman" w:eastAsia="FangSong" w:cs="Times New Roman"/>
          <w:b/>
          <w:bCs/>
        </w:rPr>
        <w:t>的假一级动力学定量题</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同时被亚砷酸</w:t>
      </w:r>
      <w:r>
        <w:rPr>
          <w:rFonts w:hint="eastAsia" w:ascii="Times New Roman" w:hAnsi="Times New Roman" w:eastAsia="Times New Roman" w:cs="Times New Roman"/>
        </w:rPr>
        <w:t>（</w:t>
      </w:r>
      <w:r>
        <w:rPr>
          <w:rFonts w:hint="eastAsia" w:ascii="Times New Roman" w:hAnsi="Times New Roman" w:eastAsia="FangSong" w:cs="Times New Roman"/>
        </w:rPr>
        <w:t>本底</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支路</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碘浓度只改速率不改机理</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的斜率差就是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的浓度探针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8"/>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08"/>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标准电极电势排序</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&gt;As(Ⅴ)）、</w:t>
      </w:r>
      <w:r>
        <w:rPr>
          <w:rFonts w:hint="eastAsia" w:ascii="Times New Roman" w:hAnsi="Times New Roman" w:eastAsia="FangSong" w:cs="Times New Roman"/>
        </w:rPr>
        <w:t>假一级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平行测定与平均</w:t>
      </w:r>
    </w:p>
    <w:p>
      <w:pPr>
        <w:pStyle w:val="Compact"/>
        <w:numPr>
          <w:ilvl w:val="0"/>
          <w:numId w:val="1008"/>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尿碘检测是</w:t>
      </w:r>
      <w:r>
        <w:rPr>
          <w:rFonts w:ascii="Times New Roman" w:hAnsi="Times New Roman" w:eastAsia="Times New Roman" w:cs="Times New Roman"/>
        </w:rPr>
        <w:t xml:space="preserve"> WHO </w:t>
      </w:r>
      <w:r>
        <w:rPr>
          <w:rFonts w:hint="eastAsia" w:ascii="Times New Roman" w:hAnsi="Times New Roman" w:eastAsia="FangSong" w:cs="Times New Roman"/>
        </w:rPr>
        <w:t>碘缺乏病监测的国家标准方法</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动力学分析信号</w:t>
      </w:r>
      <w:r>
        <w:rPr>
          <w:rFonts w:hint="eastAsia" w:ascii="Times New Roman" w:hAnsi="Times New Roman" w:eastAsia="Times New Roman" w:cs="Times New Roman"/>
        </w:rPr>
        <w:t>”</w:t>
      </w:r>
      <w:r>
        <w:rPr>
          <w:rFonts w:hint="eastAsia" w:ascii="Times New Roman" w:hAnsi="Times New Roman" w:eastAsia="FangSong" w:cs="Times New Roman"/>
        </w:rPr>
        <w:t>把吸光度变成浓度探针</w:t>
      </w:r>
      <w:r>
        <w:rPr>
          <w:rFonts w:hint="eastAsia" w:ascii="Times New Roman" w:hAnsi="Times New Roman" w:eastAsia="Times New Roman" w:cs="Times New Roman"/>
        </w:rPr>
        <w:t>，</w:t>
      </w:r>
      <w:r>
        <w:rPr>
          <w:rFonts w:hint="eastAsia" w:ascii="Times New Roman" w:hAnsi="Times New Roman" w:eastAsia="FangSong" w:cs="Times New Roman"/>
        </w:rPr>
        <w:t>是临床分析化学的经典设计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消解目的答</w:t>
      </w:r>
      <w:r>
        <w:rPr>
          <w:rFonts w:hint="eastAsia" w:ascii="Times New Roman" w:hAnsi="Times New Roman" w:eastAsia="Times New Roman" w:cs="Times New Roman"/>
          <w:b/>
          <w:bCs/>
        </w:rPr>
        <w:t>”</w:t>
      </w:r>
      <w:r>
        <w:rPr>
          <w:rFonts w:hint="eastAsia" w:ascii="Times New Roman" w:hAnsi="Times New Roman" w:eastAsia="FangSong" w:cs="Times New Roman"/>
          <w:b/>
          <w:bCs/>
        </w:rPr>
        <w:t>去干扰</w:t>
      </w:r>
      <w:r>
        <w:rPr>
          <w:rFonts w:hint="eastAsia" w:ascii="Times New Roman" w:hAnsi="Times New Roman" w:eastAsia="Times New Roman" w:cs="Times New Roman"/>
          <w:b/>
          <w:bCs/>
        </w:rPr>
        <w:t>”</w:t>
      </w:r>
      <w:r>
        <w:rPr>
          <w:rFonts w:hint="eastAsia" w:ascii="Times New Roman" w:hAnsi="Times New Roman" w:eastAsia="FangSong" w:cs="Times New Roman"/>
          <w:b/>
          <w:bCs/>
        </w:rPr>
        <w:t>双条</w:t>
      </w:r>
      <w:r>
        <w:rPr>
          <w:rFonts w:hint="eastAsia" w:ascii="Times New Roman" w:hAnsi="Times New Roman" w:eastAsia="Times New Roman" w:cs="Times New Roman"/>
        </w:rPr>
        <w:t>：</w:t>
      </w:r>
      <w:r>
        <w:rPr>
          <w:rFonts w:hint="eastAsia" w:ascii="Times New Roman" w:hAnsi="Times New Roman" w:eastAsia="FangSong" w:cs="Times New Roman"/>
        </w:rPr>
        <w:t>过硫酸铵氧化掉尿中还原性有机物</w:t>
      </w:r>
      <w:r>
        <w:rPr>
          <w:rFonts w:hint="eastAsia" w:ascii="Times New Roman" w:hAnsi="Times New Roman" w:eastAsia="Times New Roman" w:cs="Times New Roman"/>
        </w:rPr>
        <w:t>＋</w:t>
      </w:r>
      <w:r>
        <w:rPr>
          <w:rFonts w:hint="eastAsia" w:ascii="Times New Roman" w:hAnsi="Times New Roman" w:eastAsia="FangSong" w:cs="Times New Roman"/>
        </w:rPr>
        <w:t>漂白尿样本底颜色</w:t>
      </w:r>
      <w:r>
        <w:rPr>
          <w:rFonts w:hint="eastAsia" w:ascii="Times New Roman" w:hAnsi="Times New Roman" w:eastAsia="Times New Roman" w:cs="Times New Roman"/>
        </w:rPr>
        <w:t>——</w:t>
      </w:r>
      <w:r>
        <w:rPr>
          <w:rFonts w:hint="eastAsia" w:ascii="Times New Roman" w:hAnsi="Times New Roman" w:eastAsia="FangSong" w:cs="Times New Roman"/>
        </w:rPr>
        <w:t>两件都是为后续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吸光度测量清场</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三个方程按电势排序写</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&gt;As(Ⅴ)/As(Ⅲ)</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亚砷酸还原</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亚砷酸再把</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循环催化</w:t>
      </w:r>
      <w:r>
        <w:rPr>
          <w:rFonts w:hint="eastAsia" w:ascii="Times New Roman" w:hAnsi="Times New Roman" w:eastAsia="Times New Roman" w:cs="Times New Roman"/>
        </w:rPr>
        <w:t>）——</w:t>
      </w:r>
      <w:r>
        <w:rPr>
          <w:rFonts w:hint="eastAsia" w:ascii="Times New Roman" w:hAnsi="Times New Roman" w:eastAsia="FangSong" w:cs="Times New Roman"/>
        </w:rPr>
        <w:t>方向全由</w:t>
      </w:r>
      <w:r>
        <w:rPr>
          <w:rFonts w:ascii="Times New Roman" w:hAnsi="Times New Roman" w:eastAsia="Times New Roman" w:cs="Times New Roman"/>
        </w:rPr>
        <w:t xml:space="preserve"> φ </w:t>
      </w:r>
      <w:r>
        <w:rPr>
          <w:rFonts w:hint="eastAsia" w:ascii="Times New Roman" w:hAnsi="Times New Roman" w:eastAsia="FangSong" w:cs="Times New Roman"/>
        </w:rPr>
        <w:t>序号决定</w:t>
      </w:r>
      <w:r>
        <w:rPr>
          <w:rFonts w:hint="eastAsia" w:ascii="Times New Roman" w:hAnsi="Times New Roman" w:eastAsia="Times New Roman" w:cs="Times New Roman"/>
        </w:rPr>
        <w:t>，</w:t>
      </w:r>
      <w:r>
        <w:rPr>
          <w:rFonts w:hint="eastAsia" w:ascii="Times New Roman" w:hAnsi="Times New Roman" w:eastAsia="FangSong" w:cs="Times New Roman"/>
        </w:rPr>
        <w:t>不用记反应</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4-3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线性方程套算</w:t>
      </w:r>
      <w:r>
        <w:rPr>
          <w:rFonts w:hint="eastAsia" w:ascii="Times New Roman" w:hAnsi="Times New Roman" w:eastAsia="Times New Roman" w:cs="Times New Roman"/>
          <w:b/>
          <w:bCs/>
        </w:rPr>
        <w:t>＋</w:t>
      </w:r>
      <w:r>
        <w:rPr>
          <w:rFonts w:hint="eastAsia" w:ascii="Times New Roman" w:hAnsi="Times New Roman" w:eastAsia="FangSong" w:cs="Times New Roman"/>
          <w:b/>
          <w:bCs/>
        </w:rPr>
        <w:t>稀释回乘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：ρ=45.715−311.09</w:t>
      </w:r>
      <w:r>
        <w:rPr>
          <w:rFonts w:ascii="Times New Roman" w:hAnsi="Times New Roman" w:eastAsia="Times New Roman" w:cs="Times New Roman"/>
        </w:rPr>
        <w:t xml:space="preserve"> lg A </w:t>
      </w:r>
      <w:r>
        <w:rPr>
          <w:rFonts w:hint="eastAsia" w:ascii="Times New Roman" w:hAnsi="Times New Roman" w:eastAsia="FangSong" w:cs="Times New Roman"/>
        </w:rPr>
        <w:t>六次代入</w:t>
      </w:r>
      <w:r>
        <w:rPr>
          <w:rFonts w:hint="eastAsia" w:ascii="Times New Roman" w:hAnsi="Times New Roman" w:eastAsia="Times New Roman" w:cs="Times New Roman"/>
        </w:rPr>
        <w:t>，</w:t>
      </w:r>
      <w:r>
        <w:rPr>
          <w:rFonts w:hint="eastAsia" w:ascii="Times New Roman" w:hAnsi="Times New Roman" w:eastAsia="FangSong" w:cs="Times New Roman"/>
        </w:rPr>
        <w:t>逐一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回乘稀释倍数后取平均</w:t>
      </w:r>
      <w:r>
        <w:rPr>
          <w:rFonts w:ascii="Times New Roman" w:hAnsi="Times New Roman" w:eastAsia="Times New Roman" w:cs="Times New Roman"/>
        </w:rPr>
        <w:t xml:space="preserve"> 142.7 </w:t>
      </w:r>
      <w:r>
        <w:rPr>
          <w:rFonts w:hint="eastAsia" w:ascii="Times New Roman" w:hAnsi="Times New Roman" w:eastAsia="Times New Roman" w:cs="Times New Roman"/>
        </w:rPr>
        <w:t>μg/L——</w:t>
      </w:r>
      <w:r>
        <w:rPr>
          <w:rFonts w:hint="eastAsia" w:ascii="Times New Roman" w:hAnsi="Times New Roman" w:eastAsia="FangSong" w:cs="Times New Roman"/>
        </w:rPr>
        <w:t>别忘</w:t>
      </w:r>
      <w:r>
        <w:rPr>
          <w:rFonts w:ascii="Times New Roman" w:hAnsi="Times New Roman" w:eastAsia="Times New Roman" w:cs="Times New Roman"/>
        </w:rPr>
        <w:t xml:space="preserve"> 6 </w:t>
      </w:r>
      <w:r>
        <w:rPr>
          <w:rFonts w:hint="eastAsia" w:ascii="Times New Roman" w:hAnsi="Times New Roman" w:eastAsia="FangSong" w:cs="Times New Roman"/>
        </w:rPr>
        <w:t>个原始值每个都要写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4-4 </w:t>
      </w:r>
      <w:r>
        <w:rPr>
          <w:rFonts w:hint="eastAsia" w:ascii="Times New Roman" w:hAnsi="Times New Roman" w:eastAsia="FangSong" w:cs="Times New Roman"/>
          <w:b/>
          <w:bCs/>
        </w:rPr>
        <w:t>推导链</w:t>
      </w:r>
      <w:r>
        <w:rPr>
          <w:rFonts w:hint="eastAsia" w:ascii="Times New Roman" w:hAnsi="Times New Roman" w:eastAsia="Times New Roman" w:cs="Times New Roman"/>
          <w:b/>
          <w:bCs/>
        </w:rPr>
        <w:t>：</w:t>
      </w:r>
      <w:r>
        <w:rPr>
          <w:rFonts w:hint="eastAsia" w:ascii="Times New Roman" w:hAnsi="Times New Roman" w:eastAsia="FangSong" w:cs="Times New Roman"/>
          <w:b/>
          <w:bCs/>
        </w:rPr>
        <w:t>两路消耗合并成</w:t>
      </w:r>
      <w:r>
        <w:rPr>
          <w:rFonts w:hint="eastAsia" w:ascii="Times New Roman" w:hAnsi="Times New Roman" w:eastAsia="Times New Roman" w:cs="Times New Roman"/>
          <w:b/>
          <w:bCs/>
        </w:rPr>
        <w:t>”</w:t>
      </w:r>
      <w:r>
        <w:rPr>
          <w:rFonts w:hint="eastAsia" w:ascii="Times New Roman" w:hAnsi="Times New Roman" w:eastAsia="FangSong" w:cs="Times New Roman"/>
          <w:b/>
          <w:bCs/>
        </w:rPr>
        <w:t>有效一级</w:t>
      </w:r>
      <w:r>
        <w:rPr>
          <w:rFonts w:hint="eastAsia" w:ascii="Times New Roman" w:hAnsi="Times New Roman" w:eastAsia="Times New Roman" w:cs="Times New Roman"/>
          <w:b/>
          <w:bCs/>
        </w:rPr>
        <w:t>”</w:t>
      </w:r>
      <w:r>
        <w:rPr>
          <w:rFonts w:hint="eastAsia" w:ascii="Times New Roman" w:hAnsi="Times New Roman" w:eastAsia="Times New Roman" w:cs="Times New Roman"/>
        </w:rPr>
        <w:t>：−dc(Ce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被快速再生可视作常数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w:t>
      </w:r>
      <w:r>
        <w:rPr>
          <w:rFonts w:ascii="Times New Roman" w:hAnsi="Times New Roman" w:eastAsia="Times New Roman" w:cs="Times New Roman"/>
        </w:rPr>
        <w:t xml:space="preserve"> </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w:t>
      </w:r>
      <w:r>
        <w:rPr>
          <w:rFonts w:hint="eastAsia" w:ascii="Times New Roman" w:hAnsi="Times New Roman" w:eastAsia="FangSong" w:cs="Times New Roman"/>
        </w:rPr>
        <w:t>用无碘空白</w:t>
      </w:r>
      <w:r>
        <w:rPr>
          <w:rFonts w:ascii="Times New Roman" w:hAnsi="Times New Roman" w:eastAsia="Times New Roman" w:cs="Times New Roman"/>
        </w:rPr>
        <w:t xml:space="preserve"> A_F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 c(I</w:t>
      </w:r>
      <w:r>
        <w:rPr>
          <w:rFonts w:ascii="Times New Roman" w:hAnsi="Times New Roman" w:eastAsia="Times New Roman" w:cs="Times New Roman"/>
          <w:vertAlign w:val="superscript"/>
        </w:rPr>
        <w:t>-</w:t>
      </w:r>
      <w:r>
        <w:rPr>
          <w:rFonts w:ascii="Times New Roman" w:hAnsi="Times New Roman" w:eastAsia="Times New Roman" w:cs="Times New Roman"/>
        </w:rPr>
        <w:t>)=(ln A_F−ln A_t)/(k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hint="eastAsia" w:ascii="Times New Roman" w:hAnsi="Times New Roman" w:eastAsia="Times New Roman" w:cs="Times New Roman"/>
        </w:rPr>
        <w:t>“</w:t>
      </w:r>
      <w:r>
        <w:rPr>
          <w:rFonts w:hint="eastAsia" w:ascii="Times New Roman" w:hAnsi="Times New Roman" w:eastAsia="FangSong" w:cs="Times New Roman"/>
        </w:rPr>
        <w:t>空白对照消本底</w:t>
      </w:r>
      <w:r>
        <w:rPr>
          <w:rFonts w:hint="eastAsia" w:ascii="Times New Roman" w:hAnsi="Times New Roman" w:eastAsia="Times New Roman" w:cs="Times New Roman"/>
        </w:rPr>
        <w:t>”</w:t>
      </w:r>
      <w:r>
        <w:rPr>
          <w:rFonts w:hint="eastAsia" w:ascii="Times New Roman" w:hAnsi="Times New Roman" w:eastAsia="FangSong" w:cs="Times New Roman"/>
        </w:rPr>
        <w:t>是推导的枢纽</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4-5 </w:t>
      </w:r>
      <w:r>
        <w:rPr>
          <w:rFonts w:hint="eastAsia" w:ascii="Times New Roman" w:hAnsi="Times New Roman" w:eastAsia="FangSong" w:cs="Times New Roman"/>
          <w:b/>
          <w:bCs/>
        </w:rPr>
        <w:t xml:space="preserve">回代取平均</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ascii="Times New Roman" w:hAnsi="Times New Roman" w:eastAsia="Times New Roman" w:cs="Times New Roman"/>
        </w:rPr>
        <w:t xml:space="preserve"> (A_F, A_t, ρ)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ρ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μg/L </w:t>
      </w:r>
      <w:r>
        <w:rPr>
          <w:rFonts w:hint="eastAsia" w:ascii="Times New Roman" w:hAnsi="Times New Roman" w:eastAsia="FangSong" w:cs="Times New Roman"/>
        </w:rPr>
        <w:t xml:space="preserve">时乘</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换算成</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时间用</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得</w:t>
      </w:r>
      <w:r>
        <w:rPr>
          <w:rFonts w:ascii="Times New Roman" w:hAnsi="Times New Roman" w:eastAsia="Times New Roman" w:cs="Times New Roman"/>
        </w:rPr>
        <w:t xml:space="preserve"> 5.36×10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φ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电对差距缩小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检测窗口如何变化</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Nernst </w:t>
      </w:r>
      <w:r>
        <w:rPr>
          <w:rFonts w:hint="eastAsia" w:ascii="Times New Roman" w:hAnsi="Times New Roman" w:eastAsia="FangSong" w:cs="Times New Roman"/>
        </w:rPr>
        <w:t>角度的解释</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4-4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不可视作恒定</w:t>
      </w:r>
      <w:r>
        <w:rPr>
          <w:rFonts w:hint="eastAsia" w:ascii="Times New Roman" w:hAnsi="Times New Roman" w:eastAsia="Times New Roman" w:cs="Times New Roman"/>
        </w:rPr>
        <w:t>（</w:t>
      </w:r>
      <w:r>
        <w:rPr>
          <w:rFonts w:hint="eastAsia" w:ascii="Times New Roman" w:hAnsi="Times New Roman" w:eastAsia="FangSong" w:cs="Times New Roman"/>
        </w:rPr>
        <w:t>无亚砷酸再生</w:t>
      </w:r>
      <w:r>
        <w:rPr>
          <w:rFonts w:hint="eastAsia" w:ascii="Times New Roman" w:hAnsi="Times New Roman" w:eastAsia="Times New Roman" w:cs="Times New Roman"/>
        </w:rPr>
        <w:t>），</w:t>
      </w:r>
      <w:r>
        <w:rPr>
          <w:rFonts w:hint="eastAsia" w:ascii="Times New Roman" w:hAnsi="Times New Roman" w:eastAsia="FangSong" w:cs="Times New Roman"/>
        </w:rPr>
        <w:t>速率方程变成什么型</w:t>
      </w:r>
      <w:r>
        <w:rPr>
          <w:rFonts w:hint="eastAsia" w:ascii="Times New Roman" w:hAnsi="Times New Roman" w:eastAsia="Times New Roman" w:cs="Times New Roman"/>
        </w:rPr>
        <w:t>？</w:t>
      </w:r>
      <w:r>
        <w:rPr>
          <w:rFonts w:hint="eastAsia" w:ascii="Times New Roman" w:hAnsi="Times New Roman" w:eastAsia="FangSong" w:cs="Times New Roman"/>
        </w:rPr>
        <w:t>还能用吸光度差直接读浓度吗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37 </w:t>
      </w:r>
      <w:r>
        <w:rPr>
          <w:rFonts w:hint="eastAsia" w:ascii="Times New Roman" w:hAnsi="Times New Roman" w:eastAsia="FangSong" w:cs="Times New Roman"/>
        </w:rPr>
        <w:t>决理</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量子点的</w:t>
      </w:r>
      <w:r>
        <w:rPr>
          <w:rFonts w:ascii="Times New Roman" w:hAnsi="Times New Roman" w:eastAsia="Times New Roman" w:cs="Times New Roman"/>
        </w:rPr>
        <w:t xml:space="preserve"> Stern-Volmer </w:t>
      </w:r>
      <w:r>
        <w:rPr>
          <w:rFonts w:hint="eastAsia" w:ascii="Times New Roman" w:hAnsi="Times New Roman" w:eastAsia="FangSong" w:cs="Times New Roman"/>
        </w:rPr>
        <w:t>分析同构</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动力学信号</w:t>
      </w:r>
      <w:r>
        <w:rPr>
          <w:rFonts w:ascii="Times New Roman" w:hAnsi="Times New Roman" w:eastAsia="Times New Roman" w:cs="Times New Roman"/>
        </w:rPr>
        <w:t xml:space="preserve"> vs </w:t>
      </w:r>
      <w:r>
        <w:rPr>
          <w:rFonts w:hint="eastAsia" w:ascii="Times New Roman" w:hAnsi="Times New Roman" w:eastAsia="FangSong" w:cs="Times New Roman"/>
        </w:rPr>
        <w:t>平台结合信号</w:t>
      </w:r>
      <w:r>
        <w:rPr>
          <w:rFonts w:hint="eastAsia" w:ascii="Times New Roman" w:hAnsi="Times New Roman" w:eastAsia="Times New Roman" w:cs="Times New Roman"/>
        </w:rPr>
        <w:t>”</w:t>
      </w:r>
      <w:r>
        <w:rPr>
          <w:rFonts w:hint="eastAsia" w:ascii="Times New Roman" w:hAnsi="Times New Roman" w:eastAsia="FangSong" w:cs="Times New Roman"/>
        </w:rPr>
        <w:t>两种读出方式的优缺点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漏</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消除本底色</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第三个方程方向写反</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氧化亚砷酸</w:t>
      </w:r>
      <w:r>
        <w:rPr>
          <w:rFonts w:hint="eastAsia" w:ascii="Times New Roman" w:hAnsi="Times New Roman" w:eastAsia="Times New Roman" w:cs="Times New Roman"/>
        </w:rPr>
        <w:t>）——φ</w:t>
      </w:r>
      <w:r>
        <w:rPr>
          <w:rFonts w:ascii="Times New Roman" w:hAnsi="Times New Roman" w:eastAsia="Times New Roman" w:cs="Times New Roman"/>
        </w:rPr>
        <w:t xml:space="preserve"> </w:t>
      </w:r>
      <w:r>
        <w:rPr>
          <w:rFonts w:hint="eastAsia" w:ascii="Times New Roman" w:hAnsi="Times New Roman" w:eastAsia="FangSong" w:cs="Times New Roman"/>
        </w:rPr>
        <w:t>序给定后方向唯一</w:t>
      </w:r>
      <w:r>
        <w:rPr>
          <w:rFonts w:hint="eastAsia" w:ascii="Times New Roman" w:hAnsi="Times New Roman" w:eastAsia="Times New Roman" w:cs="Times New Roman"/>
        </w:rPr>
        <w:t>，</w:t>
      </w:r>
      <w:r>
        <w:rPr>
          <w:rFonts w:hint="eastAsia" w:ascii="Times New Roman" w:hAnsi="Times New Roman" w:eastAsia="FangSong" w:cs="Times New Roman"/>
        </w:rPr>
        <w:t>切勿凭</w:t>
      </w:r>
      <w:r>
        <w:rPr>
          <w:rFonts w:hint="eastAsia" w:ascii="Times New Roman" w:hAnsi="Times New Roman" w:eastAsia="Times New Roman" w:cs="Times New Roman"/>
        </w:rPr>
        <w:t>”</w:t>
      </w:r>
      <w:r>
        <w:rPr>
          <w:rFonts w:hint="eastAsia" w:ascii="Times New Roman" w:hAnsi="Times New Roman" w:eastAsia="FangSong" w:cs="Times New Roman"/>
        </w:rPr>
        <w:t>碘是氧化剂</w:t>
      </w:r>
      <w:r>
        <w:rPr>
          <w:rFonts w:hint="eastAsia" w:ascii="Times New Roman" w:hAnsi="Times New Roman" w:eastAsia="Times New Roman" w:cs="Times New Roman"/>
        </w:rPr>
        <w:t>”</w:t>
      </w:r>
      <w:r>
        <w:rPr>
          <w:rFonts w:hint="eastAsia" w:ascii="Times New Roman" w:hAnsi="Times New Roman" w:eastAsia="FangSong" w:cs="Times New Roman"/>
        </w:rPr>
        <w:t>的惯性写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3：4-3</w:t>
      </w:r>
      <w:r>
        <w:rPr>
          <w:rFonts w:ascii="Times New Roman" w:hAnsi="Times New Roman" w:eastAsia="Times New Roman" w:cs="Times New Roman"/>
        </w:rPr>
        <w:t xml:space="preserve"> </w:t>
      </w:r>
      <w:r>
        <w:rPr>
          <w:rFonts w:hint="eastAsia" w:ascii="Times New Roman" w:hAnsi="Times New Roman" w:eastAsia="FangSong" w:cs="Times New Roman"/>
        </w:rPr>
        <w:t xml:space="preserve">漏乘稀释倍数</w:t>
      </w:r>
      <w:r>
        <w:rPr>
          <w:rFonts w:ascii="Times New Roman" w:hAnsi="Times New Roman" w:eastAsia="Times New Roman" w:cs="Times New Roman"/>
        </w:rPr>
        <w:t xml:space="preserve"> 2 </w:t>
      </w:r>
      <w:r>
        <w:rPr>
          <w:rFonts w:hint="eastAsia" w:ascii="Times New Roman" w:hAnsi="Times New Roman" w:eastAsia="FangSong" w:cs="Times New Roman"/>
        </w:rPr>
        <w:t>或漏逐个列出六个值</w:t>
      </w:r>
      <w:r>
        <w:rPr>
          <w:rFonts w:hint="eastAsia" w:ascii="Times New Roman" w:hAnsi="Times New Roman" w:eastAsia="Times New Roman" w:cs="Times New Roman"/>
        </w:rPr>
        <w:t>——</w:t>
      </w:r>
      <w:r>
        <w:rPr>
          <w:rFonts w:hint="eastAsia" w:ascii="Times New Roman" w:hAnsi="Times New Roman" w:eastAsia="FangSong" w:cs="Times New Roman"/>
        </w:rPr>
        <w:t>平均前的每一个中间值都是采分点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推导漏</w:t>
      </w:r>
      <w:r>
        <w:rPr>
          <w:rFonts w:ascii="Times New Roman" w:hAnsi="Times New Roman" w:eastAsia="Times New Roman" w:cs="Times New Roman"/>
        </w:rPr>
        <w:t xml:space="preserve"> ln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2.303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两种形式均可但需自洽</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单位换算漏</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或时间单位</w:t>
      </w:r>
      <w:r>
        <w:rPr>
          <w:rFonts w:ascii="Times New Roman" w:hAnsi="Times New Roman" w:eastAsia="Times New Roman" w:cs="Times New Roman"/>
        </w:rPr>
        <w:t xml:space="preserve"> min/s </w:t>
      </w:r>
      <w:r>
        <w:rPr>
          <w:rFonts w:hint="eastAsia" w:ascii="Times New Roman" w:hAnsi="Times New Roman" w:eastAsia="FangSong" w:cs="Times New Roman"/>
        </w:rPr>
        <w:t>混用</w:t>
      </w:r>
      <w:r>
        <w:rPr>
          <w:rFonts w:hint="eastAsia" w:ascii="Times New Roman" w:hAnsi="Times New Roman" w:eastAsia="Times New Roman" w:cs="Times New Roman"/>
        </w:rPr>
        <w:t>，</w:t>
      </w:r>
      <w:r>
        <w:rPr>
          <w:rFonts w:hint="eastAsia" w:ascii="Times New Roman" w:hAnsi="Times New Roman" w:eastAsia="FangSong" w:cs="Times New Roman"/>
        </w:rPr>
        <w:t>答案差</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2"/>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5"/>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酚酞突变的甲醛时钟反应</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物料守恒</w:t>
      </w:r>
      <w:r>
        <w:rPr>
          <w:rFonts w:hint="eastAsia" w:ascii="Times New Roman" w:hAnsi="Times New Roman" w:eastAsia="Times New Roman" w:cs="Times New Roman"/>
          <w:b/>
          <w:bCs/>
        </w:rPr>
        <w:t>＋</w:t>
      </w:r>
      <w:r>
        <w:rPr>
          <w:rFonts w:hint="eastAsia" w:ascii="Times New Roman" w:hAnsi="Times New Roman" w:eastAsia="FangSong" w:cs="Times New Roman"/>
          <w:b/>
          <w:bCs/>
        </w:rPr>
        <w:t>电荷守恒</w:t>
      </w:r>
      <w:r>
        <w:rPr>
          <w:rFonts w:hint="eastAsia" w:ascii="Times New Roman" w:hAnsi="Times New Roman" w:eastAsia="Times New Roman" w:cs="Times New Roman"/>
          <w:b/>
          <w:bCs/>
        </w:rPr>
        <w:t>＋</w:t>
      </w:r>
      <w:r>
        <w:rPr>
          <w:rFonts w:hint="eastAsia" w:ascii="Times New Roman" w:hAnsi="Times New Roman" w:eastAsia="FangSong" w:cs="Times New Roman"/>
          <w:b/>
          <w:bCs/>
        </w:rPr>
        <w:t>分级电离常数</w:t>
      </w:r>
      <w:r>
        <w:rPr>
          <w:rFonts w:hint="eastAsia" w:ascii="Times New Roman" w:hAnsi="Times New Roman" w:eastAsia="Times New Roman" w:cs="Times New Roman"/>
          <w:b/>
          <w:bCs/>
        </w:rPr>
        <w:t>）</w:t>
      </w:r>
      <w:r>
        <w:rPr>
          <w:rFonts w:hint="eastAsia" w:ascii="Times New Roman" w:hAnsi="Times New Roman" w:eastAsia="FangSong" w:cs="Times New Roman"/>
          <w:b/>
          <w:bCs/>
        </w:rPr>
        <w:t>与准一级动力学近似为核心的平衡</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动力学耦合计算题</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1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缓冲溶液</w:t>
      </w:r>
    </w:p>
    <w:p>
      <w:pPr>
        <w:pStyle w:val="Compact"/>
        <w:numPr>
          <w:ilvl w:val="0"/>
          <w:numId w:val="101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时钟反应</w:t>
      </w:r>
      <w:r>
        <w:rPr>
          <w:rFonts w:hint="eastAsia" w:ascii="Times New Roman" w:hAnsi="Times New Roman" w:eastAsia="Times New Roman" w:cs="Times New Roman"/>
        </w:rPr>
        <w:t>（clock</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是动力学命题的经典载体</w:t>
      </w:r>
      <w:r>
        <w:rPr>
          <w:rFonts w:hint="eastAsia" w:ascii="Times New Roman" w:hAnsi="Times New Roman" w:eastAsia="Times New Roman" w:cs="Times New Roman"/>
        </w:rPr>
        <w:t>——</w:t>
      </w:r>
      <w:r>
        <w:rPr>
          <w:rFonts w:hint="eastAsia" w:ascii="Times New Roman" w:hAnsi="Times New Roman" w:eastAsia="FangSong" w:cs="Times New Roman"/>
        </w:rPr>
        <w:t>指示剂突变点对应某一组分</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被消耗尽的时刻</w:t>
      </w:r>
      <w:r>
        <w:rPr>
          <w:rFonts w:hint="eastAsia" w:ascii="Times New Roman" w:hAnsi="Times New Roman" w:eastAsia="Times New Roman" w:cs="Times New Roman"/>
        </w:rPr>
        <w:t>，</w:t>
      </w:r>
      <w:r>
        <w:rPr>
          <w:rFonts w:hint="eastAsia" w:ascii="Times New Roman" w:hAnsi="Times New Roman" w:eastAsia="FangSong" w:cs="Times New Roman"/>
        </w:rPr>
        <w:t>与碘时钟同构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写离子方程式</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直接加成得</w:t>
      </w:r>
      <w:r>
        <w:rPr>
          <w:rFonts w:ascii="Times New Roman" w:hAnsi="Times New Roman" w:eastAsia="Times New Roman" w:cs="Times New Roman"/>
        </w:rPr>
        <w:t xml:space="preserve"> </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加成先得</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再经水合质子化放出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可合写为总式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求二级电离常数</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电荷守恒联立</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pH=5.36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]≈1.4×10</w:t>
      </w:r>
      <w:r>
        <w:rPr>
          <w:rFonts w:ascii="Times New Roman" w:hAnsi="Times New Roman" w:eastAsia="Times New Roman" w:cs="Times New Roman"/>
          <w:vertAlign w:val="superscript"/>
        </w:rPr>
        <w:t>-5</w:t>
      </w: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]≈6.2×10</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准一级近似</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pH≤8.20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浓度由</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维持近似恒定</w:t>
      </w:r>
      <w:r>
        <w:rPr>
          <w:rFonts w:hint="eastAsia" w:ascii="Times New Roman" w:hAnsi="Times New Roman" w:eastAsia="Times New Roman" w:cs="Times New Roman"/>
        </w:rPr>
        <w:t>，v(HCHO)=k(SO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)[HCHO]，</w:t>
      </w:r>
      <w:r>
        <w:rPr>
          <w:rFonts w:hint="eastAsia" w:ascii="Times New Roman" w:hAnsi="Times New Roman" w:eastAsia="FangSong" w:cs="Times New Roman"/>
        </w:rPr>
        <w:t>故</w:t>
      </w:r>
      <w:r>
        <w:rPr>
          <w:rFonts w:ascii="Times New Roman" w:hAnsi="Times New Roman" w:eastAsia="Times New Roman" w:cs="Times New Roman"/>
        </w:rPr>
        <w:t xml:space="preserve"> a=k(SO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)=54×0.010=0.54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线性上升</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净生成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借助题给微分公式把</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]/dt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dpH/dt，b=a/ln10≈0.23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突变点</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近乎耗尽</w:t>
      </w:r>
      <w:r>
        <w:rPr>
          <w:rFonts w:hint="eastAsia" w:ascii="Times New Roman" w:hAnsi="Times New Roman" w:eastAsia="Times New Roman" w:cs="Times New Roman"/>
        </w:rPr>
        <w:t>，</w:t>
      </w:r>
      <w:r>
        <w:rPr>
          <w:rFonts w:hint="eastAsia" w:ascii="Times New Roman" w:hAnsi="Times New Roman" w:eastAsia="FangSong" w:cs="Times New Roman"/>
        </w:rPr>
        <w:t>由经验平衡常数</w:t>
      </w:r>
      <w:r>
        <w:rPr>
          <w:rFonts w:ascii="Times New Roman" w:hAnsi="Times New Roman" w:eastAsia="Times New Roman" w:cs="Times New Roman"/>
        </w:rPr>
        <w:t xml:space="preserve"> K(A</w:t>
      </w:r>
      <w:r>
        <w:rPr>
          <w:rFonts w:ascii="Times New Roman" w:hAnsi="Times New Roman" w:eastAsia="Times New Roman" w:cs="Times New Roman"/>
          <w:vertAlign w:val="superscript"/>
        </w:rPr>
        <w:t>-</w:t>
      </w:r>
      <w:r>
        <w:rPr>
          <w:rFonts w:ascii="Times New Roman" w:hAnsi="Times New Roman" w:eastAsia="Times New Roman" w:cs="Times New Roman"/>
        </w:rPr>
        <w:t>)=[HCHO][HSO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下的电离比例联立反解</w:t>
      </w:r>
      <w:r>
        <w:rPr>
          <w:rFonts w:ascii="Times New Roman" w:hAnsi="Times New Roman" w:eastAsia="Times New Roman" w:cs="Times New Roman"/>
        </w:rPr>
        <w:t xml:space="preserve"> [HCHO]≈1.2×10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8"/>
        </w:numPr>
      </w:pPr>
      <w:r>
        <w:rPr>
          <w:rFonts w:hint="eastAsia" w:ascii="Times New Roman" w:hAnsi="Times New Roman" w:eastAsia="FangSong" w:cs="Times New Roman"/>
        </w:rPr>
        <w:t xml:space="preserve">若初始浓度改为</w:t>
      </w:r>
      <w:r>
        <w:rPr>
          <w:rFonts w:ascii="Times New Roman" w:hAnsi="Times New Roman" w:eastAsia="Times New Roman" w:cs="Times New Roman"/>
        </w:rPr>
        <w:t xml:space="preserve"> c(NaHSO</w:t>
      </w:r>
      <w:r>
        <w:rPr>
          <w:rFonts w:ascii="Times New Roman" w:hAnsi="Times New Roman" w:eastAsia="Times New Roman" w:cs="Times New Roman"/>
          <w:vertAlign w:val="subscript"/>
        </w:rPr>
        <w:t>3</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)=0.050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突变时间大约变长还是变短</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各变为多少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若把酚酞换成甲基橙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时钟</w:t>
      </w:r>
      <w:r>
        <w:rPr>
          <w:rFonts w:hint="eastAsia" w:ascii="Times New Roman" w:hAnsi="Times New Roman" w:eastAsia="Times New Roman" w:cs="Times New Roman"/>
        </w:rPr>
        <w:t>”</w:t>
      </w:r>
      <w:r>
        <w:rPr>
          <w:rFonts w:hint="eastAsia" w:ascii="Times New Roman" w:hAnsi="Times New Roman" w:eastAsia="FangSong" w:cs="Times New Roman"/>
        </w:rPr>
        <w:t>现象还能观察到吗</w:t>
      </w:r>
      <w:r>
        <w:rPr>
          <w:rFonts w:hint="eastAsia" w:ascii="Times New Roman" w:hAnsi="Times New Roman" w:eastAsia="Times New Roman" w:cs="Times New Roman"/>
        </w:rPr>
        <w:t>？</w:t>
      </w:r>
      <w:r>
        <w:rPr>
          <w:rFonts w:hint="eastAsia" w:ascii="Times New Roman" w:hAnsi="Times New Roman" w:eastAsia="FangSong" w:cs="Times New Roman"/>
        </w:rPr>
        <w:t>突变点对应哪个组分耗尽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路线时漏掉第二步水合质子化</w:t>
      </w:r>
      <w:r>
        <w:rPr>
          <w:rFonts w:hint="eastAsia" w:ascii="Times New Roman" w:hAnsi="Times New Roman" w:eastAsia="Times New Roman" w:cs="Times New Roman"/>
        </w:rPr>
        <w:t>（</w:t>
      </w:r>
      <w:r>
        <w:rPr>
          <w:rFonts w:hint="eastAsia" w:ascii="Times New Roman" w:hAnsi="Times New Roman" w:eastAsia="FangSong" w:cs="Times New Roman"/>
        </w:rPr>
        <w:t>或总式漏配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导致方程式电荷与原子不守恒</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时把</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一项也算进速率</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路线速率贡献仅约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按题给近似原则</w:t>
      </w:r>
      <w:r>
        <w:rPr>
          <w:rFonts w:hint="eastAsia" w:ascii="Times New Roman" w:hAnsi="Times New Roman" w:eastAsia="Times New Roman" w:cs="Times New Roman"/>
        </w:rPr>
        <w:t>（x&gt;50y）</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37142"/>
            <wp:effectExtent b="0" l="0" r="0" t="0"/>
            <wp:docPr descr="" title="" id="15" name="Picture"/>
            <a:graphic>
              <a:graphicData uri="http://schemas.openxmlformats.org/drawingml/2006/picture">
                <pic:pic>
                  <pic:nvPicPr>
                    <pic:cNvPr descr="06-外部资料导入/真题/省预赛/裁剪图/2023-浙江预赛_q24.png" id="16" name="Picture"/>
                    <pic:cNvPicPr>
                      <a:picLocks noChangeArrowheads="1" noChangeAspect="1"/>
                    </pic:cNvPicPr>
                  </pic:nvPicPr>
                  <pic:blipFill>
                    <a:blip r:embed="rId14"/>
                    <a:stretch>
                      <a:fillRect/>
                    </a:stretch>
                  </pic:blipFill>
                  <pic:spPr bwMode="auto">
                    <a:xfrm>
                      <a:off x="0" y="0"/>
                      <a:ext cx="3600000" cy="1337142"/>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20"/>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9" name="Picture"/>
            <a:graphic>
              <a:graphicData uri="http://schemas.openxmlformats.org/drawingml/2006/picture">
                <pic:pic>
                  <pic:nvPicPr>
                    <pic:cNvPr descr="382ed09ec731bd4288d5cc7ae2c95c2c12182b8599c9b90ad5d50a9baaa8fe1f.jpg" id="20" name="Picture"/>
                    <pic:cNvPicPr>
                      <a:picLocks noChangeArrowheads="1" noChangeAspect="1"/>
                    </pic:cNvPicPr>
                  </pic:nvPicPr>
                  <pic:blipFill>
                    <a:blip r:embed="rId18"/>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r>
            <m:t> </m:t>
          </m:r>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6"/>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K</m:t>
          </m:r>
          <m:r>
            <m:rPr>
              <m:sty m:val="p"/>
            </m:rPr>
            <m:t>=</m:t>
          </m:r>
          <m:f>
            <m:fPr>
              <m:type m:val="bar"/>
            </m:fPr>
            <m:num>
              <m:r>
                <m:rPr>
                  <m:sty m:val="p"/>
                </m:rPr>
                <m:t>[</m:t>
              </m:r>
              <m:sSup>
                <m:e>
                  <m:r>
                    <m:rPr>
                      <m:nor/>
                      <m:sty m:val="p"/>
                    </m:rPr>
                    <m:t>Cl</m:t>
                  </m:r>
                </m:e>
                <m:sup>
                  <m:r>
                    <m:rPr>
                      <m:sty m:val="p"/>
                    </m:rPr>
                    <m:t>−</m:t>
                  </m:r>
                </m:sup>
              </m:sSup>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rPr>
                  <m:sty m:val="p"/>
                </m:rPr>
                <m:t>[</m:t>
              </m:r>
              <m:sSup>
                <m:e>
                  <m:r>
                    <m:rPr>
                      <m:nor/>
                      <m:sty m:val="p"/>
                    </m:rPr>
                    <m:t>Cl</m:t>
                  </m:r>
                </m:e>
                <m:sup>
                  <m:r>
                    <m:rPr>
                      <m:sty m:val="p"/>
                    </m:rPr>
                    <m:t>−</m:t>
                  </m:r>
                </m:sup>
              </m:sSup>
              <m:r>
                <m:rPr>
                  <m:sty m:val="p"/>
                </m:rPr>
                <m:t>]</m:t>
              </m:r>
              <m:r>
                <m:rPr>
                  <m:sty m:val="p"/>
                </m:rPr>
                <m:t>[</m:t>
              </m:r>
              <m:sSup>
                <m:e>
                  <m:r>
                    <m:rPr>
                      <m:nor/>
                      <m:sty m:val="p"/>
                    </m:rPr>
                    <m:t>Ag</m:t>
                  </m:r>
                </m:e>
                <m:sup>
                  <m:r>
                    <m:rPr>
                      <m:sty m:val="p"/>
                    </m:rPr>
                    <m:t>+</m:t>
                  </m:r>
                </m:sup>
              </m:sSup>
              <m:r>
                <m:rPr>
                  <m:sty m:val="p"/>
                </m:rPr>
                <m:t>]</m:t>
              </m:r>
            </m:num>
            <m:den>
              <m:r>
                <m:rPr>
                  <m:sty m:val="p"/>
                </m:rPr>
                <m:t>[</m:t>
              </m:r>
              <m:sSup>
                <m:e>
                  <m:r>
                    <m:rPr>
                      <m:nor/>
                      <m:sty m:val="p"/>
                    </m:rPr>
                    <m:t>I</m:t>
                  </m:r>
                </m:e>
                <m:sup>
                  <m:r>
                    <m:rPr>
                      <m:sty m:val="p"/>
                    </m:rPr>
                    <m:t>−</m:t>
                  </m:r>
                </m:sup>
              </m:sSup>
              <m:r>
                <m:rPr>
                  <m:sty m:val="p"/>
                </m:rPr>
                <m:t>]</m:t>
              </m:r>
              <m:r>
                <m:rPr>
                  <m:sty m:val="p"/>
                </m:rPr>
                <m:t>[</m:t>
              </m:r>
              <m:sSup>
                <m:e>
                  <m:r>
                    <m:rPr>
                      <m:nor/>
                      <m:sty m:val="p"/>
                    </m:rPr>
                    <m:t>Ag</m:t>
                  </m:r>
                </m:e>
                <m:sup>
                  <m:r>
                    <m:rPr>
                      <m:sty m:val="p"/>
                    </m:rPr>
                    <m:t>+</m:t>
                  </m:r>
                </m:sup>
              </m:sSup>
              <m:r>
                <m:rPr>
                  <m:sty m:val="p"/>
                </m:rPr>
                <m:t>]</m:t>
              </m:r>
            </m:den>
          </m:f>
          <m:r>
            <m:rPr>
              <m:sty m:val="p"/>
            </m:rPr>
            <m:t>=</m:t>
          </m:r>
          <m:f>
            <m:fPr>
              <m:type m:val="bar"/>
            </m:fPr>
            <m:num>
              <m:sSub>
                <m:e>
                  <m:r>
                    <m:t>K</m:t>
                  </m:r>
                </m:e>
                <m:sub>
                  <m:r>
                    <m:t>s</m:t>
                  </m:r>
                  <m:r>
                    <m:t>p</m:t>
                  </m:r>
                </m:sub>
              </m:sSub>
              <m:r>
                <m:rPr>
                  <m:sty m:val="p"/>
                </m:rPr>
                <m:t>(</m:t>
              </m:r>
              <m:r>
                <m:rPr>
                  <m:nor/>
                  <m:sty m:val="p"/>
                </m:rPr>
                <m:t>AgCl</m:t>
              </m:r>
              <m:r>
                <m:rPr>
                  <m:sty m:val="p"/>
                </m:rPr>
                <m:t>)</m:t>
              </m:r>
            </m:num>
            <m:den>
              <m:sSub>
                <m:e>
                  <m:r>
                    <m:t>K</m:t>
                  </m:r>
                </m:e>
                <m:sub>
                  <m:r>
                    <m:t>s</m:t>
                  </m:r>
                  <m:r>
                    <m:t>p</m:t>
                  </m:r>
                </m:sub>
              </m:sSub>
              <m:r>
                <m:rPr>
                  <m:sty m:val="p"/>
                </m:rPr>
                <m:t>(</m:t>
              </m:r>
              <m:r>
                <m:rPr>
                  <m:nor/>
                  <m:sty m:val="p"/>
                </m:rPr>
                <m:t>AgI</m:t>
              </m:r>
              <m:r>
                <m:rPr>
                  <m:sty m:val="p"/>
                </m:rPr>
                <m:t>)</m:t>
              </m:r>
            </m:den>
          </m:f>
          <m:r>
            <m:rPr>
              <m:sty m:val="p"/>
            </m:rPr>
            <m:t>=</m:t>
          </m:r>
          <m:f>
            <m:fPr>
              <m:type m:val="bar"/>
            </m:fPr>
            <m:num>
              <m:r>
                <m:t>1.77</m:t>
              </m:r>
              <m:r>
                <m:rPr>
                  <m:sty m:val="p"/>
                </m:rPr>
                <m:t>×</m:t>
              </m:r>
              <m:sSup>
                <m:e>
                  <m:r>
                    <m:t>10</m:t>
                  </m:r>
                </m:e>
                <m:sup>
                  <m:r>
                    <m:rPr>
                      <m:sty m:val="p"/>
                    </m:rPr>
                    <m:t>−</m:t>
                  </m:r>
                  <m:r>
                    <m:t>10</m:t>
                  </m:r>
                </m:sup>
              </m:sSup>
            </m:num>
            <m:den>
              <m:r>
                <m:t>8.5</m:t>
              </m:r>
              <m:r>
                <m:rPr>
                  <m:sty m:val="p"/>
                </m:rPr>
                <m:t>×</m:t>
              </m:r>
              <m:sSup>
                <m:e>
                  <m:r>
                    <m:t>10</m:t>
                  </m:r>
                </m:e>
                <m:sup>
                  <m:r>
                    <m:rPr>
                      <m:sty m:val="p"/>
                    </m:rPr>
                    <m:t>−</m:t>
                  </m:r>
                  <m:r>
                    <m:t>17</m:t>
                  </m:r>
                </m:sup>
              </m:sSup>
            </m:den>
          </m:f>
          <m:r>
            <m:rPr>
              <m:sty m:val="p"/>
            </m:rPr>
            <m:t>=</m:t>
          </m:r>
          <m:r>
            <m:t>2.08</m:t>
          </m:r>
          <m:r>
            <m:rPr>
              <m:sty m:val="p"/>
            </m:rPr>
            <m:t>×</m:t>
          </m:r>
          <m:sSup>
            <m:e>
              <m:r>
                <m:t>10</m:t>
              </m:r>
            </m:e>
            <m:sup>
              <m:r>
                <m:t>6</m:t>
              </m:r>
            </m:sup>
          </m:sSup>
        </m:oMath>
      </m:oMathPara>
    </w:p>
    <w:p>
      <w:pPr>
        <w:pStyle w:val="FirstParagraph"/>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32"/>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n</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水解平衡常数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配合物形成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m:oMathPara>
    </w:p>
    <w:p>
      <w:pPr>
        <w:pStyle w:val="FirstParagraph"/>
      </w:pPr>
      <w:r>
        <w:rPr>
          <w:rFonts w:hint="eastAsia" w:ascii="Times New Roman" w:hAnsi="Times New Roman" w:eastAsia="FangSong" w:cs="Times New Roman"/>
          <w:b/>
          <w:bCs/>
        </w:rPr>
        <w:t xml:space="preserve">累积生成常数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ΔfGmθ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f</m:t>
              </m:r>
            </m:sub>
          </m:sSub>
          <m:sSubSup>
            <m:e>
              <m:r>
                <m:t>G</m:t>
              </m:r>
            </m:e>
            <m:sub>
              <m:r>
                <m:t>m</m:t>
              </m:r>
            </m:sub>
            <m:sup>
              <m:r>
                <m:rPr>
                  <m:sty m:val="p"/>
                </m:rPr>
                <m:t>⊖</m:t>
              </m:r>
            </m:sup>
          </m:sSub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b>
            <m:e>
              <m:r>
                <m:rPr>
                  <m:sty m:val="p"/>
                </m:rPr>
                <m:t>Δ</m:t>
              </m:r>
            </m:e>
            <m:sub>
              <m:r>
                <m:t>f</m:t>
              </m:r>
            </m:sub>
          </m:sSub>
          <m:sSubSup>
            <m:e>
              <m:r>
                <m:t>G</m:t>
              </m:r>
            </m:e>
            <m:sub>
              <m:r>
                <m:t>m</m:t>
              </m:r>
            </m:sub>
            <m:sup>
              <m:r>
                <m:rPr>
                  <m:sty m:val="p"/>
                </m:rPr>
                <m:t>⊖</m:t>
              </m:r>
            </m:sup>
          </m:sSubSup>
          <m:r>
            <m:rPr>
              <m:sty m:val="p"/>
            </m:rPr>
            <m:t>[</m:t>
          </m:r>
          <m:r>
            <m:rPr>
              <m:sty m:val="p"/>
            </m:rPr>
            <m:t>C</m:t>
          </m:r>
          <m:sSup>
            <m:e>
              <m:r>
                <m:rPr>
                  <m:sty m:val="p"/>
                </m:rPr>
                <m:t>e</m:t>
              </m:r>
            </m:e>
            <m:sup>
              <m:r>
                <m:rPr>
                  <m:sty m:val="p"/>
                </m:rPr>
                <m:t>4</m:t>
              </m:r>
              <m:r>
                <m:rPr>
                  <m:sty m:val="p"/>
                </m:rPr>
                <m:t>+</m:t>
              </m:r>
            </m:sup>
          </m:sSup>
          <m:r>
            <m:rPr>
              <m:sty m:val="p"/>
            </m:rPr>
            <m:t>]</m:t>
          </m:r>
          <m:r>
            <m:rPr>
              <m:sty m:val="p"/>
            </m:rPr>
            <m:t>+</m:t>
          </m:r>
          <m:r>
            <m:t>n</m:t>
          </m:r>
          <m:sSub>
            <m:e>
              <m:r>
                <m:rPr>
                  <m:sty m:val="p"/>
                </m:rPr>
                <m:t>Δ</m:t>
              </m:r>
            </m:e>
            <m:sub>
              <m:r>
                <m:t>f</m:t>
              </m:r>
            </m:sub>
          </m:sSub>
          <m:sSubSup>
            <m:e>
              <m:r>
                <m:t>G</m:t>
              </m:r>
            </m:e>
            <m:sub>
              <m:r>
                <m:t>m</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R</m:t>
          </m:r>
          <m:r>
            <m:t>T</m:t>
          </m:r>
          <m:r>
            <m:rPr>
              <m:sty m:val="p"/>
            </m:rPr>
            <m:t>ln</m:t>
          </m:r>
          <m:sSub>
            <m:e>
              <m:r>
                <m:t>β</m:t>
              </m:r>
            </m:e>
            <m:sub>
              <m:r>
                <m:t>n</m:t>
              </m:r>
            </m:sub>
          </m:sSub>
        </m:oMath>
      </m:oMathPara>
    </w:p>
    <w:p>
      <w:pPr>
        <w:pStyle w:val="FirstParagraph"/>
      </w:pP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：-345.2</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：-192.5</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：-42.3</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：+105.8</w:t>
      </w:r>
      <w:r>
        <w:rPr>
          <w:rFonts w:ascii="Times New Roman" w:hAnsi="Times New Roman" w:eastAsia="Times New Roman" w:cs="Times New Roman"/>
        </w:rPr>
        <w:t xml:space="preserve">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电极电势函数关系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hint="eastAsia" w:ascii="Times New Roman" w:hAnsi="Times New Roman" w:eastAsia="FangSong" w:cs="Times New Roman"/>
        </w:rPr>
        <w:t>考虑水解平衡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e</m:t>
              </m:r>
            </m:e>
            <m:sup>
              <m:r>
                <m:rPr>
                  <m:sty m:val="p"/>
                </m:rPr>
                <m:t>4</m:t>
              </m:r>
              <m:r>
                <m:rPr>
                  <m:sty m:val="p"/>
                </m:rPr>
                <m:t>+</m:t>
              </m:r>
            </m:sup>
          </m:sSup>
          <m:sSub>
            <m:e>
              <m:r>
                <m:rPr>
                  <m:sty m:val="p"/>
                </m:rPr>
                <m:t>]</m:t>
              </m:r>
            </m:e>
            <m:sub>
              <m:r>
                <m:t>总</m:t>
              </m:r>
            </m:sub>
          </m:sSub>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oMath>
      </m:oMathPara>
    </w:p>
    <w:p>
      <w:pPr>
        <w:pStyle w:val="FirstParagraph"/>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sSub>
                <m:e>
                  <m:r>
                    <m:rPr>
                      <m:sty m:val="p"/>
                    </m:rPr>
                    <m:t>]</m:t>
                  </m:r>
                </m:e>
                <m:sub>
                  <m:r>
                    <m:t>总</m:t>
                  </m:r>
                </m:sub>
              </m:sSub>
            </m:num>
            <m:den>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熵变分析</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水合壳层破坏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水合增强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焓变变化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ΔrHm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去水合吸热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k</m:t>
          </m:r>
          <m:r>
            <m:rPr>
              <m:sty m:val="p"/>
            </m:rPr>
            <m:t>[</m:t>
          </m:r>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r>
            <m:rPr>
              <m:sty m:val="p"/>
            </m:rPr>
            <m:t>[</m:t>
          </m:r>
          <m:r>
            <m:rPr>
              <m:sty m:val="p"/>
            </m:rPr>
            <m:t>A</m:t>
          </m:r>
          <m:r>
            <m:rPr>
              <m:sty m:val="p"/>
            </m:rPr>
            <m:t>T</m:t>
          </m:r>
          <m:r>
            <m:rPr>
              <m:sty m:val="p"/>
            </m:rPr>
            <m:t>F</m:t>
          </m:r>
          <m:r>
            <m:rPr>
              <m:sty m:val="p"/>
            </m:rPr>
            <m:t>]</m:t>
          </m:r>
        </m:oMath>
      </m:oMathPara>
    </w:p>
    <w:p>
      <w:pPr>
        <w:pStyle w:val="FirstParagraph"/>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m:t>
              </m:r>
            </m:sub>
          </m:sSub>
          <m:r>
            <m:rPr>
              <m:sty m:val="p"/>
            </m:rPr>
            <m:t>=</m:t>
          </m:r>
          <m:f>
            <m:fPr>
              <m:type m:val="bar"/>
            </m:fPr>
            <m:num>
              <m:r>
                <m:t>k</m:t>
              </m:r>
              <m:sSub>
                <m:e>
                  <m:r>
                    <m:t>K</m:t>
                  </m:r>
                </m:e>
                <m:sub>
                  <m:r>
                    <m:t>O</m:t>
                  </m:r>
                  <m:r>
                    <m:t>H</m:t>
                  </m:r>
                </m:sub>
              </m:sSub>
              <m:r>
                <m:rPr>
                  <m:sty m:val="p"/>
                </m:rPr>
                <m:t>[</m:t>
              </m:r>
              <m:r>
                <m:rPr>
                  <m:sty m:val="p"/>
                </m:rPr>
                <m:t>A</m:t>
              </m:r>
              <m:r>
                <m:rPr>
                  <m:sty m:val="p"/>
                </m:rPr>
                <m:t>T</m:t>
              </m:r>
              <m:r>
                <m:rPr>
                  <m:sty m:val="p"/>
                </m:rPr>
                <m:t>F</m:t>
              </m:r>
              <m:r>
                <m:rPr>
                  <m:sty m:val="p"/>
                </m:rPr>
                <m:t>]</m:t>
              </m:r>
            </m:num>
            <m:den>
              <m:r>
                <m:rPr>
                  <m:sty m:val="p"/>
                </m:rPr>
                <m:t>[</m:t>
              </m:r>
              <m:sSup>
                <m:e>
                  <m:r>
                    <m:rPr>
                      <m:sty m:val="p"/>
                    </m:rPr>
                    <m:t>H</m:t>
                  </m:r>
                </m:e>
                <m:sup>
                  <m:r>
                    <m:rPr>
                      <m:sty m:val="p"/>
                    </m:rPr>
                    <m:t>+</m:t>
                  </m:r>
                </m:sup>
              </m:sSup>
              <m:r>
                <m:rPr>
                  <m:sty m:val="p"/>
                </m:rPr>
                <m:t>]</m:t>
              </m:r>
              <m:r>
                <m:rPr>
                  <m:sty m:val="p"/>
                </m:rPr>
                <m:t>+</m:t>
              </m:r>
              <m:sSub>
                <m:e>
                  <m:r>
                    <m:t>K</m:t>
                  </m:r>
                </m:e>
                <m:sub>
                  <m:r>
                    <m:t>O</m:t>
                  </m:r>
                  <m:r>
                    <m:t>H</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[ATF]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[ATF]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增大抑制水解</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Ce(OH)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23656"/>
            <wp:effectExtent b="0" l="0" r="0" t="0"/>
            <wp:docPr descr="" title="" id="34" name="Picture"/>
            <a:graphic>
              <a:graphicData uri="http://schemas.openxmlformats.org/drawingml/2006/picture">
                <pic:pic>
                  <pic:nvPicPr>
                    <pic:cNvPr descr="2f8574a63726f7ed6bec277daa343a0e46e1ec41b678174c284b444ef81afbee.jpg" id="35" name="Picture"/>
                    <pic:cNvPicPr>
                      <a:picLocks noChangeArrowheads="1" noChangeAspect="1"/>
                    </pic:cNvPicPr>
                  </pic:nvPicPr>
                  <pic:blipFill>
                    <a:blip r:embed="rId33"/>
                    <a:stretch>
                      <a:fillRect/>
                    </a:stretch>
                  </pic:blipFill>
                  <pic:spPr bwMode="auto">
                    <a:xfrm>
                      <a:off x="0" y="0"/>
                      <a:ext cx="3240000" cy="3023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9317"/>
            <wp:effectExtent b="0" l="0" r="0" t="0"/>
            <wp:docPr descr="" title="" id="37" name="Picture"/>
            <a:graphic>
              <a:graphicData uri="http://schemas.openxmlformats.org/drawingml/2006/picture">
                <pic:pic>
                  <pic:nvPicPr>
                    <pic:cNvPr descr="8865dfb7e7e2ce4f2105237d7e98b27adb3ddfdb566af846d588a0a64443e306.jpg" id="38" name="Picture"/>
                    <pic:cNvPicPr>
                      <a:picLocks noChangeArrowheads="1" noChangeAspect="1"/>
                    </pic:cNvPicPr>
                  </pic:nvPicPr>
                  <pic:blipFill>
                    <a:blip r:embed="rId36"/>
                    <a:stretch>
                      <a:fillRect/>
                    </a:stretch>
                  </pic:blipFill>
                  <pic:spPr bwMode="auto">
                    <a:xfrm>
                      <a:off x="0" y="0"/>
                      <a:ext cx="3600000" cy="4193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2323"/>
            <wp:effectExtent b="0" l="0" r="0" t="0"/>
            <wp:docPr descr="" title="" id="40" name="Picture"/>
            <a:graphic>
              <a:graphicData uri="http://schemas.openxmlformats.org/drawingml/2006/picture">
                <pic:pic>
                  <pic:nvPicPr>
                    <pic:cNvPr descr="85655059d2ebe6c9802be6abad74e08d068ba8b5f2fb9218cbdbb06551b2423e.jpg" id="41" name="Picture"/>
                    <pic:cNvPicPr>
                      <a:picLocks noChangeArrowheads="1" noChangeAspect="1"/>
                    </pic:cNvPicPr>
                  </pic:nvPicPr>
                  <pic:blipFill>
                    <a:blip r:embed="rId39"/>
                    <a:stretch>
                      <a:fillRect/>
                    </a:stretch>
                  </pic:blipFill>
                  <pic:spPr bwMode="auto">
                    <a:xfrm>
                      <a:off x="0" y="0"/>
                      <a:ext cx="3600000" cy="642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7267"/>
            <wp:effectExtent b="0" l="0" r="0" t="0"/>
            <wp:docPr descr="" title="" id="43" name="Picture"/>
            <a:graphic>
              <a:graphicData uri="http://schemas.openxmlformats.org/drawingml/2006/picture">
                <pic:pic>
                  <pic:nvPicPr>
                    <pic:cNvPr descr="67a0c0b912abd8de646ae2e55e958f3b8775a31f0b2a53049fccbe20285705b1.jpg" id="44" name="Picture"/>
                    <pic:cNvPicPr>
                      <a:picLocks noChangeArrowheads="1" noChangeAspect="1"/>
                    </pic:cNvPicPr>
                  </pic:nvPicPr>
                  <pic:blipFill>
                    <a:blip r:embed="rId42"/>
                    <a:stretch>
                      <a:fillRect/>
                    </a:stretch>
                  </pic:blipFill>
                  <pic:spPr bwMode="auto">
                    <a:xfrm>
                      <a:off x="0" y="0"/>
                      <a:ext cx="3600000" cy="587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水解平衡与累积生成常数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熵变与焓变分析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建立水解平衡和配合物形成平衡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φ-T</w:t>
      </w:r>
      <w:r>
        <w:rPr>
          <w:rFonts w:hint="eastAsia" w:ascii="Times New Roman" w:hAnsi="Times New Roman" w:eastAsia="FangSong" w:cs="Times New Roman"/>
        </w:rPr>
        <w:t>曲线斜率分析熵变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从机理推导速率方程</w:t>
      </w:r>
      <w:r>
        <w:rPr>
          <w:rFonts w:hint="eastAsia" w:ascii="Times New Roman" w:hAnsi="Times New Roman" w:eastAsia="Times New Roman" w:cs="Times New Roman"/>
        </w:rPr>
        <w:t>，</w:t>
      </w:r>
      <w:r>
        <w:rPr>
          <w:rFonts w:hint="eastAsia" w:ascii="Times New Roman" w:hAnsi="Times New Roman" w:eastAsia="FangSong" w:cs="Times New Roman"/>
        </w:rPr>
        <w:t>分析浓度影响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氧化还原平衡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熵变和焓变的物理意义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计算其他金属离子的水解常数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分析不同酸度对电极电势的影响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设计其他自由基反应的机理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混淆水解平衡常数和累积生成常数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未正确考虑水合壳层的影响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速率方程推导时忽略决速步骤</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29"/>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30"/>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30"/>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α=1</w:t>
      </w:r>
      <w:r>
        <w:rPr>
          <w:rFonts w:ascii="Times New Roman" w:hAnsi="Times New Roman" w:eastAsia="Times New Roman" w:cs="Times New Roman"/>
        </w:rPr>
        <w:t xml:space="preserve"> </w:t>
      </w:r>
      <w:r>
        <w:rPr>
          <w:rFonts w:ascii="Times New Roman" w:hAnsi="Times New Roman" w:eastAsia="Times New Roman" w:cs="Times New Roman"/>
        </w:rPr>
        <w:t xml:space="preserve">(2) 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r>
        <w:rPr>
          <w:rFonts w:ascii="Times New Roman" w:hAnsi="Times New Roman" w:eastAsia="Times New Roman" w:cs="Times New Roman"/>
        </w:rPr>
        <w:t xml:space="preserve"> </w:t>
      </w:r>
      <w:r>
        <w:rPr>
          <w:rFonts w:ascii="Times New Roman" w:hAnsi="Times New Roman" w:eastAsia="Times New Roman" w:cs="Times New Roman"/>
        </w:rPr>
        <w:t xml:space="preserve">(3) Ea=121 kJ·mol-1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：A=εlcCR，</w:t>
      </w:r>
      <w:r>
        <w:rPr>
          <w:rFonts w:hint="eastAsia" w:ascii="Times New Roman" w:hAnsi="Times New Roman" w:eastAsia="FangSong" w:cs="Times New Roman"/>
        </w:rPr>
        <w:t>即吸光度与浓度</w:t>
      </w:r>
      <w:r>
        <w:rPr>
          <w:rFonts w:hint="eastAsia" w:ascii="Times New Roman" w:hAnsi="Times New Roman" w:eastAsia="Times New Roman" w:cs="Times New Roman"/>
        </w:rPr>
        <w:t>cCR</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hint="eastAsia" w:ascii="Times New Roman" w:hAnsi="Times New Roman" w:eastAsia="Times New Roman" w:cs="Times New Roman"/>
        </w:rPr>
        <w:t>2-1</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：A(9.0min)/A(6.0min)=0.405，CR</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hint="eastAsia" w:ascii="Times New Roman" w:hAnsi="Times New Roman" w:eastAsia="Times New Roman" w:cs="Times New Roman"/>
        </w:rPr>
        <w:t>CR</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hint="eastAsia" w:ascii="Times New Roman" w:hAnsi="Times New Roman" w:eastAsia="Times New Roman" w:cs="Times New Roman"/>
        </w:rPr>
        <w:t>CR</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α=1。</w:t>
      </w:r>
    </w:p>
    <w:p>
      <w:pPr>
        <w:numPr>
          <w:ilvl w:val="0"/>
          <w:numId w:val="1031"/>
        </w:numPr>
      </w:pP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-d[CR]/dt = k[CR][Mn(II)]</w:t>
      </w:r>
      <w:r>
        <w:rPr>
          <w:rFonts w:ascii="Times New Roman" w:hAnsi="Times New Roman" w:eastAsia="Times New Roman" w:cs="Times New Roman"/>
        </w:rPr>
        <w:t xml:space="preserve"> </w:t>
      </w:r>
      <w:r>
        <w:rPr>
          <w:rFonts w:hint="eastAsia" w:ascii="Times New Roman" w:hAnsi="Times New Roman" w:eastAsia="FangSong" w:cs="Times New Roman"/>
        </w:rPr>
        <w:t>积分得</w:t>
      </w:r>
      <w:r>
        <w:rPr>
          <w:rFonts w:hint="eastAsia" w:ascii="Times New Roman" w:hAnsi="Times New Roman" w:eastAsia="Times New Roman" w:cs="Times New Roman"/>
        </w:rPr>
        <w:t>：ln([CR]t/[CR]0)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A=εl[CR]，</w:t>
      </w:r>
      <w:r>
        <w:rPr>
          <w:rFonts w:hint="eastAsia" w:ascii="Times New Roman" w:hAnsi="Times New Roman" w:eastAsia="FangSong" w:cs="Times New Roman"/>
        </w:rPr>
        <w:t>得</w:t>
      </w:r>
      <w:r>
        <w:rPr>
          <w:rFonts w:hint="eastAsia" w:ascii="Times New Roman" w:hAnsi="Times New Roman" w:eastAsia="Times New Roman" w:cs="Times New Roman"/>
        </w:rPr>
        <w:t>：ln(At/A0)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p>
    <w:p>
      <w:pPr>
        <w:numPr>
          <w:ilvl w:val="0"/>
          <w:numId w:val="1031"/>
        </w:numPr>
      </w:pPr>
      <w:r>
        <w:rPr>
          <w:rFonts w:hint="eastAsia" w:ascii="Times New Roman" w:hAnsi="Times New Roman" w:eastAsia="FangSong" w:cs="Times New Roman"/>
        </w:rPr>
        <w:t>当</w:t>
      </w:r>
      <w:r>
        <w:rPr>
          <w:rFonts w:hint="eastAsia" w:ascii="Times New Roman" w:hAnsi="Times New Roman" w:eastAsia="Times New Roman" w:cs="Times New Roman"/>
        </w:rPr>
        <w:t>Mn(II)</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hint="eastAsia" w:ascii="Times New Roman" w:hAnsi="Times New Roman" w:eastAsia="Times New Roman" w:cs="Times New Roman"/>
        </w:rPr>
        <w:t>)=k’·Δt，</w:t>
      </w:r>
      <w:r>
        <w:rPr>
          <w:rFonts w:hint="eastAsia" w:ascii="Times New Roman" w:hAnsi="Times New Roman" w:eastAsia="FangSong" w:cs="Times New Roman"/>
        </w:rPr>
        <w:t>代入表</w:t>
      </w:r>
      <w:r>
        <w:rPr>
          <w:rFonts w:hint="eastAsia" w:ascii="Times New Roman" w:hAnsi="Times New Roman" w:eastAsia="Times New Roman" w:cs="Times New Roman"/>
        </w:rPr>
        <w:t>2-2</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k’363.15=0.168min-1，k’373.15=0.490min-1，</w:t>
      </w:r>
      <w:r>
        <w:rPr>
          <w:rFonts w:hint="eastAsia" w:ascii="Times New Roman" w:hAnsi="Times New Roman" w:eastAsia="FangSong" w:cs="Times New Roman"/>
        </w:rPr>
        <w:t>则</w:t>
      </w:r>
      <w:r>
        <w:rPr>
          <w:rFonts w:hint="eastAsia" w:ascii="Times New Roman" w:hAnsi="Times New Roman" w:eastAsia="Times New Roman" w:cs="Times New Roman"/>
        </w:rPr>
        <w:t>ln(k’373.15/k’363.15)=Ea/R×(1/363.15-1/373.15)，</w:t>
      </w:r>
      <w:r>
        <w:rPr>
          <w:rFonts w:hint="eastAsia" w:ascii="Times New Roman" w:hAnsi="Times New Roman" w:eastAsia="FangSong" w:cs="Times New Roman"/>
        </w:rPr>
        <w:t>解得</w:t>
      </w:r>
      <w:r>
        <w:rPr>
          <w:rFonts w:hint="eastAsia" w:ascii="Times New Roman" w:hAnsi="Times New Roman" w:eastAsia="Times New Roman" w:cs="Times New Roman"/>
        </w:rPr>
        <w:t>Ea=121kJ·mol-1。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催化动力学光度法测定锰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化学动力学的综合应用</w:t>
      </w:r>
      <w:r>
        <w:rPr>
          <w:rFonts w:hint="eastAsia" w:ascii="Times New Roman" w:hAnsi="Times New Roman" w:eastAsia="Times New Roman" w:cs="Times New Roman"/>
        </w:rPr>
        <w:t>——</w:t>
      </w:r>
      <w:r>
        <w:rPr>
          <w:rFonts w:hint="eastAsia" w:ascii="Times New Roman" w:hAnsi="Times New Roman" w:eastAsia="FangSong" w:cs="Times New Roman"/>
        </w:rPr>
        <w:t>需要将反应级数判断</w:t>
      </w:r>
      <w:r>
        <w:rPr>
          <w:rFonts w:hint="eastAsia" w:ascii="Times New Roman" w:hAnsi="Times New Roman" w:eastAsia="Times New Roman" w:cs="Times New Roman"/>
        </w:rPr>
        <w:t>、</w:t>
      </w: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活化能计算等多个动力学核心概念融会贯通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反应级数判断</w:t>
      </w:r>
      <w:r>
        <w:rPr>
          <w:rFonts w:hint="eastAsia" w:ascii="Times New Roman" w:hAnsi="Times New Roman" w:eastAsia="Times New Roman" w:cs="Times New Roman"/>
        </w:rPr>
        <w:t>：</w:t>
      </w:r>
      <w:r>
        <w:rPr>
          <w:rFonts w:hint="eastAsia" w:ascii="Times New Roman" w:hAnsi="Times New Roman" w:eastAsia="FangSong" w:cs="Times New Roman"/>
        </w:rPr>
        <w:t>从实验数据确定反应级数</w:t>
      </w:r>
    </w:p>
    <w:p>
      <w:pPr>
        <w:pStyle w:val="Compact"/>
        <w:numPr>
          <w:ilvl w:val="0"/>
          <w:numId w:val="1032"/>
        </w:numPr>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w:t>
      </w:r>
      <w:r>
        <w:rPr>
          <w:rFonts w:hint="eastAsia" w:ascii="Times New Roman" w:hAnsi="Times New Roman" w:eastAsia="FangSong" w:cs="Times New Roman"/>
        </w:rPr>
        <w:t>建立浓度与时间的关系</w:t>
      </w:r>
    </w:p>
    <w:p>
      <w:pPr>
        <w:pStyle w:val="Compact"/>
        <w:numPr>
          <w:ilvl w:val="0"/>
          <w:numId w:val="1032"/>
        </w:numPr>
      </w:pPr>
      <w:r>
        <w:rPr>
          <w:rFonts w:hint="eastAsia" w:ascii="Times New Roman" w:hAnsi="Times New Roman" w:eastAsia="FangSong" w:cs="Times New Roman"/>
          <w:b/>
          <w:bCs/>
        </w:rPr>
        <w:t xml:space="preserve">活化能计算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方程计算活化能</w:t>
      </w:r>
    </w:p>
    <w:p>
      <w:pPr>
        <w:pStyle w:val="Compact"/>
        <w:numPr>
          <w:ilvl w:val="0"/>
          <w:numId w:val="1032"/>
        </w:numPr>
      </w:pPr>
      <w:r>
        <w:rPr>
          <w:rFonts w:hint="eastAsia" w:ascii="Times New Roman" w:hAnsi="Times New Roman" w:eastAsia="FangSong" w:cs="Times New Roman"/>
          <w:b/>
          <w:bCs/>
        </w:rPr>
        <w:t xml:space="preserve">催化机理理解</w:t>
      </w:r>
      <w:r>
        <w:rPr>
          <w:rFonts w:hint="eastAsia" w:ascii="Times New Roman" w:hAnsi="Times New Roman" w:eastAsia="Times New Roman" w:cs="Times New Roman"/>
        </w:rPr>
        <w:t>：Mn(II)</w:t>
      </w:r>
      <w:r>
        <w:rPr>
          <w:rFonts w:hint="eastAsia" w:ascii="Times New Roman" w:hAnsi="Times New Roman" w:eastAsia="FangSong" w:cs="Times New Roman"/>
        </w:rPr>
        <w:t>的催化作用</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w:t>
      </w:r>
    </w:p>
    <w:p>
      <w:pPr>
        <w:pStyle w:val="Compact"/>
        <w:numPr>
          <w:ilvl w:val="0"/>
          <w:numId w:val="103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痕量分析</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w:t>
      </w:r>
      <w:r>
        <w:rPr>
          <w:rFonts w:hint="eastAsia" w:ascii="Times New Roman" w:hAnsi="Times New Roman" w:eastAsia="FangSong" w:cs="Times New Roman"/>
        </w:rPr>
        <w:t>水样检测</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催化化学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催化剂设计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判断反应级数</w:t>
      </w:r>
      <w:r>
        <w:rPr>
          <w:rFonts w:hint="eastAsia" w:ascii="Times New Roman" w:hAnsi="Times New Roman" w:eastAsia="Times New Roman" w:cs="Times New Roman"/>
        </w:rPr>
        <w:t>α</w:t>
      </w:r>
    </w:p>
    <w:p>
      <w:pPr>
        <w:pStyle w:val="SourceCode"/>
      </w:pPr>
      <w:r>
        <w:rPr>
          <w:rStyle w:val="VerbatimChar"/>
          <w:rFonts w:hint="eastAsia" w:ascii="SimSun" w:hAnsi="SimSun" w:eastAsia="SimSun" w:cs="SimSun"/>
        </w:rPr>
        <w:t>关键观察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不同初始浓度的</w:t>
      </w:r>
      <w:r>
        <w:rPr>
          <w:rStyle w:val="VerbatimChar"/>
          <w:rFonts w:hint="eastAsia" w:ascii="SimSun" w:hAnsi="SimSun" w:eastAsia="SimSun" w:cs="SimSun"/>
        </w:rPr>
        <w:t>CR，</w:t>
      </w:r>
      <w:r>
        <w:rPr>
          <w:rStyle w:val="VerbatimChar"/>
          <w:rFonts w:hint="eastAsia" w:ascii="SimSun" w:hAnsi="SimSun" w:eastAsia="SimSun" w:cs="SimSun"/>
        </w:rPr>
        <w:t>在相同时间内消耗比例相同</w:t>
      </w:r>
      <w:r>
        <w:rPr>
          <w:rFonts w:ascii="SimSun" w:hAnsi="SimSun" w:eastAsia="SimSun" w:cs="SimSun"/>
        </w:rPr>
        <w:br/>
      </w:r>
      <w:r>
        <w:rPr>
          <w:rStyle w:val="VerbatimChar"/>
          <w:rFonts w:ascii="SimSun" w:hAnsi="SimSun" w:eastAsia="SimSun" w:cs="SimSun"/>
        </w:rPr>
        <w:t xml:space="preserve">- A(9.0min)/A(6.0min) = </w:t>
      </w:r>
      <w:r>
        <w:rPr>
          <w:rStyle w:val="VerbatimChar"/>
          <w:rFonts w:hint="eastAsia" w:ascii="SimSun" w:hAnsi="SimSun" w:eastAsia="SimSun" w:cs="SimSun"/>
        </w:rPr>
        <w:t>0.405（</w:t>
      </w:r>
      <w:r>
        <w:rPr>
          <w:rStyle w:val="VerbatimChar"/>
          <w:rFonts w:hint="eastAsia" w:ascii="SimSun" w:hAnsi="SimSun" w:eastAsia="SimSun" w:cs="SimSun"/>
        </w:rPr>
        <w:t>恒定值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一级反应的特征</w:t>
      </w:r>
      <w:r>
        <w:rPr>
          <w:rStyle w:val="VerbatimChar"/>
          <w:rFonts w:hint="eastAsia" w:ascii="SimSun" w:hAnsi="SimSun" w:eastAsia="SimSun" w:cs="SimSun"/>
        </w:rPr>
        <w:t>：</w:t>
      </w:r>
      <w:r>
        <w:rPr>
          <w:rStyle w:val="VerbatimChar"/>
          <w:rFonts w:hint="eastAsia" w:ascii="SimSun" w:hAnsi="SimSun" w:eastAsia="SimSun" w:cs="SimSun"/>
        </w:rPr>
        <w:t>半衰期与初始浓度无关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相同时间内消耗比例相同</w:t>
      </w:r>
      <w:r>
        <w:rPr>
          <w:rStyle w:val="VerbatimChar"/>
          <w:rFonts w:ascii="SimSun" w:hAnsi="SimSun" w:eastAsia="SimSun" w:cs="SimSun"/>
        </w:rPr>
        <w:t xml:space="preserve"> → </w:t>
      </w:r>
      <w:r>
        <w:rPr>
          <w:rStyle w:val="VerbatimChar"/>
          <w:rFonts w:hint="eastAsia" w:ascii="SimSun" w:hAnsi="SimSun" w:eastAsia="SimSun" w:cs="SimSun"/>
        </w:rPr>
        <w:t xml:space="preserve">一级反应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因此</w:t>
      </w:r>
      <w:r>
        <w:rPr>
          <w:rStyle w:val="VerbatimChar"/>
          <w:rFonts w:hint="eastAsia" w:ascii="SimSun" w:hAnsi="SimSun" w:eastAsia="SimSun" w:cs="SimSun"/>
        </w:rPr>
        <w:t>α=1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推导吸光度与</w:t>
      </w:r>
      <w:r>
        <w:rPr>
          <w:rFonts w:hint="eastAsia" w:ascii="Times New Roman" w:hAnsi="Times New Roman" w:eastAsia="Times New Roman" w:cs="Times New Roman"/>
        </w:rPr>
        <w:t>Mn(II)</w:t>
      </w:r>
      <w:r>
        <w:rPr>
          <w:rFonts w:hint="eastAsia" w:ascii="Times New Roman" w:hAnsi="Times New Roman" w:eastAsia="FangSong" w:cs="Times New Roman"/>
        </w:rPr>
        <w:t>浓度的关系</w:t>
      </w:r>
    </w:p>
    <w:p>
      <w:pPr>
        <w:pStyle w:val="SourceCode"/>
      </w:pPr>
      <w:r>
        <w:rPr>
          <w:rStyle w:val="VerbatimChar"/>
          <w:rFonts w:hint="eastAsia" w:ascii="SimSun" w:hAnsi="SimSun" w:eastAsia="SimSun" w:cs="SimSun"/>
        </w:rPr>
        <w:t>速率方程</w:t>
      </w:r>
      <w:r>
        <w:rPr>
          <w:rStyle w:val="VerbatimChar"/>
          <w:rFonts w:hint="eastAsia" w:ascii="SimSun" w:hAnsi="SimSun" w:eastAsia="SimSun" w:cs="SimSun"/>
        </w:rPr>
        <w:t>：-d[CR]/dt</w:t>
      </w:r>
      <w:r>
        <w:rPr>
          <w:rStyle w:val="VerbatimChar"/>
          <w:rFonts w:ascii="SimSun" w:hAnsi="SimSun" w:eastAsia="SimSun" w:cs="SimSun"/>
        </w:rPr>
        <w:t xml:space="preserve"> = k[CR][Mn(II)]</w:t>
      </w:r>
      <w:r>
        <w:rPr>
          <w:rFonts w:ascii="SimSun" w:hAnsi="SimSun" w:eastAsia="SimSun" w:cs="SimSun"/>
        </w:rPr>
        <w:br/>
      </w:r>
      <w:r>
        <w:rPr>
          <w:rStyle w:val="VerbatimChar"/>
          <w:rFonts w:hint="eastAsia" w:ascii="SimSun" w:hAnsi="SimSun" w:eastAsia="SimSun" w:cs="SimSun"/>
        </w:rPr>
        <w:t>积分</w:t>
      </w:r>
      <w:r>
        <w:rPr>
          <w:rStyle w:val="VerbatimChar"/>
          <w:rFonts w:hint="eastAsia" w:ascii="SimSun" w:hAnsi="SimSun" w:eastAsia="SimSun" w:cs="SimSun"/>
        </w:rPr>
        <w:t>：ln([CR]t/[CR]0)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由</w:t>
      </w:r>
      <w:r>
        <w:rPr>
          <w:rStyle w:val="VerbatimChar"/>
          <w:rFonts w:hint="eastAsia" w:ascii="SimSun" w:hAnsi="SimSun" w:eastAsia="SimSun" w:cs="SimSun"/>
        </w:rPr>
        <w:t>Lambert-Beer</w:t>
      </w:r>
      <w:r>
        <w:rPr>
          <w:rStyle w:val="VerbatimChar"/>
          <w:rFonts w:hint="eastAsia" w:ascii="SimSun" w:hAnsi="SimSun" w:eastAsia="SimSun" w:cs="SimSun"/>
        </w:rPr>
        <w:t>定律</w:t>
      </w:r>
      <w:r>
        <w:rPr>
          <w:rStyle w:val="VerbatimChar"/>
          <w:rFonts w:hint="eastAsia" w:ascii="SimSun" w:hAnsi="SimSun" w:eastAsia="SimSun" w:cs="SimSun"/>
        </w:rPr>
        <w:t>：A=εl[CR]</w:t>
      </w:r>
      <w:r>
        <w:rPr>
          <w:rFonts w:ascii="SimSun" w:hAnsi="SimSun" w:eastAsia="SimSun" w:cs="SimSun"/>
        </w:rPr>
        <w:br/>
      </w:r>
      <w:r>
        <w:rPr>
          <w:rStyle w:val="VerbatimChar"/>
          <w:rFonts w:hint="eastAsia" w:ascii="SimSun" w:hAnsi="SimSun" w:eastAsia="SimSun" w:cs="SimSun"/>
        </w:rPr>
        <w:t>代入得</w:t>
      </w:r>
      <w:r>
        <w:rPr>
          <w:rStyle w:val="VerbatimChar"/>
          <w:rFonts w:hint="eastAsia" w:ascii="SimSun" w:hAnsi="SimSun" w:eastAsia="SimSun" w:cs="SimSun"/>
        </w:rPr>
        <w:t>：ln(At/A0)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固定时间间隔</w:t>
      </w:r>
      <w:r>
        <w:rPr>
          <w:rStyle w:val="VerbatimChar"/>
          <w:rFonts w:hint="eastAsia" w:ascii="SimSun" w:hAnsi="SimSun" w:eastAsia="SimSun" w:cs="SimSun"/>
        </w:rPr>
        <w:t>Δt：</w:t>
      </w:r>
      <w:r>
        <w:rPr>
          <w:rFonts w:ascii="SimSun" w:hAnsi="SimSun" w:eastAsia="SimSun" w:cs="SimSun"/>
        </w:rPr>
        <w:br/>
      </w:r>
      <w:r>
        <w:rPr>
          <w:rStyle w:val="VerbatimChar"/>
          <w:rFonts w:ascii="SimSun" w:hAnsi="SimSun" w:eastAsia="SimSun" w:cs="SimSun"/>
        </w:rPr>
        <w:t xml:space="preserve">ln(At/A_{t+Δt}) = k[Mn(II)]·Δt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计算活化能</w:t>
      </w:r>
    </w:p>
    <w:p>
      <w:pPr>
        <w:pStyle w:val="SourceCode"/>
      </w:pPr>
      <w:r>
        <w:rPr>
          <w:rStyle w:val="VerbatimChar"/>
          <w:rFonts w:hint="eastAsia" w:ascii="SimSun" w:hAnsi="SimSun" w:eastAsia="SimSun" w:cs="SimSun"/>
        </w:rPr>
        <w:t>Arrhenius</w:t>
      </w:r>
      <w:r>
        <w:rPr>
          <w:rStyle w:val="VerbatimChar"/>
          <w:rFonts w:hint="eastAsia" w:ascii="SimSun" w:hAnsi="SimSun" w:eastAsia="SimSun" w:cs="SimSun"/>
        </w:rPr>
        <w:t>方程</w:t>
      </w:r>
      <w:r>
        <w:rPr>
          <w:rStyle w:val="VerbatimChar"/>
          <w:rFonts w:hint="eastAsia" w:ascii="SimSun" w:hAnsi="SimSun" w:eastAsia="SimSun" w:cs="SimSun"/>
        </w:rPr>
        <w:t>：k</w:t>
      </w:r>
      <w:r>
        <w:rPr>
          <w:rStyle w:val="VerbatimChar"/>
          <w:rFonts w:ascii="SimSun" w:hAnsi="SimSun" w:eastAsia="SimSun" w:cs="SimSun"/>
        </w:rPr>
        <w:t xml:space="preserve"> = A·exp(-Ea/RT)</w:t>
      </w:r>
      <w:r>
        <w:rPr>
          <w:rFonts w:ascii="SimSun" w:hAnsi="SimSun" w:eastAsia="SimSun" w:cs="SimSun"/>
        </w:rPr>
        <w:br/>
      </w:r>
      <w:r>
        <w:rPr>
          <w:rStyle w:val="VerbatimChar"/>
          <w:rFonts w:hint="eastAsia" w:ascii="SimSun" w:hAnsi="SimSun" w:eastAsia="SimSun" w:cs="SimSun"/>
        </w:rPr>
        <w:t>对数形式</w:t>
      </w:r>
      <w:r>
        <w:rPr>
          <w:rStyle w:val="VerbatimChar"/>
          <w:rFonts w:hint="eastAsia" w:ascii="SimSun" w:hAnsi="SimSun" w:eastAsia="SimSun" w:cs="SimSun"/>
        </w:rPr>
        <w:t>：ln(k2/k1)</w:t>
      </w:r>
      <w:r>
        <w:rPr>
          <w:rStyle w:val="VerbatimChar"/>
          <w:rFonts w:ascii="SimSun" w:hAnsi="SimSun" w:eastAsia="SimSun" w:cs="SimSun"/>
        </w:rPr>
        <w:t xml:space="preserve"> = Ea/R×(1/T1-1/T2)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实验数据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T1=363.15K, k'1=0.168min-1</w:t>
      </w:r>
      <w:r>
        <w:rPr>
          <w:rFonts w:ascii="SimSun" w:hAnsi="SimSun" w:eastAsia="SimSun" w:cs="SimSun"/>
        </w:rPr>
        <w:br/>
      </w:r>
      <w:r>
        <w:rPr>
          <w:rStyle w:val="VerbatimChar"/>
          <w:rFonts w:ascii="SimSun" w:hAnsi="SimSun" w:eastAsia="SimSun" w:cs="SimSun"/>
        </w:rPr>
        <w:t xml:space="preserve">T2=373.15K, k'2=0.490min-1</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计算</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ln(0.490/0.168) = Ea/8.314×(1/363.15-1/373.15)</w:t>
      </w:r>
      <w:r>
        <w:rPr>
          <w:rFonts w:ascii="SimSun" w:hAnsi="SimSun" w:eastAsia="SimSun" w:cs="SimSun"/>
        </w:rPr>
        <w:br/>
      </w:r>
      <w:r>
        <w:rPr>
          <w:rStyle w:val="VerbatimChar"/>
          <w:rFonts w:ascii="SimSun" w:hAnsi="SimSun" w:eastAsia="SimSun" w:cs="SimSun"/>
        </w:rPr>
        <w:t xml:space="preserve">1.058 = Ea/8.314×7.4×10-5</w:t>
      </w:r>
      <w:r>
        <w:rPr>
          <w:rFonts w:ascii="SimSun" w:hAnsi="SimSun" w:eastAsia="SimSun" w:cs="SimSun"/>
        </w:rPr>
        <w:br/>
      </w:r>
      <w:r>
        <w:rPr>
          <w:rStyle w:val="VerbatimChar"/>
          <w:rFonts w:ascii="SimSun" w:hAnsi="SimSun" w:eastAsia="SimSun" w:cs="SimSun"/>
        </w:rPr>
        <w:t xml:space="preserve">Ea = 121 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b/>
          <w:bCs/>
        </w:rPr>
        <w:t>如果反应对</w:t>
      </w:r>
      <w:r>
        <w:rPr>
          <w:rFonts w:hint="eastAsia" w:ascii="Times New Roman" w:hAnsi="Times New Roman" w:eastAsia="Times New Roman" w:cs="Times New Roman"/>
          <w:b/>
          <w:bCs/>
        </w:rPr>
        <w:t>Mn(II)</w:t>
      </w:r>
      <w:r>
        <w:rPr>
          <w:rFonts w:hint="eastAsia" w:ascii="Times New Roman" w:hAnsi="Times New Roman" w:eastAsia="FangSong" w:cs="Times New Roman"/>
          <w:b/>
          <w:bCs/>
        </w:rPr>
        <w:t>是零级</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催化剂浓度不影响速率</w:t>
      </w:r>
    </w:p>
    <w:p>
      <w:pPr>
        <w:pStyle w:val="Compact"/>
        <w:numPr>
          <w:ilvl w:val="1"/>
          <w:numId w:val="1036"/>
        </w:numPr>
      </w:pPr>
      <w:r>
        <w:rPr>
          <w:rFonts w:hint="eastAsia" w:ascii="Times New Roman" w:hAnsi="Times New Roman" w:eastAsia="FangSong" w:cs="Times New Roman"/>
        </w:rPr>
        <w:t xml:space="preserve">无法用于痕量锰的测定</w:t>
      </w:r>
    </w:p>
    <w:p>
      <w:pPr>
        <w:pStyle w:val="Compact"/>
        <w:numPr>
          <w:ilvl w:val="1"/>
          <w:numId w:val="1036"/>
        </w:numPr>
      </w:pPr>
      <w:r>
        <w:rPr>
          <w:rFonts w:hint="eastAsia" w:ascii="Times New Roman" w:hAnsi="Times New Roman" w:eastAsia="FangSong" w:cs="Times New Roman"/>
        </w:rPr>
        <w:t xml:space="preserve">催化机理不同</w:t>
      </w:r>
    </w:p>
    <w:p>
      <w:pPr>
        <w:pStyle w:val="Compact"/>
        <w:numPr>
          <w:ilvl w:val="0"/>
          <w:numId w:val="1035"/>
        </w:numPr>
      </w:pPr>
      <w:r>
        <w:rPr>
          <w:rFonts w:hint="eastAsia" w:ascii="Times New Roman" w:hAnsi="Times New Roman" w:eastAsia="FangSong" w:cs="Times New Roman"/>
          <w:b/>
          <w:bCs/>
        </w:rPr>
        <w:t xml:space="preserve">如果改变温度范围</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 xml:space="preserve">更高温度可能改变反应机理</w:t>
      </w:r>
    </w:p>
    <w:p>
      <w:pPr>
        <w:pStyle w:val="Compact"/>
        <w:numPr>
          <w:ilvl w:val="1"/>
          <w:numId w:val="1037"/>
        </w:numPr>
      </w:pPr>
      <w:r>
        <w:rPr>
          <w:rFonts w:hint="eastAsia" w:ascii="Times New Roman" w:hAnsi="Times New Roman" w:eastAsia="FangSong" w:cs="Times New Roman"/>
        </w:rPr>
        <w:t xml:space="preserve">活化能可能变化</w:t>
      </w:r>
    </w:p>
    <w:p>
      <w:pPr>
        <w:pStyle w:val="Compact"/>
        <w:numPr>
          <w:ilvl w:val="1"/>
          <w:numId w:val="1037"/>
        </w:numPr>
      </w:pPr>
      <w:r>
        <w:rPr>
          <w:rFonts w:hint="eastAsia" w:ascii="Times New Roman" w:hAnsi="Times New Roman" w:eastAsia="FangSong" w:cs="Times New Roman"/>
        </w:rPr>
        <w:t xml:space="preserve">需要考虑催化剂失活</w:t>
      </w:r>
    </w:p>
    <w:p>
      <w:pPr>
        <w:pStyle w:val="Compact"/>
        <w:numPr>
          <w:ilvl w:val="0"/>
          <w:numId w:val="103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届初赛的动力学计算</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届决赛的催化机理</w:t>
      </w:r>
    </w:p>
    <w:p>
      <w:pPr>
        <w:pStyle w:val="Compact"/>
        <w:numPr>
          <w:ilvl w:val="1"/>
          <w:numId w:val="103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反应级数判断错误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认为消耗比例相同就是零级反应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一级反应的特征是半衰期恒定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必须理解不同级数反应的动力学特征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积分速率方程推导错误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直接使用微分方程而不积分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必须积分得到浓度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实验测量的是浓度随时间变化</w:t>
      </w:r>
      <w:r>
        <w:rPr>
          <w:rFonts w:hint="eastAsia" w:ascii="Times New Roman" w:hAnsi="Times New Roman" w:eastAsia="Times New Roman" w:cs="Times New Roman"/>
        </w:rPr>
        <w:t>，</w:t>
      </w:r>
      <w:r>
        <w:rPr>
          <w:rFonts w:hint="eastAsia" w:ascii="Times New Roman" w:hAnsi="Times New Roman" w:eastAsia="FangSong" w:cs="Times New Roman"/>
        </w:rPr>
        <w:t>需要积分形式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3：Arrhenius</w:t>
      </w:r>
      <w:r>
        <w:rPr>
          <w:rFonts w:hint="eastAsia" w:ascii="Times New Roman" w:hAnsi="Times New Roman" w:eastAsia="FangSong" w:cs="Times New Roman"/>
        </w:rPr>
        <w:t>方程应用错误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忘记对数形式中的温度倒数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：ln(k2/k1)</w:t>
      </w:r>
      <w:r>
        <w:rPr>
          <w:rFonts w:ascii="Times New Roman" w:hAnsi="Times New Roman" w:eastAsia="Times New Roman" w:cs="Times New Roman"/>
        </w:rPr>
        <w:t xml:space="preserve"> = Ea/R×(1/T1-1/T2)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：Arrhenius</w:t>
      </w:r>
      <w:r>
        <w:rPr>
          <w:rFonts w:hint="eastAsia" w:ascii="Times New Roman" w:hAnsi="Times New Roman" w:eastAsia="FangSong" w:cs="Times New Roman"/>
        </w:rPr>
        <w:t>方程有多种变形</w:t>
      </w:r>
      <w:r>
        <w:rPr>
          <w:rFonts w:hint="eastAsia" w:ascii="Times New Roman" w:hAnsi="Times New Roman" w:eastAsia="Times New Roman" w:cs="Times New Roman"/>
        </w:rPr>
        <w:t>，</w:t>
      </w:r>
      <w:r>
        <w:rPr>
          <w:rFonts w:hint="eastAsia" w:ascii="Times New Roman" w:hAnsi="Times New Roman" w:eastAsia="FangSong" w:cs="Times New Roman"/>
        </w:rPr>
        <w:t>必须正确使用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min-1</w:t>
      </w:r>
      <w:r>
        <w:rPr>
          <w:rFonts w:hint="eastAsia" w:ascii="Times New Roman" w:hAnsi="Times New Roman" w:eastAsia="FangSong" w:cs="Times New Roman"/>
        </w:rPr>
        <w:t>计算活化能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hint="eastAsia" w:ascii="Times New Roman" w:hAnsi="Times New Roman" w:eastAsia="Times New Roman" w:cs="Times New Roman"/>
        </w:rPr>
        <w:t>s-1（</w:t>
      </w:r>
      <w:r>
        <w:rPr>
          <w:rFonts w:hint="eastAsia" w:ascii="Times New Roman" w:hAnsi="Times New Roman" w:eastAsia="FangSong" w:cs="Times New Roman"/>
        </w:rPr>
        <w:t>国际单位制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活化能计算必须用标准单位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催化机理理解错误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hint="eastAsia" w:ascii="Times New Roman" w:hAnsi="Times New Roman" w:eastAsia="Times New Roman" w:cs="Times New Roman"/>
        </w:rPr>
        <w:t>Mn(II)</w:t>
      </w:r>
      <w:r>
        <w:rPr>
          <w:rFonts w:hint="eastAsia" w:ascii="Times New Roman" w:hAnsi="Times New Roman" w:eastAsia="FangSong" w:cs="Times New Roman"/>
        </w:rPr>
        <w:t>是反应物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：Mn(II)</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反应前后浓度不变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催化剂参与反应但不消耗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决赛冲刺阶段的动力学专题复习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催化反应机理分析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分光光度法在动力学中的应用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反应级数的判断方法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积分速率方程的推导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Arrhenius</w:t>
      </w:r>
      <w:r>
        <w:rPr>
          <w:rFonts w:hint="eastAsia" w:ascii="Times New Roman" w:hAnsi="Times New Roman" w:eastAsia="FangSong" w:cs="Times New Roman"/>
        </w:rPr>
        <w:t>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催化动力学的基本原理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动力学基础计算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催化机理综合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反应级数深化</w:t>
      </w:r>
      <w:r>
        <w:rPr>
          <w:rFonts w:hint="eastAsia" w:ascii="Times New Roman" w:hAnsi="Times New Roman" w:eastAsia="Times New Roman" w:cs="Times New Roman"/>
        </w:rPr>
        <w:t>、Arrhenius</w:t>
      </w:r>
      <w:r>
        <w:rPr>
          <w:rFonts w:hint="eastAsia" w:ascii="Times New Roman" w:hAnsi="Times New Roman" w:eastAsia="FangSong" w:cs="Times New Roman"/>
        </w:rPr>
        <w:t>方程深化知识点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催化动力学分析法的原理与应用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痕量金属的光度法测定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化学动力学实验方法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p>
      <w:pPr>
        <w:spacing w:before="160" w:after="80"/>
      </w:pPr>
      <w:r>
        <w:pict>
          <v:rect style="width:0;height:1.5pt" o:hralign="center" o:hrstd="t" o:hr="t"/>
        </w:pict>
      </w:r>
    </w:p>
    <w:bookmarkEnd w:id="46"/>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p>
    <w:p>
      <w:pPr>
        <w:pStyle w:val="Compact"/>
        <w:numPr>
          <w:ilvl w:val="0"/>
          <w:numId w:val="1039"/>
        </w:numPr>
      </w:pPr>
      <w:r>
        <w:rPr>
          <w:rFonts w:ascii="Times New Roman" w:hAnsi="Times New Roman" w:eastAsia="Times New Roman" w:cs="Times New Roman"/>
        </w:rPr>
        <w:t xml:space="preserve">Vmax = 10.0 mmol/(L·min)</w:t>
      </w:r>
    </w:p>
    <w:p>
      <w:pPr>
        <w:pStyle w:val="Compact"/>
        <w:numPr>
          <w:ilvl w:val="0"/>
          <w:numId w:val="1039"/>
        </w:numPr>
      </w:pPr>
      <w:r>
        <w:rPr>
          <w:rFonts w:ascii="Times New Roman" w:hAnsi="Times New Roman" w:eastAsia="Times New Roman" w:cs="Times New Roman"/>
        </w:rPr>
        <w:t xml:space="preserve">Km = 1.0 mmol/L</w:t>
      </w:r>
    </w:p>
    <w:p>
      <w:pPr>
        <w:pStyle w:val="FirstParagraph"/>
      </w:pPr>
      <w:r>
        <w:rPr>
          <w:rFonts w:hint="eastAsia" w:ascii="Times New Roman" w:hAnsi="Times New Roman" w:eastAsia="Times New Roman" w:cs="Times New Roman"/>
        </w:rPr>
        <w:t xml:space="preserve">5-1-2：</w:t>
      </w:r>
    </w:p>
    <w:p>
      <w:pPr>
        <w:pStyle w:val="Compact"/>
        <w:numPr>
          <w:ilvl w:val="0"/>
          <w:numId w:val="1040"/>
        </w:numPr>
      </w:pPr>
      <w:r>
        <w:rPr>
          <w:rFonts w:hint="eastAsia" w:ascii="Times New Roman" w:hAnsi="Times New Roman" w:eastAsia="FangSong" w:cs="Times New Roman"/>
        </w:rPr>
        <w:t>抑制类型</w:t>
      </w:r>
      <w:r>
        <w:rPr>
          <w:rFonts w:hint="eastAsia" w:ascii="Times New Roman" w:hAnsi="Times New Roman" w:eastAsia="Times New Roman" w:cs="Times New Roman"/>
        </w:rPr>
        <w:t>：</w:t>
      </w:r>
      <w:r>
        <w:rPr>
          <w:rFonts w:hint="eastAsia" w:ascii="Times New Roman" w:hAnsi="Times New Roman" w:eastAsia="FangSong" w:cs="Times New Roman"/>
        </w:rPr>
        <w:t>竞争性抑制</w:t>
      </w:r>
    </w:p>
    <w:p>
      <w:pPr>
        <w:pStyle w:val="Compact"/>
        <w:numPr>
          <w:ilvl w:val="0"/>
          <w:numId w:val="1040"/>
        </w:numPr>
      </w:pPr>
      <w:r>
        <w:rPr>
          <w:rFonts w:ascii="Times New Roman" w:hAnsi="Times New Roman" w:eastAsia="Times New Roman" w:cs="Times New Roman"/>
        </w:rPr>
        <w:t xml:space="preserve">Ki = 0.1 mmol/L</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r>
        <w:rPr>
          <w:rFonts w:ascii="Times New Roman" w:hAnsi="Times New Roman" w:eastAsia="Times New Roman" w:cs="Times New Roman"/>
        </w:rPr>
        <w:t xml:space="preserve"> </w:t>
      </w:r>
      <w:r>
        <w:rPr>
          <w:rFonts w:ascii="Times New Roman" w:hAnsi="Times New Roman" w:eastAsia="Times New Roman" w:cs="Times New Roman"/>
        </w:rPr>
        <w:t xml:space="preserve">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 </w:t>
      </w:r>
      <w:r>
        <w:rPr>
          <w:rFonts w:hint="eastAsia" w:ascii="Times New Roman" w:hAnsi="Times New Roman" w:eastAsia="Times New Roman" w:cs="Times New Roman"/>
        </w:rPr>
        <w:t>Km/Vmax，</w:t>
      </w:r>
      <w:r>
        <w:rPr>
          <w:rFonts w:hint="eastAsia" w:ascii="Times New Roman" w:hAnsi="Times New Roman" w:eastAsia="FangSong" w:cs="Times New Roman"/>
        </w:rPr>
        <w:t>截距</w:t>
      </w:r>
      <w:r>
        <w:rPr>
          <w:rFonts w:ascii="Times New Roman" w:hAnsi="Times New Roman" w:eastAsia="Times New Roman" w:cs="Times New Roman"/>
        </w:rPr>
        <w:t xml:space="preserve"> = 1/Vmax</w:t>
      </w:r>
    </w:p>
    <w:p>
      <w:pPr>
        <w:pStyle w:val="BodyText"/>
      </w:pPr>
      <w:r>
        <w:rPr>
          <w:rFonts w:hint="eastAsia" w:ascii="Times New Roman" w:hAnsi="Times New Roman" w:eastAsia="FangSong" w:cs="Times New Roman"/>
        </w:rPr>
        <w:t>通过线性回归</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 0.100 L·min/mmol → Vmax = 10.0 mmol/(L·min)</w:t>
      </w:r>
    </w:p>
    <w:p>
      <w:pPr>
        <w:pStyle w:val="Compact"/>
        <w:numPr>
          <w:ilvl w:val="0"/>
          <w:numId w:val="104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 0.100 L/mmol → Km = 1.0 mmol/L</w:t>
      </w:r>
    </w:p>
    <w:p>
      <w:pPr>
        <w:pStyle w:val="FirstParagraph"/>
      </w:pPr>
      <w:r>
        <w:rPr>
          <w:rFonts w:hint="eastAsia" w:ascii="Times New Roman" w:hAnsi="Times New Roman" w:eastAsia="Times New Roman" w:cs="Times New Roman"/>
        </w:rPr>
        <w:t xml:space="preserve">5-1-2：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加入抑制剂后的</w:t>
      </w:r>
      <w:r>
        <w:rPr>
          <w:rFonts w:ascii="Times New Roman" w:hAnsi="Times New Roman" w:eastAsia="Times New Roman" w:cs="Times New Roman"/>
        </w:rPr>
        <w:t xml:space="preserve"> 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(Km/Vmax)(1 + [I]/Ki)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斜率增加</w:t>
      </w:r>
      <w:r>
        <w:rPr>
          <w:rFonts w:hint="eastAsia" w:ascii="Times New Roman" w:hAnsi="Times New Roman" w:eastAsia="Times New Roman" w:cs="Times New Roman"/>
        </w:rPr>
        <w:t>，</w:t>
      </w:r>
      <w:r>
        <w:rPr>
          <w:rFonts w:hint="eastAsia" w:ascii="Times New Roman" w:hAnsi="Times New Roman" w:eastAsia="FangSong" w:cs="Times New Roman"/>
        </w:rPr>
        <w:t>截距不变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竞争性抑制</w:t>
      </w:r>
    </w:p>
    <w:p>
      <w:pPr>
        <w:pStyle w:val="BodyText"/>
      </w:pPr>
      <w:r>
        <w:rPr>
          <w:rFonts w:hint="eastAsia" w:ascii="Times New Roman" w:hAnsi="Times New Roman" w:eastAsia="FangSong" w:cs="Times New Roman"/>
        </w:rPr>
        <w:t>斜率变化</w:t>
      </w:r>
      <w:r>
        <w:rPr>
          <w:rFonts w:hint="eastAsia" w:ascii="Times New Roman" w:hAnsi="Times New Roman" w:eastAsia="Times New Roman" w:cs="Times New Roman"/>
        </w:rPr>
        <w:t>：0.200</w:t>
      </w:r>
      <w:r>
        <w:rPr>
          <w:rFonts w:ascii="Times New Roman" w:hAnsi="Times New Roman" w:eastAsia="Times New Roman" w:cs="Times New Roman"/>
        </w:rPr>
        <w:t xml:space="preserve"> → 0.200 × (1 + 0.1/Ki)</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：Ki</w:t>
      </w:r>
      <w:r>
        <w:rPr>
          <w:rFonts w:ascii="Times New Roman" w:hAnsi="Times New Roman" w:eastAsia="Times New Roman" w:cs="Times New Roma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过氧化氢酶动力学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酶催化动力学的分析</w:t>
      </w:r>
      <w:r>
        <w:rPr>
          <w:rFonts w:hint="eastAsia" w:ascii="Times New Roman" w:hAnsi="Times New Roman" w:eastAsia="Times New Roman" w:cs="Times New Roman"/>
        </w:rPr>
        <w:t>——</w:t>
      </w:r>
      <w:r>
        <w:rPr>
          <w:rFonts w:hint="eastAsia" w:ascii="Times New Roman" w:hAnsi="Times New Roman" w:eastAsia="FangSong" w:cs="Times New Roman"/>
        </w:rPr>
        <w:t>需要利用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作图法求动力学参数</w:t>
      </w:r>
      <w:r>
        <w:rPr>
          <w:rFonts w:hint="eastAsia" w:ascii="Times New Roman" w:hAnsi="Times New Roman" w:eastAsia="Times New Roman" w:cs="Times New Roman"/>
        </w:rPr>
        <w:t>，</w:t>
      </w:r>
      <w:r>
        <w:rPr>
          <w:rFonts w:hint="eastAsia" w:ascii="Times New Roman" w:hAnsi="Times New Roman" w:eastAsia="FangSong" w:cs="Times New Roman"/>
        </w:rPr>
        <w:t>并判断抑制类型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b/>
          <w:bCs/>
        </w:rPr>
        <w:t xml:space="preserve">Lineweaver-Burk </w:t>
      </w:r>
      <w:r>
        <w:rPr>
          <w:rFonts w:hint="eastAsia" w:ascii="Times New Roman" w:hAnsi="Times New Roman" w:eastAsia="FangSong" w:cs="Times New Roman"/>
          <w:b/>
          <w:bCs/>
        </w:rPr>
        <w:t xml:space="preserve">作图法</w:t>
      </w:r>
      <w:r>
        <w:rPr>
          <w:rFonts w:hint="eastAsia" w:ascii="Times New Roman" w:hAnsi="Times New Roman" w:eastAsia="Times New Roman" w:cs="Times New Roman"/>
        </w:rPr>
        <w:t>：</w:t>
      </w:r>
      <w:r>
        <w:rPr>
          <w:rFonts w:hint="eastAsia" w:ascii="Times New Roman" w:hAnsi="Times New Roman" w:eastAsia="FangSong" w:cs="Times New Roman"/>
        </w:rPr>
        <w:t>双倒数作图求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Compact"/>
        <w:numPr>
          <w:ilvl w:val="0"/>
          <w:numId w:val="1042"/>
        </w:numPr>
      </w:pPr>
      <w:r>
        <w:rPr>
          <w:rFonts w:hint="eastAsia" w:ascii="Times New Roman" w:hAnsi="Times New Roman" w:eastAsia="FangSong" w:cs="Times New Roman"/>
          <w:b/>
          <w:bCs/>
        </w:rPr>
        <w:t xml:space="preserve">抑制类型判断</w:t>
      </w:r>
      <w:r>
        <w:rPr>
          <w:rFonts w:hint="eastAsia" w:ascii="Times New Roman" w:hAnsi="Times New Roman" w:eastAsia="Times New Roman" w:cs="Times New Roman"/>
        </w:rPr>
        <w:t>：</w:t>
      </w:r>
      <w:r>
        <w:rPr>
          <w:rFonts w:hint="eastAsia" w:ascii="Times New Roman" w:hAnsi="Times New Roman" w:eastAsia="FangSong" w:cs="Times New Roman"/>
        </w:rPr>
        <w:t>竞争性</w:t>
      </w:r>
      <w:r>
        <w:rPr>
          <w:rFonts w:hint="eastAsia" w:ascii="Times New Roman" w:hAnsi="Times New Roman" w:eastAsia="Times New Roman" w:cs="Times New Roman"/>
        </w:rPr>
        <w:t>、</w:t>
      </w:r>
      <w:r>
        <w:rPr>
          <w:rFonts w:hint="eastAsia" w:ascii="Times New Roman" w:hAnsi="Times New Roman" w:eastAsia="FangSong" w:cs="Times New Roman"/>
        </w:rPr>
        <w:t>非竞争性</w:t>
      </w:r>
      <w:r>
        <w:rPr>
          <w:rFonts w:hint="eastAsia" w:ascii="Times New Roman" w:hAnsi="Times New Roman" w:eastAsia="Times New Roman" w:cs="Times New Roman"/>
        </w:rPr>
        <w:t>、</w:t>
      </w:r>
      <w:r>
        <w:rPr>
          <w:rFonts w:hint="eastAsia" w:ascii="Times New Roman" w:hAnsi="Times New Roman" w:eastAsia="FangSong" w:cs="Times New Roman"/>
        </w:rPr>
        <w:t>反竞争性</w:t>
      </w:r>
    </w:p>
    <w:p>
      <w:pPr>
        <w:pStyle w:val="Compact"/>
        <w:numPr>
          <w:ilvl w:val="0"/>
          <w:numId w:val="1042"/>
        </w:numPr>
      </w:pPr>
      <w:r>
        <w:rPr>
          <w:rFonts w:hint="eastAsia" w:ascii="Times New Roman" w:hAnsi="Times New Roman" w:eastAsia="FangSong" w:cs="Times New Roman"/>
          <w:b/>
          <w:bCs/>
        </w:rPr>
        <w:t xml:space="preserve">抑制常数计算</w:t>
      </w:r>
      <w:r>
        <w:rPr>
          <w:rFonts w:hint="eastAsia" w:ascii="Times New Roman" w:hAnsi="Times New Roman" w:eastAsia="Times New Roman" w:cs="Times New Roman"/>
        </w:rPr>
        <w:t>：</w:t>
      </w:r>
      <w:r>
        <w:rPr>
          <w:rFonts w:hint="eastAsia" w:ascii="Times New Roman" w:hAnsi="Times New Roman" w:eastAsia="FangSong" w:cs="Times New Roman"/>
        </w:rPr>
        <w:t>从动力学数据求</w:t>
      </w:r>
      <w:r>
        <w:rPr>
          <w:rFonts w:ascii="Times New Roman" w:hAnsi="Times New Roman" w:eastAsia="Times New Roman" w:cs="Times New Roman"/>
        </w:rPr>
        <w:t xml:space="preserve"> Ki</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48" name="Picture"/>
            <a:graphic>
              <a:graphicData uri="http://schemas.openxmlformats.org/drawingml/2006/picture">
                <pic:pic>
                  <pic:nvPicPr>
                    <pic:cNvPr descr="7903fc996be6a1eac070b32a77d68d98d1a3decd8586f6955f35aef8db276d99.jpg" id="49"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过氧化氢酶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：Lineweaver-Burk</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抑制常数</w:t>
      </w:r>
    </w:p>
    <w:p>
      <w:pPr>
        <w:pStyle w:val="Compact"/>
        <w:numPr>
          <w:ilvl w:val="0"/>
          <w:numId w:val="104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Lineweaver-Burk </w:t>
      </w:r>
      <w:r>
        <w:rPr>
          <w:rFonts w:hint="eastAsia" w:ascii="Times New Roman" w:hAnsi="Times New Roman" w:eastAsia="FangSong" w:cs="Times New Roman"/>
        </w:rPr>
        <w:t xml:space="preserve">作图</w:t>
      </w:r>
    </w:p>
    <w:p>
      <w:pPr>
        <w:pStyle w:val="SourceCode"/>
      </w:pPr>
      <w:r>
        <w:rPr>
          <w:rStyle w:val="VerbatimChar"/>
          <w:rFonts w:ascii="SimSun" w:hAnsi="SimSun" w:eastAsia="SimSun" w:cs="SimSun"/>
        </w:rPr>
        <w:t xml:space="preserve">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这是</w:t>
      </w:r>
      <w:r>
        <w:rPr>
          <w:rStyle w:val="VerbatimChar"/>
          <w:rFonts w:ascii="SimSun" w:hAnsi="SimSun" w:eastAsia="SimSun" w:cs="SimSun"/>
        </w:rPr>
        <w:t xml:space="preserve"> y = mx + c </w:t>
      </w:r>
      <w:r>
        <w:rPr>
          <w:rStyle w:val="VerbatimChar"/>
          <w:rFonts w:hint="eastAsia" w:ascii="SimSun" w:hAnsi="SimSun" w:eastAsia="SimSun" w:cs="SimSun"/>
        </w:rPr>
        <w:t>的形式</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y = 1/v</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 = 1/[S]</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Km/Vmax</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1/Vmax</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SourceCode"/>
      </w:pPr>
      <w:r>
        <w:rPr>
          <w:rStyle w:val="VerbatimChar"/>
          <w:rFonts w:hint="eastAsia" w:ascii="SimSun" w:hAnsi="SimSun" w:eastAsia="SimSun" w:cs="SimSun"/>
        </w:rPr>
        <w:t>从数据计算</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0.100 L·min/mmol</w:t>
      </w:r>
      <w:r>
        <w:rPr>
          <w:rFonts w:ascii="SimSun" w:hAnsi="SimSun" w:eastAsia="SimSun" w:cs="SimSun"/>
        </w:rPr>
        <w:br/>
      </w:r>
      <w:r>
        <w:rPr>
          <w:rStyle w:val="VerbatimChar"/>
          <w:rFonts w:ascii="SimSun" w:hAnsi="SimSun" w:eastAsia="SimSun" w:cs="SimSun"/>
        </w:rPr>
        <w:t xml:space="preserve">- Vmax = 1/c = 10.0 mmol/(L·min)</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0.100 L/mmol</w:t>
      </w:r>
      <w:r>
        <w:rPr>
          <w:rFonts w:ascii="SimSun" w:hAnsi="SimSun" w:eastAsia="SimSun" w:cs="SimSun"/>
        </w:rPr>
        <w:br/>
      </w:r>
      <w:r>
        <w:rPr>
          <w:rStyle w:val="VerbatimChar"/>
          <w:rFonts w:ascii="SimSun" w:hAnsi="SimSun" w:eastAsia="SimSun" w:cs="SimSun"/>
        </w:rPr>
        <w:t xml:space="preserve">- Km = m × Vmax = 0.100 × 10.0 = 1.0 mmol/L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判断抑制类型</w:t>
      </w:r>
    </w:p>
    <w:p>
      <w:pPr>
        <w:pStyle w:val="SourceCode"/>
      </w:pPr>
      <w:r>
        <w:rPr>
          <w:rStyle w:val="VerbatimChar"/>
          <w:rFonts w:hint="eastAsia" w:ascii="SimSun" w:hAnsi="SimSun" w:eastAsia="SimSun" w:cs="SimSun"/>
        </w:rPr>
        <w:t>加入抑制剂后的变化</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截距不变</w:t>
      </w:r>
      <w:r>
        <w:rPr>
          <w:rStyle w:val="VerbatimChar"/>
          <w:rFonts w:ascii="SimSun" w:hAnsi="SimSun" w:eastAsia="SimSun" w:cs="SimSun"/>
        </w:rPr>
        <w:t xml:space="preserve"> →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斜率增加</w:t>
      </w:r>
      <w:r>
        <w:rPr>
          <w:rStyle w:val="VerbatimChar"/>
          <w:rFonts w:ascii="SimSun" w:hAnsi="SimSun" w:eastAsia="SimSun" w:cs="SimSun"/>
        </w:rPr>
        <w:t xml:space="preserve"> →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竞争性抑制</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竞争性抑制的特点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抑制剂与底物竞争酶的活性位点</w:t>
      </w:r>
      <w:r>
        <w:rPr>
          <w:rFonts w:ascii="SimSun" w:hAnsi="SimSun" w:eastAsia="SimSun" w:cs="SimSun"/>
        </w:rPr>
        <w:br/>
      </w:r>
      <w:r>
        <w:rPr>
          <w:rStyle w:val="VerbatimChar"/>
          <w:rFonts w:ascii="SimSun" w:hAnsi="SimSun" w:eastAsia="SimSun" w:cs="SimSun"/>
        </w:rPr>
        <w:t xml:space="preserve">-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求抑制常数</w:t>
      </w:r>
      <w:r>
        <w:rPr>
          <w:rFonts w:ascii="Times New Roman" w:hAnsi="Times New Roman" w:eastAsia="Times New Roman" w:cs="Times New Roman"/>
        </w:rPr>
        <w:t xml:space="preserve"> Ki</w:t>
      </w:r>
    </w:p>
    <w:p>
      <w:pPr>
        <w:pStyle w:val="SourceCode"/>
      </w:pPr>
      <w:r>
        <w:rPr>
          <w:rStyle w:val="VerbatimChar"/>
          <w:rFonts w:hint="eastAsia" w:ascii="SimSun" w:hAnsi="SimSun" w:eastAsia="SimSun" w:cs="SimSun"/>
        </w:rPr>
        <w:t xml:space="preserve">竞争性抑制的</w:t>
      </w:r>
      <w:r>
        <w:rPr>
          <w:rStyle w:val="VerbatimChar"/>
          <w:rFonts w:ascii="SimSun" w:hAnsi="SimSun" w:eastAsia="SimSun" w:cs="SimSun"/>
        </w:rPr>
        <w:t xml:space="preserve"> 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(Km/Vmax)(1 + [I]/Ki)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斜率变化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0.200 = 0.100 × (1 + 0.1/Ki)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解得</w:t>
      </w:r>
      <w:r>
        <w:rPr>
          <w:rStyle w:val="VerbatimChar"/>
          <w:rFonts w:hint="eastAsia" w:ascii="SimSun" w:hAnsi="SimSun" w:eastAsia="SimSun" w:cs="SimSun"/>
        </w:rPr>
        <w:t>：Ki</w:t>
      </w:r>
      <w:r>
        <w:rPr>
          <w:rStyle w:val="VerbatimChar"/>
          <w:rFonts w:ascii="SimSun" w:hAnsi="SimSun" w:eastAsia="SimSun" w:cs="SimSu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5"/>
        </w:numPr>
      </w:pPr>
      <w:r>
        <w:rPr>
          <w:rFonts w:hint="eastAsia" w:ascii="Times New Roman" w:hAnsi="Times New Roman" w:eastAsia="FangSong" w:cs="Times New Roman"/>
          <w:b/>
          <w:bCs/>
        </w:rPr>
        <w:t xml:space="preserve">如果是非竞争性抑制</w:t>
      </w:r>
      <w:r>
        <w:rPr>
          <w:rFonts w:hint="eastAsia" w:ascii="Times New Roman" w:hAnsi="Times New Roman" w:eastAsia="Times New Roman" w:cs="Times New Roman"/>
        </w:rPr>
        <w:t xml:space="preserve">：</w:t>
      </w:r>
    </w:p>
    <w:p>
      <w:pPr>
        <w:pStyle w:val="Compact"/>
        <w:numPr>
          <w:ilvl w:val="1"/>
          <w:numId w:val="1046"/>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6"/>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不变</w:t>
      </w:r>
    </w:p>
    <w:p>
      <w:pPr>
        <w:pStyle w:val="Compact"/>
        <w:numPr>
          <w:ilvl w:val="1"/>
          <w:numId w:val="1046"/>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图交于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w:t>
      </w:r>
    </w:p>
    <w:p>
      <w:pPr>
        <w:pStyle w:val="Compact"/>
        <w:numPr>
          <w:ilvl w:val="0"/>
          <w:numId w:val="1045"/>
        </w:numPr>
      </w:pPr>
      <w:r>
        <w:rPr>
          <w:rFonts w:hint="eastAsia" w:ascii="Times New Roman" w:hAnsi="Times New Roman" w:eastAsia="FangSong" w:cs="Times New Roman"/>
          <w:b/>
          <w:bCs/>
        </w:rPr>
        <w:t xml:space="preserve">如果是反竞争性抑制</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图平行</w:t>
      </w:r>
    </w:p>
    <w:p>
      <w:pPr>
        <w:pStyle w:val="Compact"/>
        <w:numPr>
          <w:ilvl w:val="0"/>
          <w:numId w:val="104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届决赛的酶动力学</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届决赛的抑制剂研究</w:t>
      </w:r>
    </w:p>
    <w:p>
      <w:pPr>
        <w:pStyle w:val="Compact"/>
        <w:numPr>
          <w:ilvl w:val="1"/>
          <w:numId w:val="104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参数求解</w:t>
      </w:r>
      <w:r>
        <w:rPr>
          <w:rFonts w:hint="eastAsia" w:ascii="Times New Roman" w:hAnsi="Times New Roman" w:eastAsia="Times New Roman" w:cs="Times New Roman"/>
        </w:rPr>
        <w:t>→</w:t>
      </w:r>
      <w:r>
        <w:rPr>
          <w:rFonts w:hint="eastAsia" w:ascii="Times New Roman" w:hAnsi="Times New Roman" w:eastAsia="FangSong" w:cs="Times New Roman"/>
        </w:rPr>
        <w:t>抑制判断</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作图方法错误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：Lineweaver-Burk</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是双倒数作图</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决赛冲刺阶段的酶动力学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抑制剂的设计与分析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动力学参数的求解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Lineweaver-Burk </w:t>
      </w:r>
      <w:r>
        <w:rPr>
          <w:rFonts w:hint="eastAsia" w:ascii="Times New Roman" w:hAnsi="Times New Roman" w:eastAsia="FangSong" w:cs="Times New Roman"/>
        </w:rPr>
        <w:t xml:space="preserve">作图法</w:t>
      </w:r>
      <w:r>
        <w:rPr>
          <w:rFonts w:ascii="Times New Roman" w:hAnsi="Times New Roman" w:eastAsia="Times New Roman" w:cs="Times New Roman"/>
        </w:rPr>
        <w:t xml:space="preserve"> </w:t>
      </w:r>
      <w:r>
        <w:rPr>
          <w:rFonts w:ascii="Times New Roman" w:hAnsi="Times New Roman" w:eastAsia="Times New Roman" w:cs="Times New Roman"/>
        </w:rPr>
        <w:t xml:space="preserve">2.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抑制类型的判断方法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抑制常数的计算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酶动力学综合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酶动力学深化</w:t>
      </w:r>
      <w:r>
        <w:rPr>
          <w:rFonts w:hint="eastAsia" w:ascii="Times New Roman" w:hAnsi="Times New Roman" w:eastAsia="Times New Roman" w:cs="Times New Roman"/>
        </w:rPr>
        <w:t>、</w:t>
      </w:r>
      <w:r>
        <w:rPr>
          <w:rFonts w:hint="eastAsia" w:ascii="Times New Roman" w:hAnsi="Times New Roman" w:eastAsia="FangSong" w:cs="Times New Roman"/>
        </w:rPr>
        <w:t>抑制剂深化知识点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抑制剂在药物设计中的应用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动力学参数的测定方法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反应机理图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w:t>
      </w:r>
      <w:r>
        <w:rPr>
          <w:rStyle w:val="VerbatimChar"/>
          <w:rFonts w:hint="eastAsia" w:ascii="SimSun" w:hAnsi="SimSun" w:eastAsia="SimSun" w:cs="SimSun"/>
        </w:rPr>
        <w:t>EI（</w:t>
      </w:r>
      <w:r>
        <w:rPr>
          <w:rStyle w:val="VerbatimChar"/>
          <w:rFonts w:hint="eastAsia" w:ascii="SimSun" w:hAnsi="SimSun" w:eastAsia="SimSun" w:cs="SimSun"/>
        </w:rPr>
        <w:t>失活</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表现为竞争性抑制的原因</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结合同一个位点</w:t>
      </w:r>
      <w:r>
        <w:rPr>
          <w:rFonts w:hint="eastAsia" w:ascii="Times New Roman" w:hAnsi="Times New Roman" w:eastAsia="Times New Roman" w:cs="Times New Roman"/>
        </w:rPr>
        <w:t>（</w:t>
      </w:r>
      <w:r>
        <w:rPr>
          <w:rFonts w:hint="eastAsia" w:ascii="Times New Roman" w:hAnsi="Times New Roman" w:eastAsia="FangSong" w:cs="Times New Roman"/>
        </w:rPr>
        <w:t>活性位点</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竞争酶的结合</w:t>
      </w:r>
    </w:p>
    <w:p>
      <w:pPr>
        <w:pStyle w:val="Compact"/>
        <w:numPr>
          <w:ilvl w:val="0"/>
          <w:numId w:val="1049"/>
        </w:numPr>
      </w:pPr>
      <w:r>
        <w:rPr>
          <w:rFonts w:hint="eastAsia" w:ascii="Times New Roman" w:hAnsi="Times New Roman" w:eastAsia="FangSong" w:cs="Times New Roman"/>
        </w:rPr>
        <w:t xml:space="preserve">高底物浓度可以克服抑制</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设计非竞争性抑制剂的条件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结合位点不是活性位点</w:t>
      </w:r>
    </w:p>
    <w:p>
      <w:pPr>
        <w:pStyle w:val="Compact"/>
        <w:numPr>
          <w:ilvl w:val="0"/>
          <w:numId w:val="1050"/>
        </w:numPr>
      </w:pPr>
      <w:r>
        <w:rPr>
          <w:rFonts w:hint="eastAsia" w:ascii="Times New Roman" w:hAnsi="Times New Roman" w:eastAsia="FangSong" w:cs="Times New Roman"/>
        </w:rPr>
        <w:t xml:space="preserve">结合后改变酶的构象</w:t>
      </w:r>
    </w:p>
    <w:p>
      <w:pPr>
        <w:pStyle w:val="Compact"/>
        <w:numPr>
          <w:ilvl w:val="0"/>
          <w:numId w:val="1050"/>
        </w:numPr>
      </w:pPr>
      <w:r>
        <w:rPr>
          <w:rFonts w:hint="eastAsia" w:ascii="Times New Roman" w:hAnsi="Times New Roman" w:eastAsia="FangSong" w:cs="Times New Roman"/>
        </w:rPr>
        <w:t>不影响底物结合</w:t>
      </w:r>
      <w:r>
        <w:rPr>
          <w:rFonts w:hint="eastAsia" w:ascii="Times New Roman" w:hAnsi="Times New Roman" w:eastAsia="Times New Roman" w:cs="Times New Roman"/>
        </w:rPr>
        <w:t>，</w:t>
      </w:r>
      <w:r>
        <w:rPr>
          <w:rFonts w:hint="eastAsia" w:ascii="Times New Roman" w:hAnsi="Times New Roman" w:eastAsia="FangSong" w:cs="Times New Roman"/>
        </w:rPr>
        <w:t>但影响催化</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竞争性抑制的机理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S ⇌ ES → E + </w:t>
      </w:r>
      <w:r>
        <w:rPr>
          <w:rFonts w:hint="eastAsia" w:ascii="Times New Roman" w:hAnsi="Times New Roman" w:eastAsia="Times New Roman" w:cs="Times New Roman"/>
        </w:rPr>
        <w:t>P（</w:t>
      </w:r>
      <w:r>
        <w:rPr>
          <w:rFonts w:hint="eastAsia" w:ascii="Times New Roman" w:hAnsi="Times New Roman" w:eastAsia="FangSong" w:cs="Times New Roman"/>
        </w:rPr>
        <w:t>正常催化</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I ⇌ </w:t>
      </w:r>
      <w:r>
        <w:rPr>
          <w:rFonts w:hint="eastAsia" w:ascii="Times New Roman" w:hAnsi="Times New Roman" w:eastAsia="Times New Roman" w:cs="Times New Roman"/>
        </w:rPr>
        <w:t>EI（</w:t>
      </w:r>
      <w:r>
        <w:rPr>
          <w:rFonts w:hint="eastAsia" w:ascii="Times New Roman" w:hAnsi="Times New Roman" w:eastAsia="FangSong" w:cs="Times New Roman"/>
        </w:rPr>
        <w:t>抑制剂结合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结合</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不能催化反应</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竞争性抑制的特点</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增加时</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增加</w:t>
      </w:r>
    </w:p>
    <w:p>
      <w:pPr>
        <w:pStyle w:val="Compact"/>
        <w:numPr>
          <w:ilvl w:val="0"/>
          <w:numId w:val="1052"/>
        </w:numPr>
      </w:pPr>
      <w:r>
        <w:rPr>
          <w:rFonts w:ascii="Times New Roman" w:hAnsi="Times New Roman" w:eastAsia="Times New Roman" w:cs="Times New Roman"/>
        </w:rPr>
        <w:t xml:space="preserve">Vmax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[S] </w:t>
      </w:r>
      <w:r>
        <w:rPr>
          <w:rFonts w:hint="eastAsia" w:ascii="Times New Roman" w:hAnsi="Times New Roman" w:eastAsia="FangSong" w:cs="Times New Roman"/>
        </w:rPr>
        <w:t>可以克服抑制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非竞争性抑制的条件</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结合位点远离活性位点</w:t>
      </w:r>
    </w:p>
    <w:p>
      <w:pPr>
        <w:pStyle w:val="Compact"/>
        <w:numPr>
          <w:ilvl w:val="0"/>
          <w:numId w:val="1053"/>
        </w:numPr>
      </w:pPr>
      <w:r>
        <w:rPr>
          <w:rFonts w:hint="eastAsia" w:ascii="Times New Roman" w:hAnsi="Times New Roman" w:eastAsia="FangSong" w:cs="Times New Roman"/>
        </w:rPr>
        <w:t xml:space="preserve">结合后引起构象变化</w:t>
      </w:r>
    </w:p>
    <w:p>
      <w:pPr>
        <w:pStyle w:val="Compact"/>
        <w:numPr>
          <w:ilvl w:val="0"/>
          <w:numId w:val="1053"/>
        </w:numPr>
      </w:pPr>
      <w:r>
        <w:rPr>
          <w:rFonts w:hint="eastAsia" w:ascii="Times New Roman" w:hAnsi="Times New Roman" w:eastAsia="FangSong" w:cs="Times New Roman"/>
        </w:rPr>
        <w:t xml:space="preserve">构象变化影响催化效率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酶抑制机理分析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酶催化机理的理解</w:t>
      </w:r>
      <w:r>
        <w:rPr>
          <w:rFonts w:hint="eastAsia" w:ascii="Times New Roman" w:hAnsi="Times New Roman" w:eastAsia="Times New Roman" w:cs="Times New Roman"/>
        </w:rPr>
        <w:t>——</w:t>
      </w:r>
      <w:r>
        <w:rPr>
          <w:rFonts w:hint="eastAsia" w:ascii="Times New Roman" w:hAnsi="Times New Roman" w:eastAsia="FangSong" w:cs="Times New Roman"/>
        </w:rPr>
        <w:t>需要理解竞争性抑制的分子机理</w:t>
      </w:r>
      <w:r>
        <w:rPr>
          <w:rFonts w:hint="eastAsia" w:ascii="Times New Roman" w:hAnsi="Times New Roman" w:eastAsia="Times New Roman" w:cs="Times New Roman"/>
        </w:rPr>
        <w:t>，</w:t>
      </w:r>
      <w:r>
        <w:rPr>
          <w:rFonts w:hint="eastAsia" w:ascii="Times New Roman" w:hAnsi="Times New Roman" w:eastAsia="FangSong" w:cs="Times New Roman"/>
        </w:rPr>
        <w:t>并设计不同类型的抑制剂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反应机理图</w:t>
      </w:r>
      <w:r>
        <w:rPr>
          <w:rFonts w:hint="eastAsia" w:ascii="Times New Roman" w:hAnsi="Times New Roman" w:eastAsia="Times New Roman" w:cs="Times New Roman"/>
        </w:rPr>
        <w:t>：</w:t>
      </w:r>
      <w:r>
        <w:rPr>
          <w:rFonts w:hint="eastAsia" w:ascii="Times New Roman" w:hAnsi="Times New Roman" w:eastAsia="FangSong" w:cs="Times New Roman"/>
        </w:rPr>
        <w:t>画出酶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p>
    <w:p>
      <w:pPr>
        <w:pStyle w:val="Compact"/>
        <w:numPr>
          <w:ilvl w:val="0"/>
          <w:numId w:val="1054"/>
        </w:numPr>
      </w:pPr>
      <w:r>
        <w:rPr>
          <w:rFonts w:hint="eastAsia" w:ascii="Times New Roman" w:hAnsi="Times New Roman" w:eastAsia="FangSong" w:cs="Times New Roman"/>
          <w:b/>
          <w:bCs/>
        </w:rPr>
        <w:t xml:space="preserve">抑制类型理解</w:t>
      </w:r>
      <w:r>
        <w:rPr>
          <w:rFonts w:hint="eastAsia" w:ascii="Times New Roman" w:hAnsi="Times New Roman" w:eastAsia="Times New Roman" w:cs="Times New Roman"/>
        </w:rPr>
        <w:t>：</w:t>
      </w:r>
      <w:r>
        <w:rPr>
          <w:rFonts w:hint="eastAsia" w:ascii="Times New Roman" w:hAnsi="Times New Roman" w:eastAsia="FangSong" w:cs="Times New Roman"/>
        </w:rPr>
        <w:t>竞争性抑制的分子基础</w:t>
      </w:r>
    </w:p>
    <w:p>
      <w:pPr>
        <w:pStyle w:val="Compact"/>
        <w:numPr>
          <w:ilvl w:val="0"/>
          <w:numId w:val="1054"/>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根据抑制类型设计抑制剂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1" name="Picture"/>
            <a:graphic>
              <a:graphicData uri="http://schemas.openxmlformats.org/drawingml/2006/picture">
                <pic:pic>
                  <pic:nvPicPr>
                    <pic:cNvPr descr="7903fc996be6a1eac070b32a77d68d98d1a3decd8586f6955f35aef8db276d99.jpg" id="52"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构象变化</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酶学</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画出反应机理图</w:t>
      </w:r>
    </w:p>
    <w:p>
      <w:pPr>
        <w:pStyle w:val="SourceCode"/>
      </w:pPr>
      <w:r>
        <w:rPr>
          <w:rStyle w:val="VerbatimChar"/>
          <w:rFonts w:hint="eastAsia" w:ascii="SimSun" w:hAnsi="SimSun" w:eastAsia="SimSun" w:cs="SimSun"/>
        </w:rPr>
        <w:t>竞争性抑制的机理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EI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E = </w:t>
      </w:r>
      <w:r>
        <w:rPr>
          <w:rStyle w:val="VerbatimChar"/>
          <w:rFonts w:hint="eastAsia" w:ascii="SimSun" w:hAnsi="SimSun" w:eastAsia="SimSun" w:cs="SimSun"/>
        </w:rPr>
        <w:t xml:space="preserve">酶</w:t>
      </w:r>
      <w:r>
        <w:rPr>
          <w:rFonts w:ascii="SimSun" w:hAnsi="SimSun" w:eastAsia="SimSun" w:cs="SimSun"/>
        </w:rPr>
        <w:br/>
      </w:r>
      <w:r>
        <w:rPr>
          <w:rStyle w:val="VerbatimChar"/>
          <w:rFonts w:ascii="SimSun" w:hAnsi="SimSun" w:eastAsia="SimSun" w:cs="SimSun"/>
        </w:rPr>
        <w:t xml:space="preserve">- S = </w:t>
      </w:r>
      <w:r>
        <w:rPr>
          <w:rStyle w:val="VerbatimChar"/>
          <w:rFonts w:hint="eastAsia" w:ascii="SimSun" w:hAnsi="SimSun" w:eastAsia="SimSun" w:cs="SimSun"/>
        </w:rPr>
        <w:t xml:space="preserve">底物</w:t>
      </w:r>
      <w:r>
        <w:rPr>
          <w:rFonts w:ascii="SimSun" w:hAnsi="SimSun" w:eastAsia="SimSun" w:cs="SimSun"/>
        </w:rPr>
        <w:br/>
      </w:r>
      <w:r>
        <w:rPr>
          <w:rStyle w:val="VerbatimChar"/>
          <w:rFonts w:ascii="SimSun" w:hAnsi="SimSun" w:eastAsia="SimSun" w:cs="SimSun"/>
        </w:rPr>
        <w:t xml:space="preserve">- ES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底物复合物</w:t>
      </w:r>
      <w:r>
        <w:rPr>
          <w:rFonts w:ascii="SimSun" w:hAnsi="SimSun" w:eastAsia="SimSun" w:cs="SimSun"/>
        </w:rPr>
        <w:br/>
      </w:r>
      <w:r>
        <w:rPr>
          <w:rStyle w:val="VerbatimChar"/>
          <w:rFonts w:ascii="SimSun" w:hAnsi="SimSun" w:eastAsia="SimSun" w:cs="SimSun"/>
        </w:rPr>
        <w:t xml:space="preserve">- P = </w:t>
      </w:r>
      <w:r>
        <w:rPr>
          <w:rStyle w:val="VerbatimChar"/>
          <w:rFonts w:hint="eastAsia" w:ascii="SimSun" w:hAnsi="SimSun" w:eastAsia="SimSun" w:cs="SimSun"/>
        </w:rPr>
        <w:t xml:space="preserve">产物</w:t>
      </w:r>
      <w:r>
        <w:rPr>
          <w:rFonts w:ascii="SimSun" w:hAnsi="SimSun" w:eastAsia="SimSun" w:cs="SimSun"/>
        </w:rPr>
        <w:br/>
      </w:r>
      <w:r>
        <w:rPr>
          <w:rStyle w:val="VerbatimChar"/>
          <w:rFonts w:ascii="SimSun" w:hAnsi="SimSun" w:eastAsia="SimSun" w:cs="SimSun"/>
        </w:rPr>
        <w:t xml:space="preserve">- I = </w:t>
      </w:r>
      <w:r>
        <w:rPr>
          <w:rStyle w:val="VerbatimChar"/>
          <w:rFonts w:hint="eastAsia" w:ascii="SimSun" w:hAnsi="SimSun" w:eastAsia="SimSun" w:cs="SimSun"/>
        </w:rPr>
        <w:t xml:space="preserve">抑制剂</w:t>
      </w:r>
      <w:r>
        <w:rPr>
          <w:rFonts w:ascii="SimSun" w:hAnsi="SimSun" w:eastAsia="SimSun" w:cs="SimSun"/>
        </w:rPr>
        <w:br/>
      </w:r>
      <w:r>
        <w:rPr>
          <w:rStyle w:val="VerbatimChar"/>
          <w:rFonts w:ascii="SimSun" w:hAnsi="SimSun" w:eastAsia="SimSun" w:cs="SimSun"/>
        </w:rPr>
        <w:t xml:space="preserve">- EI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抑制剂复合物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解释竞争性抑制</w:t>
      </w:r>
    </w:p>
    <w:p>
      <w:pPr>
        <w:pStyle w:val="SourceCode"/>
      </w:pPr>
      <w:r>
        <w:rPr>
          <w:rStyle w:val="VerbatimChar"/>
          <w:rFonts w:hint="eastAsia" w:ascii="SimSun" w:hAnsi="SimSun" w:eastAsia="SimSun" w:cs="SimSun"/>
        </w:rPr>
        <w:t>为什么是竞争性抑制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I </w:t>
      </w:r>
      <w:r>
        <w:rPr>
          <w:rStyle w:val="VerbatimChar"/>
          <w:rFonts w:hint="eastAsia" w:ascii="SimSun" w:hAnsi="SimSun" w:eastAsia="SimSun" w:cs="SimSun"/>
        </w:rPr>
        <w:t xml:space="preserve">和</w:t>
      </w:r>
      <w:r>
        <w:rPr>
          <w:rStyle w:val="VerbatimChar"/>
          <w:rFonts w:ascii="SimSun" w:hAnsi="SimSun" w:eastAsia="SimSun" w:cs="SimSun"/>
        </w:rPr>
        <w:t xml:space="preserve"> S </w:t>
      </w:r>
      <w:r>
        <w:rPr>
          <w:rStyle w:val="VerbatimChar"/>
          <w:rFonts w:hint="eastAsia" w:ascii="SimSun" w:hAnsi="SimSun" w:eastAsia="SimSun" w:cs="SimSun"/>
        </w:rPr>
        <w:t>结合同一个位点</w:t>
      </w:r>
      <w:r>
        <w:rPr>
          <w:rStyle w:val="VerbatimChar"/>
          <w:rFonts w:hint="eastAsia" w:ascii="SimSun" w:hAnsi="SimSun" w:eastAsia="SimSun" w:cs="SimSun"/>
        </w:rPr>
        <w:t>（</w:t>
      </w:r>
      <w:r>
        <w:rPr>
          <w:rStyle w:val="VerbatimChar"/>
          <w:rFonts w:hint="eastAsia" w:ascii="SimSun" w:hAnsi="SimSun" w:eastAsia="SimSun" w:cs="SimSun"/>
        </w:rPr>
        <w:t>活性位点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I </w:t>
      </w:r>
      <w:r>
        <w:rPr>
          <w:rStyle w:val="VerbatimChar"/>
          <w:rFonts w:hint="eastAsia" w:ascii="SimSun" w:hAnsi="SimSun" w:eastAsia="SimSun" w:cs="SimSun"/>
        </w:rPr>
        <w:t xml:space="preserve">与</w:t>
      </w:r>
      <w:r>
        <w:rPr>
          <w:rStyle w:val="VerbatimChar"/>
          <w:rFonts w:ascii="SimSun" w:hAnsi="SimSun" w:eastAsia="SimSun" w:cs="SimSun"/>
        </w:rPr>
        <w:t xml:space="preserve"> S </w:t>
      </w:r>
      <w:r>
        <w:rPr>
          <w:rStyle w:val="VerbatimChar"/>
          <w:rFonts w:hint="eastAsia" w:ascii="SimSun" w:hAnsi="SimSun" w:eastAsia="SimSun" w:cs="SimSun"/>
        </w:rPr>
        <w:t xml:space="preserve">竞争酶的结合</w:t>
      </w:r>
      <w:r>
        <w:rPr>
          <w:rFonts w:ascii="SimSun" w:hAnsi="SimSun" w:eastAsia="SimSun" w:cs="SimSun"/>
        </w:rPr>
        <w:br/>
      </w:r>
      <w:r>
        <w:rPr>
          <w:rStyle w:val="VerbatimChar"/>
          <w:rFonts w:ascii="SimSun" w:hAnsi="SimSun" w:eastAsia="SimSun" w:cs="SimSun"/>
        </w:rPr>
        <w:t xml:space="preserve">3. [I] </w:t>
      </w:r>
      <w:r>
        <w:rPr>
          <w:rStyle w:val="VerbatimChar"/>
          <w:rFonts w:hint="eastAsia" w:ascii="SimSun" w:hAnsi="SimSun" w:eastAsia="SimSun" w:cs="SimSun"/>
        </w:rPr>
        <w:t>增加时</w:t>
      </w:r>
      <w:r>
        <w:rPr>
          <w:rStyle w:val="VerbatimChar"/>
          <w:rFonts w:hint="eastAsia" w:ascii="SimSun" w:hAnsi="SimSun" w:eastAsia="SimSun" w:cs="SimSun"/>
        </w:rPr>
        <w:t>，</w:t>
      </w:r>
      <w:r>
        <w:rPr>
          <w:rStyle w:val="VerbatimChar"/>
          <w:rFonts w:hint="eastAsia" w:ascii="SimSun" w:hAnsi="SimSun" w:eastAsia="SimSun" w:cs="SimSun"/>
        </w:rPr>
        <w:t>更多</w:t>
      </w:r>
      <w:r>
        <w:rPr>
          <w:rStyle w:val="VerbatimChar"/>
          <w:rFonts w:ascii="SimSun" w:hAnsi="SimSun" w:eastAsia="SimSun" w:cs="SimSun"/>
        </w:rPr>
        <w:t xml:space="preserve"> E </w:t>
      </w:r>
      <w:r>
        <w:rPr>
          <w:rStyle w:val="VerbatimChar"/>
          <w:rFonts w:hint="eastAsia" w:ascii="SimSun" w:hAnsi="SimSun" w:eastAsia="SimSun" w:cs="SimSun"/>
        </w:rPr>
        <w:t xml:space="preserve">被</w:t>
      </w:r>
      <w:r>
        <w:rPr>
          <w:rStyle w:val="VerbatimChar"/>
          <w:rFonts w:ascii="SimSun" w:hAnsi="SimSun" w:eastAsia="SimSun" w:cs="SimSun"/>
        </w:rPr>
        <w:t xml:space="preserve"> I </w:t>
      </w:r>
      <w:r>
        <w:rPr>
          <w:rStyle w:val="VerbatimChar"/>
          <w:rFonts w:hint="eastAsia" w:ascii="SimSun" w:hAnsi="SimSun" w:eastAsia="SimSun" w:cs="SimSun"/>
        </w:rPr>
        <w:t xml:space="preserve">占据</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增加</w:t>
      </w:r>
      <w:r>
        <w:rPr>
          <w:rStyle w:val="VerbatimChar"/>
          <w:rFonts w:hint="eastAsia" w:ascii="SimSun" w:hAnsi="SimSun" w:eastAsia="SimSun" w:cs="SimSun"/>
        </w:rPr>
        <w:t>（</w:t>
      </w:r>
      <w:r>
        <w:rPr>
          <w:rStyle w:val="VerbatimChar"/>
          <w:rFonts w:hint="eastAsia" w:ascii="SimSun" w:hAnsi="SimSun" w:eastAsia="SimSun" w:cs="SimSun"/>
        </w:rPr>
        <w:t>需要更多</w:t>
      </w:r>
      <w:r>
        <w:rPr>
          <w:rStyle w:val="VerbatimChar"/>
          <w:rFonts w:ascii="SimSun" w:hAnsi="SimSun" w:eastAsia="SimSun" w:cs="SimSun"/>
        </w:rPr>
        <w:t xml:space="preserve"> S </w:t>
      </w:r>
      <w:r>
        <w:rPr>
          <w:rStyle w:val="VerbatimChar"/>
          <w:rFonts w:hint="eastAsia" w:ascii="SimSun" w:hAnsi="SimSun" w:eastAsia="SimSun" w:cs="SimSun"/>
        </w:rPr>
        <w:t>才能达到半最大速度</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Vmax </w:t>
      </w:r>
      <w:r>
        <w:rPr>
          <w:rStyle w:val="VerbatimChar"/>
          <w:rFonts w:hint="eastAsia" w:ascii="SimSun" w:hAnsi="SimSun" w:eastAsia="SimSun" w:cs="SimSun"/>
        </w:rPr>
        <w:t>不变</w:t>
      </w:r>
      <w:r>
        <w:rPr>
          <w:rStyle w:val="VerbatimChar"/>
          <w:rFonts w:hint="eastAsia" w:ascii="SimSun" w:hAnsi="SimSun" w:eastAsia="SimSun" w:cs="SimSun"/>
        </w:rPr>
        <w:t>（</w:t>
      </w:r>
      <w:r>
        <w:rPr>
          <w:rStyle w:val="VerbatimChar"/>
          <w:rFonts w:hint="eastAsia" w:ascii="SimSun" w:hAnsi="SimSun" w:eastAsia="SimSun" w:cs="SimSun"/>
        </w:rPr>
        <w:t>高</w:t>
      </w:r>
      <w:r>
        <w:rPr>
          <w:rStyle w:val="VerbatimChar"/>
          <w:rFonts w:ascii="SimSun" w:hAnsi="SimSun" w:eastAsia="SimSun" w:cs="SimSun"/>
        </w:rPr>
        <w:t xml:space="preserve"> [S] </w:t>
      </w:r>
      <w:r>
        <w:rPr>
          <w:rStyle w:val="VerbatimChar"/>
          <w:rFonts w:hint="eastAsia" w:ascii="SimSun" w:hAnsi="SimSun" w:eastAsia="SimSun" w:cs="SimSun"/>
        </w:rPr>
        <w:t xml:space="preserve">可以完全竞争过</w:t>
      </w:r>
      <w:r>
        <w:rPr>
          <w:rStyle w:val="VerbatimChar"/>
          <w:rFonts w:ascii="SimSun" w:hAnsi="SimSun" w:eastAsia="SimSun" w:cs="SimSun"/>
        </w:rPr>
        <w:t xml:space="preserve"> </w:t>
      </w:r>
      <w:r>
        <w:rPr>
          <w:rStyle w:val="VerbatimChar"/>
          <w:rFonts w:hint="eastAsia" w:ascii="SimSun" w:hAnsi="SimSun" w:eastAsia="SimSun" w:cs="SimSun"/>
        </w:rPr>
        <w:t xml:space="preserve">I）</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设计非竞争性抑制剂</w:t>
      </w:r>
    </w:p>
    <w:p>
      <w:pPr>
        <w:pStyle w:val="SourceCode"/>
      </w:pPr>
      <w:r>
        <w:rPr>
          <w:rStyle w:val="VerbatimChar"/>
          <w:rFonts w:hint="eastAsia" w:ascii="SimSun" w:hAnsi="SimSun" w:eastAsia="SimSun" w:cs="SimSun"/>
        </w:rPr>
        <w:t>非竞争性抑制剂的条件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 xml:space="preserve">结合位点不是活性位点</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结合后引起酶的构象变化</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构象变化影响催化效率</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不影响底物结合</w:t>
      </w:r>
      <w:r>
        <w:rPr>
          <w:rStyle w:val="VerbatimChar"/>
          <w:rFonts w:hint="eastAsia" w:ascii="SimSun" w:hAnsi="SimSun" w:eastAsia="SimSun" w:cs="SimSun"/>
        </w:rPr>
        <w:t>（Km</w:t>
      </w:r>
      <w:r>
        <w:rPr>
          <w:rStyle w:val="VerbatimChar"/>
          <w:rFonts w:ascii="SimSun" w:hAnsi="SimSun" w:eastAsia="SimSun" w:cs="SimSun"/>
        </w:rPr>
        <w:t xml:space="preserve"> </w:t>
      </w:r>
      <w:r>
        <w:rPr>
          <w:rStyle w:val="VerbatimChar"/>
          <w:rFonts w:hint="eastAsia" w:ascii="SimSun" w:hAnsi="SimSun" w:eastAsia="SimSun" w:cs="SimSun"/>
        </w:rPr>
        <w:t>不变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影响催化步骤</w:t>
      </w:r>
      <w:r>
        <w:rPr>
          <w:rStyle w:val="VerbatimChar"/>
          <w:rFonts w:hint="eastAsia" w:ascii="SimSun" w:hAnsi="SimSun" w:eastAsia="SimSun" w:cs="SimSun"/>
        </w:rPr>
        <w:t>（Vmax</w:t>
      </w:r>
      <w:r>
        <w:rPr>
          <w:rStyle w:val="VerbatimChar"/>
          <w:rFonts w:ascii="SimSun" w:hAnsi="SimSun" w:eastAsia="SimSun" w:cs="SimSun"/>
        </w:rPr>
        <w:t xml:space="preserve"> </w:t>
      </w:r>
      <w:r>
        <w:rPr>
          <w:rStyle w:val="VerbatimChar"/>
          <w:rFonts w:hint="eastAsia" w:ascii="SimSun" w:hAnsi="SimSun" w:eastAsia="SimSun" w:cs="SimSun"/>
        </w:rPr>
        <w:t>降低</w:t>
      </w:r>
      <w:r>
        <w:rPr>
          <w:rStyle w:val="VerbatimChar"/>
          <w:rFonts w:hint="eastAsia" w:ascii="SimSun" w:hAnsi="SimSun" w:eastAsia="SimSun" w:cs="SimSu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如果抑制剂结合变构位点</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可能是别构抑制</w:t>
      </w:r>
    </w:p>
    <w:p>
      <w:pPr>
        <w:pStyle w:val="Compact"/>
        <w:numPr>
          <w:ilvl w:val="1"/>
          <w:numId w:val="1058"/>
        </w:numPr>
      </w:pPr>
      <w:r>
        <w:rPr>
          <w:rFonts w:hint="eastAsia" w:ascii="Times New Roman" w:hAnsi="Times New Roman" w:eastAsia="FangSong" w:cs="Times New Roman"/>
        </w:rPr>
        <w:t xml:space="preserve">动力学行为不同</w:t>
      </w:r>
    </w:p>
    <w:p>
      <w:pPr>
        <w:pStyle w:val="Compact"/>
        <w:numPr>
          <w:ilvl w:val="1"/>
          <w:numId w:val="1058"/>
        </w:numPr>
      </w:pPr>
      <w:r>
        <w:rPr>
          <w:rFonts w:hint="eastAsia" w:ascii="Times New Roman" w:hAnsi="Times New Roman" w:eastAsia="FangSong" w:cs="Times New Roman"/>
        </w:rPr>
        <w:t xml:space="preserve">需要不同的分析方法</w:t>
      </w:r>
    </w:p>
    <w:p>
      <w:pPr>
        <w:pStyle w:val="Compact"/>
        <w:numPr>
          <w:ilvl w:val="0"/>
          <w:numId w:val="1057"/>
        </w:numPr>
      </w:pPr>
      <w:r>
        <w:rPr>
          <w:rFonts w:hint="eastAsia" w:ascii="Times New Roman" w:hAnsi="Times New Roman" w:eastAsia="FangSong" w:cs="Times New Roman"/>
          <w:b/>
          <w:bCs/>
        </w:rPr>
        <w:t xml:space="preserve">如果抑制剂是不可逆的</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共价结合酶</w:t>
      </w:r>
    </w:p>
    <w:p>
      <w:pPr>
        <w:pStyle w:val="Compact"/>
        <w:numPr>
          <w:ilvl w:val="1"/>
          <w:numId w:val="1059"/>
        </w:numPr>
      </w:pPr>
      <w:r>
        <w:rPr>
          <w:rFonts w:hint="eastAsia" w:ascii="Times New Roman" w:hAnsi="Times New Roman" w:eastAsia="FangSong" w:cs="Times New Roman"/>
        </w:rPr>
        <w:t xml:space="preserve">需要重新合成酶</w:t>
      </w:r>
    </w:p>
    <w:p>
      <w:pPr>
        <w:pStyle w:val="Compact"/>
        <w:numPr>
          <w:ilvl w:val="1"/>
          <w:numId w:val="1059"/>
        </w:numPr>
      </w:pPr>
      <w:r>
        <w:rPr>
          <w:rFonts w:hint="eastAsia" w:ascii="Times New Roman" w:hAnsi="Times New Roman" w:eastAsia="FangSong" w:cs="Times New Roman"/>
        </w:rPr>
        <w:t xml:space="preserve">动力学表现不同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届决赛的酶学</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届决赛的药物设计</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机理理解</w:t>
      </w:r>
      <w:r>
        <w:rPr>
          <w:rFonts w:hint="eastAsia" w:ascii="Times New Roman" w:hAnsi="Times New Roman" w:eastAsia="Times New Roman" w:cs="Times New Roman"/>
        </w:rPr>
        <w:t>→</w:t>
      </w:r>
      <w:r>
        <w:rPr>
          <w:rFonts w:hint="eastAsia" w:ascii="Times New Roman" w:hAnsi="Times New Roman" w:eastAsia="FangSong" w:cs="Times New Roman"/>
        </w:rPr>
        <w:t>类型判断</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机理图画错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画成非竞争性抑制的机理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必须理解不同抑制类型的机理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设计的抑制剂结合活性位点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非竞争性抑制剂结合变构位点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抑制剂设计要符合抑制类型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抑制剂的作用机理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药物设计的基础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竞争性抑制的分子机理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非竞争性抑制剂的设计原则</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抑制剂在药物开发中的应用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酶学深化</w:t>
      </w:r>
      <w:r>
        <w:rPr>
          <w:rFonts w:hint="eastAsia" w:ascii="Times New Roman" w:hAnsi="Times New Roman" w:eastAsia="Times New Roman" w:cs="Times New Roman"/>
        </w:rPr>
        <w:t>、</w:t>
      </w:r>
      <w:r>
        <w:rPr>
          <w:rFonts w:hint="eastAsia" w:ascii="Times New Roman" w:hAnsi="Times New Roman" w:eastAsia="FangSong" w:cs="Times New Roman"/>
        </w:rPr>
        <w:t>药物设计深化知识点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酶催化机理的研究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抑制剂在临床中的应用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3"/>
    <w:bookmarkStart w:id="5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p>
    <w:p>
      <w:pPr>
        <w:pStyle w:val="Compact"/>
        <w:numPr>
          <w:ilvl w:val="0"/>
          <w:numId w:val="1061"/>
        </w:numPr>
      </w:pPr>
      <w:r>
        <w:rPr>
          <w:rFonts w:hint="eastAsia" w:ascii="Times New Roman" w:hAnsi="Times New Roman" w:eastAsia="FangSong" w:cs="Times New Roman"/>
        </w:rPr>
        <w:t>无抑制剂时</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6.67 mmol/(L·min)</w:t>
      </w:r>
    </w:p>
    <w:p>
      <w:pPr>
        <w:pStyle w:val="Compact"/>
        <w:numPr>
          <w:ilvl w:val="0"/>
          <w:numId w:val="106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2.50 mmol/(L·min)</w:t>
      </w:r>
    </w:p>
    <w:p>
      <w:pPr>
        <w:pStyle w:val="Compact"/>
        <w:numPr>
          <w:ilvl w:val="0"/>
          <w:numId w:val="1061"/>
        </w:numPr>
      </w:pPr>
      <w:r>
        <w:rPr>
          <w:rFonts w:hint="eastAsia" w:ascii="Times New Roman" w:hAnsi="Times New Roman" w:eastAsia="FangSong" w:cs="Times New Roman"/>
        </w:rPr>
        <w:t>抑制率</w:t>
      </w:r>
      <w:r>
        <w:rPr>
          <w:rFonts w:hint="eastAsia" w:ascii="Times New Roman" w:hAnsi="Times New Roman" w:eastAsia="Times New Roman" w:cs="Times New Roman"/>
        </w:rPr>
        <w:t>：62.5%</w:t>
      </w:r>
    </w:p>
    <w:p>
      <w:pPr>
        <w:pStyle w:val="FirstParagraph"/>
      </w:pPr>
      <w:r>
        <w:rPr>
          <w:rFonts w:hint="eastAsia" w:ascii="Times New Roman" w:hAnsi="Times New Roman" w:eastAsia="Times New Roman" w:cs="Times New Roman"/>
        </w:rPr>
        <w:t xml:space="preserve">5-3-2：</w:t>
      </w:r>
    </w:p>
    <w:p>
      <w:pPr>
        <w:pStyle w:val="Compact"/>
        <w:numPr>
          <w:ilvl w:val="0"/>
          <w:numId w:val="1062"/>
        </w:numPr>
      </w:pPr>
      <w:r>
        <w:rPr>
          <w:rFonts w:hint="eastAsia" w:ascii="Times New Roman" w:hAnsi="Times New Roman" w:eastAsia="FangSong" w:cs="Times New Roman"/>
        </w:rPr>
        <w:t>抑制效率</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Compact"/>
        <w:numPr>
          <w:ilvl w:val="0"/>
          <w:numId w:val="1062"/>
        </w:numP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最有效</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5-3-3：</w:t>
      </w:r>
    </w:p>
    <w:p>
      <w:pPr>
        <w:pStyle w:val="Compact"/>
        <w:numPr>
          <w:ilvl w:val="0"/>
          <w:numId w:val="1063"/>
        </w:numPr>
      </w:pPr>
      <w:r>
        <w:rPr>
          <w:rFonts w:hint="eastAsia" w:ascii="Times New Roman" w:hAnsi="Times New Roman" w:eastAsia="FangSong" w:cs="Times New Roman"/>
        </w:rPr>
        <w:t>需要满足</w:t>
      </w:r>
      <w:r>
        <w:rPr>
          <w:rFonts w:hint="eastAsia" w:ascii="Times New Roman" w:hAnsi="Times New Roman" w:eastAsia="Times New Roman" w:cs="Times New Roman"/>
        </w:rPr>
        <w:t>：[I]/Ki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Ki ≤ </w:t>
      </w:r>
      <w:r>
        <w:rPr>
          <w:rFonts w:hint="eastAsia" w:ascii="Times New Roman" w:hAnsi="Times New Roman" w:eastAsia="Times New Roman" w:cs="Times New Roman"/>
        </w:rPr>
        <w:t>[I]/8（</w:t>
      </w:r>
      <w:r>
        <w:rPr>
          <w:rFonts w:hint="eastAsia" w:ascii="Times New Roman" w:hAnsi="Times New Roman" w:eastAsia="FangSong" w:cs="Times New Roman"/>
        </w:rPr>
        <w:t>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Ki ≤ 0.0625 </w:t>
      </w:r>
      <w:r>
        <w:rPr>
          <w:rFonts w:hint="eastAsia" w:ascii="Times New Roman" w:hAnsi="Times New Roman" w:eastAsia="Times New Roman" w:cs="Times New Roman"/>
        </w:rPr>
        <w:t xml:space="preserve">mmol/L）</w:t>
      </w:r>
    </w:p>
    <w:p>
      <w:pPr>
        <w:pStyle w:val="Compact"/>
        <w:numPr>
          <w:ilvl w:val="0"/>
          <w:numId w:val="1063"/>
        </w:numPr>
      </w:pPr>
      <w:r>
        <w:rPr>
          <w:rFonts w:hint="eastAsia" w:ascii="Times New Roman" w:hAnsi="Times New Roman" w:eastAsia="FangSong" w:cs="Times New Roman"/>
        </w:rPr>
        <w:t xml:space="preserve">计算过程见解析</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无抑制剂时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+ 2.0)</w:t>
      </w:r>
      <w:r>
        <w:rPr>
          <w:rFonts w:ascii="Times New Roman" w:hAnsi="Times New Roman" w:eastAsia="Times New Roman" w:cs="Times New Roman"/>
        </w:rPr>
        <w:t xml:space="preserve"> </w:t>
      </w:r>
      <w:r>
        <w:rPr>
          <w:rFonts w:ascii="Times New Roman" w:hAnsi="Times New Roman" w:eastAsia="Times New Roman" w:cs="Times New Roman"/>
        </w:rPr>
        <w:t xml:space="preserve">= 6.67 mmol/(L·min)</w:t>
      </w:r>
    </w:p>
    <w:p>
      <w:pPr>
        <w:pStyle w:val="BodyText"/>
      </w:pPr>
      <w:r>
        <w:rPr>
          <w:rFonts w:hint="eastAsia" w:ascii="Times New Roman" w:hAnsi="Times New Roman" w:eastAsia="FangSong" w:cs="Times New Roman"/>
        </w:rPr>
        <w:t xml:space="preserve">加入竞争性抑制剂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(Km(1 + [I]/Ki)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(1 + 0.5/0.1) + 2.0)</w:t>
      </w:r>
      <w:r>
        <w:rPr>
          <w:rFonts w:ascii="Times New Roman" w:hAnsi="Times New Roman" w:eastAsia="Times New Roman" w:cs="Times New Roman"/>
        </w:rPr>
        <w:t xml:space="preserve"> </w:t>
      </w:r>
      <w:r>
        <w:rPr>
          <w:rFonts w:ascii="Times New Roman" w:hAnsi="Times New Roman" w:eastAsia="Times New Roman" w:cs="Times New Roman"/>
        </w:rPr>
        <w:t xml:space="preserve">= 20.0 / (1.0 × 6 + 2.0)</w:t>
      </w:r>
      <w:r>
        <w:rPr>
          <w:rFonts w:ascii="Times New Roman" w:hAnsi="Times New Roman" w:eastAsia="Times New Roman" w:cs="Times New Roman"/>
        </w:rPr>
        <w:t xml:space="preserve"> </w:t>
      </w:r>
      <w:r>
        <w:rPr>
          <w:rFonts w:ascii="Times New Roman" w:hAnsi="Times New Roman" w:eastAsia="Times New Roman" w:cs="Times New Roman"/>
        </w:rPr>
        <w:t xml:space="preserve">= 20.0 / 8.0</w:t>
      </w:r>
      <w:r>
        <w:rPr>
          <w:rFonts w:ascii="Times New Roman" w:hAnsi="Times New Roman" w:eastAsia="Times New Roman" w:cs="Times New Roman"/>
        </w:rPr>
        <w:t xml:space="preserve"> </w:t>
      </w:r>
      <w:r>
        <w:rPr>
          <w:rFonts w:ascii="Times New Roman" w:hAnsi="Times New Roman" w:eastAsia="Times New Roman" w:cs="Times New Roman"/>
        </w:rPr>
        <w:t xml:space="preserve">= 2.50 mmol/(L·min)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：v</w:t>
      </w:r>
      <w:r>
        <w:rPr>
          <w:rFonts w:ascii="Times New Roman" w:hAnsi="Times New Roman" w:eastAsia="Times New Roman" w:cs="Times New Roman"/>
        </w:rPr>
        <w:t xml:space="preserve"> = Vmax[S]/(Km(1+[I]/Ki)+[S]) = 20.0/(6.0+2.0) = 2.50 </w:t>
      </w:r>
      <w:r>
        <w:rPr>
          <w:rFonts w:hint="eastAsia" w:ascii="Times New Roman" w:hAnsi="Times New Roman" w:eastAsia="Times New Roman" w:cs="Times New Roman"/>
        </w:rPr>
        <w:t xml:space="preserve">mmol/(L·min)）</w:t>
      </w:r>
    </w:p>
    <w:p>
      <w:pPr>
        <w:pStyle w:val="BodyText"/>
      </w:pPr>
      <w:r>
        <w:rPr>
          <w:rFonts w:hint="eastAsia" w:ascii="Times New Roman" w:hAnsi="Times New Roman" w:eastAsia="Times New Roman" w:cs="Times New Roman"/>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抑制效率比较</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：Ki</w:t>
      </w:r>
      <w:r>
        <w:rPr>
          <w:rFonts w:ascii="Times New Roman" w:hAnsi="Times New Roman" w:eastAsia="Times New Roman" w:cs="Times New Roman"/>
        </w:rPr>
        <w:t xml:space="preserve"> = 0.10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ascii="Times New Roman" w:hAnsi="Times New Roman" w:eastAsia="Times New Roman" w:cs="Times New Roman"/>
        </w:rPr>
        <w:t xml:space="preserve"> = 0.50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：Ki</w:t>
      </w:r>
      <w:r>
        <w:rPr>
          <w:rFonts w:ascii="Times New Roman" w:hAnsi="Times New Roman" w:eastAsia="Times New Roman" w:cs="Times New Roman"/>
        </w:rPr>
        <w:t xml:space="preserve"> = 0.05 mmol/L</w:t>
      </w:r>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抑制效率越高</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 xml:space="preserve">5-3-3：</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竞争性抑制剂在</w:t>
      </w:r>
      <w:r>
        <w:rPr>
          <w:rFonts w:ascii="Times New Roman" w:hAnsi="Times New Roman" w:eastAsia="Times New Roman" w:cs="Times New Roman"/>
        </w:rPr>
        <w:t xml:space="preserve"> [S] = Km </w:t>
      </w:r>
      <w:r>
        <w:rPr>
          <w:rFonts w:hint="eastAsia" w:ascii="Times New Roman" w:hAnsi="Times New Roman" w:eastAsia="FangSong" w:cs="Times New Roman"/>
        </w:rPr>
        <w:t>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/2</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(1 + [I]/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1 - 1/(2 + [I]/</w:t>
      </w:r>
      <m:oMath>
        <m:sSub>
          <m:e>
            <m:r>
              <m:t>K</m:t>
            </m:r>
          </m:e>
          <m:sub>
            <m:r>
              <m:rPr>
                <m:sty m:val="p"/>
              </m:rPr>
              <m:t>i</m:t>
            </m:r>
          </m:sub>
        </m:sSub>
      </m:oMath>
      <w:r>
        <w:rPr>
          <w:rFonts w:ascii="Times New Roman" w:hAnsi="Times New Roman" w:eastAsia="Times New Roman" w:cs="Times New Roman"/>
        </w:rPr>
        <w:t xml:space="preserve">) = 0.9</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此即竞争性抑制器的设计条件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1 − 1/(2+[I]/</w:t>
      </w:r>
      <m:oMath>
        <m:sSub>
          <m:e>
            <m:r>
              <m:t>K</m:t>
            </m:r>
          </m:e>
          <m:sub>
            <m:r>
              <m:rPr>
                <m:sty m:val="p"/>
              </m:rPr>
              <m:t>i</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酶动力学应用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抑制剂效力的评价</w:t>
      </w:r>
      <w:r>
        <w:rPr>
          <w:rFonts w:hint="eastAsia" w:ascii="Times New Roman" w:hAnsi="Times New Roman" w:eastAsia="Times New Roman" w:cs="Times New Roman"/>
        </w:rPr>
        <w:t>——</w:t>
      </w:r>
      <w:r>
        <w:rPr>
          <w:rFonts w:hint="eastAsia" w:ascii="Times New Roman" w:hAnsi="Times New Roman" w:eastAsia="FangSong" w:cs="Times New Roman"/>
        </w:rPr>
        <w:t>需要计算抑制率</w:t>
      </w:r>
      <w:r>
        <w:rPr>
          <w:rFonts w:hint="eastAsia" w:ascii="Times New Roman" w:hAnsi="Times New Roman" w:eastAsia="Times New Roman" w:cs="Times New Roman"/>
        </w:rPr>
        <w:t>，</w:t>
      </w:r>
      <w:r>
        <w:rPr>
          <w:rFonts w:hint="eastAsia" w:ascii="Times New Roman" w:hAnsi="Times New Roman" w:eastAsia="FangSong" w:cs="Times New Roman"/>
        </w:rPr>
        <w:t>比较抑制效率</w:t>
      </w:r>
      <w:r>
        <w:rPr>
          <w:rFonts w:hint="eastAsia" w:ascii="Times New Roman" w:hAnsi="Times New Roman" w:eastAsia="Times New Roman" w:cs="Times New Roman"/>
        </w:rPr>
        <w:t>，</w:t>
      </w:r>
      <w:r>
        <w:rPr>
          <w:rFonts w:hint="eastAsia" w:ascii="Times New Roman" w:hAnsi="Times New Roman" w:eastAsia="FangSong" w:cs="Times New Roman"/>
        </w:rPr>
        <w:t>并设计满足特定条件的抑制剂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抑制率计算</w:t>
      </w:r>
      <w:r>
        <w:rPr>
          <w:rFonts w:hint="eastAsia" w:ascii="Times New Roman" w:hAnsi="Times New Roman" w:eastAsia="Times New Roman" w:cs="Times New Roman"/>
        </w:rPr>
        <w:t>：</w:t>
      </w:r>
      <w:r>
        <w:rPr>
          <w:rFonts w:hint="eastAsia" w:ascii="Times New Roman" w:hAnsi="Times New Roman" w:eastAsia="FangSong" w:cs="Times New Roman"/>
        </w:rPr>
        <w:t>利用动力学方程计算抑制后的反应速率</w:t>
      </w:r>
    </w:p>
    <w:p>
      <w:pPr>
        <w:pStyle w:val="Compact"/>
        <w:numPr>
          <w:ilvl w:val="0"/>
          <w:numId w:val="1065"/>
        </w:numPr>
      </w:pPr>
      <w:r>
        <w:rPr>
          <w:rFonts w:hint="eastAsia" w:ascii="Times New Roman" w:hAnsi="Times New Roman" w:eastAsia="FangSong" w:cs="Times New Roman"/>
          <w:b/>
          <w:bCs/>
        </w:rPr>
        <w:t xml:space="preserve">抑制效率比较</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值比较抑制剂效力</w:t>
      </w:r>
    </w:p>
    <w:p>
      <w:pPr>
        <w:pStyle w:val="Compact"/>
        <w:numPr>
          <w:ilvl w:val="0"/>
          <w:numId w:val="1065"/>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根据目标抑制率设计抑制剂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4" name="Picture"/>
            <a:graphic>
              <a:graphicData uri="http://schemas.openxmlformats.org/drawingml/2006/picture">
                <pic:pic>
                  <pic:nvPicPr>
                    <pic:cNvPr descr="7903fc996be6a1eac070b32a77d68d98d1a3decd8586f6955f35aef8db276d99.jpg" id="55"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抑制效率</w:t>
      </w:r>
    </w:p>
    <w:p>
      <w:pPr>
        <w:pStyle w:val="Compact"/>
        <w:numPr>
          <w:ilvl w:val="0"/>
          <w:numId w:val="106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药物效力</w:t>
      </w:r>
    </w:p>
    <w:p>
      <w:pPr>
        <w:pStyle w:val="Compact"/>
        <w:numPr>
          <w:ilvl w:val="0"/>
          <w:numId w:val="106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药物评价</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 xml:space="preserve">生物化学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临床应用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计算抑制后的反应速率</w:t>
      </w:r>
    </w:p>
    <w:p>
      <w:pPr>
        <w:pStyle w:val="SourceCode"/>
      </w:pPr>
      <w:r>
        <w:rPr>
          <w:rStyle w:val="VerbatimChar"/>
          <w:rFonts w:hint="eastAsia" w:ascii="SimSun" w:hAnsi="SimSun" w:eastAsia="SimSun" w:cs="SimSun"/>
        </w:rPr>
        <w:t>无抑制剂时的反应速率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 + [S])</w:t>
      </w:r>
      <w:r>
        <w:rPr>
          <w:rFonts w:ascii="SimSun" w:hAnsi="SimSun" w:eastAsia="SimSun" w:cs="SimSun"/>
        </w:rPr>
        <w:br/>
      </w:r>
      <w:r>
        <w:rPr>
          <w:rStyle w:val="VerbatimChar"/>
          <w:rFonts w:ascii="SimSun" w:hAnsi="SimSun" w:eastAsia="SimSun" w:cs="SimSun"/>
        </w:rPr>
        <w:t xml:space="preserve">   = 10.0 × 2.0 / (1.0 + 2.0)</w:t>
      </w:r>
      <w:r>
        <w:rPr>
          <w:rFonts w:ascii="SimSun" w:hAnsi="SimSun" w:eastAsia="SimSun" w:cs="SimSun"/>
        </w:rPr>
        <w:br/>
      </w:r>
      <w:r>
        <w:rPr>
          <w:rStyle w:val="VerbatimChar"/>
          <w:rFonts w:ascii="SimSun" w:hAnsi="SimSun" w:eastAsia="SimSun" w:cs="SimSun"/>
        </w:rPr>
        <w:t xml:space="preserve">   = 6.67 mmol/(L·min)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加入竞争性抑制剂后的反应速率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(Km(1 + [I]/Ki) + [S])</w:t>
      </w:r>
      <w:r>
        <w:rPr>
          <w:rFonts w:ascii="SimSun" w:hAnsi="SimSun" w:eastAsia="SimSun" w:cs="SimSun"/>
        </w:rPr>
        <w:br/>
      </w:r>
      <w:r>
        <w:rPr>
          <w:rStyle w:val="VerbatimChar"/>
          <w:rFonts w:ascii="SimSun" w:hAnsi="SimSun" w:eastAsia="SimSun" w:cs="SimSun"/>
        </w:rPr>
        <w:t xml:space="preserve">   = 10.0 × 2.0 / (1.0 × (1 + 0.5/0.1) + 2.0)</w:t>
      </w:r>
      <w:r>
        <w:rPr>
          <w:rFonts w:ascii="SimSun" w:hAnsi="SimSun" w:eastAsia="SimSun" w:cs="SimSun"/>
        </w:rPr>
        <w:br/>
      </w:r>
      <w:r>
        <w:rPr>
          <w:rStyle w:val="VerbatimChar"/>
          <w:rFonts w:ascii="SimSun" w:hAnsi="SimSun" w:eastAsia="SimSun" w:cs="SimSun"/>
        </w:rPr>
        <w:t xml:space="preserve">   = 20.0 / (1.0 × 6 + 2.0)</w:t>
      </w:r>
      <w:r>
        <w:rPr>
          <w:rFonts w:ascii="SimSun" w:hAnsi="SimSun" w:eastAsia="SimSun" w:cs="SimSun"/>
        </w:rPr>
        <w:br/>
      </w:r>
      <w:r>
        <w:rPr>
          <w:rStyle w:val="VerbatimChar"/>
          <w:rFonts w:ascii="SimSun" w:hAnsi="SimSun" w:eastAsia="SimSun" w:cs="SimSun"/>
        </w:rPr>
        <w:t xml:space="preserve">   = 20.0 / 8.0</w:t>
      </w:r>
      <w:r>
        <w:rPr>
          <w:rFonts w:ascii="SimSun" w:hAnsi="SimSun" w:eastAsia="SimSun" w:cs="SimSun"/>
        </w:rPr>
        <w:br/>
      </w:r>
      <w:r>
        <w:rPr>
          <w:rStyle w:val="VerbatimChar"/>
          <w:rFonts w:ascii="SimSun" w:hAnsi="SimSun" w:eastAsia="SimSun" w:cs="SimSun"/>
        </w:rPr>
        <w:t xml:space="preserve">   = 2.50 mmol/(L·min)</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比较抑制效率</w:t>
      </w:r>
    </w:p>
    <w:p>
      <w:pPr>
        <w:pStyle w:val="SourceCode"/>
      </w:pPr>
      <w:r>
        <w:rPr>
          <w:rStyle w:val="VerbatimChar"/>
          <w:rFonts w:hint="eastAsia" w:ascii="SimSun" w:hAnsi="SimSun" w:eastAsia="SimSun" w:cs="SimSun"/>
        </w:rPr>
        <w:t xml:space="preserve">抑制效率通常用</w:t>
      </w:r>
      <w:r>
        <w:rPr>
          <w:rStyle w:val="VerbatimChar"/>
          <w:rFonts w:ascii="SimSun" w:hAnsi="SimSun" w:eastAsia="SimSun" w:cs="SimSun"/>
        </w:rPr>
        <w:t xml:space="preserve"> Ki </w:t>
      </w:r>
      <w:r>
        <w:rPr>
          <w:rStyle w:val="VerbatimChar"/>
          <w:rFonts w:hint="eastAsia" w:ascii="SimSun" w:hAnsi="SimSun" w:eastAsia="SimSun" w:cs="SimSun"/>
        </w:rPr>
        <w:t>值比较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Ki </w:t>
      </w:r>
      <w:r>
        <w:rPr>
          <w:rStyle w:val="VerbatimChar"/>
          <w:rFonts w:hint="eastAsia" w:ascii="SimSun" w:hAnsi="SimSun" w:eastAsia="SimSun" w:cs="SimSun"/>
        </w:rPr>
        <w:t>越小</w:t>
      </w:r>
      <w:r>
        <w:rPr>
          <w:rStyle w:val="VerbatimChar"/>
          <w:rFonts w:hint="eastAsia" w:ascii="SimSun" w:hAnsi="SimSun" w:eastAsia="SimSun" w:cs="SimSun"/>
        </w:rPr>
        <w:t>，</w:t>
      </w:r>
      <w:r>
        <w:rPr>
          <w:rStyle w:val="VerbatimChar"/>
          <w:rFonts w:hint="eastAsia" w:ascii="SimSun" w:hAnsi="SimSun" w:eastAsia="SimSun" w:cs="SimSun"/>
        </w:rPr>
        <w:t>抑制效率越高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3</w:t>
      </w:r>
      <w:r>
        <w:rPr>
          <w:rStyle w:val="VerbatimChar"/>
          <w:rFonts w:hint="eastAsia" w:ascii="SimSun" w:hAnsi="SimSun" w:eastAsia="SimSun" w:cs="SimSun"/>
        </w:rPr>
        <w:t>：Ki</w:t>
      </w:r>
      <w:r>
        <w:rPr>
          <w:rStyle w:val="VerbatimChar"/>
          <w:rFonts w:ascii="SimSun" w:hAnsi="SimSun" w:eastAsia="SimSun" w:cs="SimSun"/>
        </w:rPr>
        <w:t xml:space="preserve"> = 0.05 </w:t>
      </w:r>
      <w:r>
        <w:rPr>
          <w:rStyle w:val="VerbatimChar"/>
          <w:rFonts w:hint="eastAsia" w:ascii="SimSun" w:hAnsi="SimSun" w:eastAsia="SimSun" w:cs="SimSun"/>
        </w:rPr>
        <w:t>mmol/L（</w:t>
      </w:r>
      <w:r>
        <w:rPr>
          <w:rStyle w:val="VerbatimChar"/>
          <w:rFonts w:hint="eastAsia" w:ascii="SimSun" w:hAnsi="SimSun" w:eastAsia="SimSun" w:cs="SimSun"/>
        </w:rPr>
        <w:t>最有效</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1</w:t>
      </w:r>
      <w:r>
        <w:rPr>
          <w:rStyle w:val="VerbatimChar"/>
          <w:rFonts w:hint="eastAsia" w:ascii="SimSun" w:hAnsi="SimSun" w:eastAsia="SimSun" w:cs="SimSun"/>
        </w:rPr>
        <w:t>：Ki</w:t>
      </w:r>
      <w:r>
        <w:rPr>
          <w:rStyle w:val="VerbatimChar"/>
          <w:rFonts w:ascii="SimSun" w:hAnsi="SimSun" w:eastAsia="SimSun" w:cs="SimSun"/>
        </w:rPr>
        <w:t xml:space="preserve"> = 0.10 mmol/L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2</w:t>
      </w:r>
      <w:r>
        <w:rPr>
          <w:rStyle w:val="VerbatimChar"/>
          <w:rFonts w:hint="eastAsia" w:ascii="SimSun" w:hAnsi="SimSun" w:eastAsia="SimSun" w:cs="SimSun"/>
        </w:rPr>
        <w:t>：Ki</w:t>
      </w:r>
      <w:r>
        <w:rPr>
          <w:rStyle w:val="VerbatimChar"/>
          <w:rFonts w:ascii="SimSun" w:hAnsi="SimSun" w:eastAsia="SimSun" w:cs="SimSun"/>
        </w:rPr>
        <w:t xml:space="preserve"> = 0.50 </w:t>
      </w:r>
      <w:r>
        <w:rPr>
          <w:rStyle w:val="VerbatimChar"/>
          <w:rFonts w:hint="eastAsia" w:ascii="SimSun" w:hAnsi="SimSun" w:eastAsia="SimSun" w:cs="SimSun"/>
        </w:rPr>
        <w:t>mmol/L（</w:t>
      </w:r>
      <w:r>
        <w:rPr>
          <w:rStyle w:val="VerbatimChar"/>
          <w:rFonts w:hint="eastAsia" w:ascii="SimSun" w:hAnsi="SimSun" w:eastAsia="SimSun" w:cs="SimSun"/>
        </w:rPr>
        <w:t>最弱</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设计抑制剂</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90%</w:t>
      </w:r>
    </w:p>
    <w:p>
      <w:pPr>
        <w:pStyle w:val="BodyText"/>
      </w:pPr>
      <w:r>
        <w:rPr>
          <w:rFonts w:hint="eastAsia" w:ascii="Times New Roman" w:hAnsi="Times New Roman" w:eastAsia="FangSong" w:cs="Times New Roman"/>
        </w:rPr>
        <w:t>竞争性抑制的抑制率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0.9 = 1 - 1/(2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8"/>
        </w:numPr>
      </w:pPr>
      <w:r>
        <w:rPr>
          <w:rFonts w:hint="eastAsia" w:ascii="Times New Roman" w:hAnsi="Times New Roman" w:eastAsia="FangSong" w:cs="Times New Roman"/>
          <w:b/>
          <w:bCs/>
        </w:rPr>
        <w:t xml:space="preserve">如果使用非竞争性抑制剂</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 xml:space="preserve">抑制率计算不同</w:t>
      </w:r>
    </w:p>
    <w:p>
      <w:pPr>
        <w:pStyle w:val="Compact"/>
        <w:numPr>
          <w:ilvl w:val="1"/>
          <w:numId w:val="1069"/>
        </w:numPr>
      </w:pPr>
      <w:r>
        <w:rPr>
          <w:rFonts w:hint="eastAsia" w:ascii="Times New Roman" w:hAnsi="Times New Roman" w:eastAsia="FangSong" w:cs="Times New Roman"/>
        </w:rPr>
        <w:t xml:space="preserve">需要考虑</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的降低</w:t>
      </w:r>
    </w:p>
    <w:p>
      <w:pPr>
        <w:pStyle w:val="Compact"/>
        <w:numPr>
          <w:ilvl w:val="0"/>
          <w:numId w:val="1068"/>
        </w:numPr>
      </w:pPr>
      <w:r>
        <w:rPr>
          <w:rFonts w:hint="eastAsia" w:ascii="Times New Roman" w:hAnsi="Times New Roman" w:eastAsia="FangSong" w:cs="Times New Roman"/>
          <w:b/>
          <w:bCs/>
        </w:rPr>
        <w:t xml:space="preserve">如果考虑多底物反应</w:t>
      </w:r>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动力学方程更复杂</w:t>
      </w:r>
    </w:p>
    <w:p>
      <w:pPr>
        <w:pStyle w:val="Compact"/>
        <w:numPr>
          <w:ilvl w:val="1"/>
          <w:numId w:val="1070"/>
        </w:numPr>
      </w:pPr>
      <w:r>
        <w:rPr>
          <w:rFonts w:hint="eastAsia" w:ascii="Times New Roman" w:hAnsi="Times New Roman" w:eastAsia="FangSong" w:cs="Times New Roman"/>
        </w:rPr>
        <w:t xml:space="preserve">需要更多的实验数据</w:t>
      </w:r>
    </w:p>
    <w:p>
      <w:pPr>
        <w:pStyle w:val="Compact"/>
        <w:numPr>
          <w:ilvl w:val="0"/>
          <w:numId w:val="106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届决赛的药物评价</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届决赛的抑制剂设计</w:t>
      </w:r>
    </w:p>
    <w:p>
      <w:pPr>
        <w:pStyle w:val="Compact"/>
        <w:numPr>
          <w:ilvl w:val="1"/>
          <w:numId w:val="107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效率比较</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抑制率计算错误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抑制率的定义要清楚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2：Ki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越大抑制效率越高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越小抑制效率越高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的物理意义要理解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必须考虑抑制剂的使用浓度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设计时要考虑实际应用条件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决赛冲刺阶段的药物评价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药物设计的定量方法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抑制率的计算方法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Ki </w:t>
      </w:r>
      <w:r>
        <w:rPr>
          <w:rFonts w:hint="eastAsia" w:ascii="Times New Roman" w:hAnsi="Times New Roman" w:eastAsia="FangSong" w:cs="Times New Roman"/>
        </w:rPr>
        <w:t xml:space="preserve">值的物理意义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抑制剂的定量设计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药物评价综合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药物评价深化</w:t>
      </w:r>
      <w:r>
        <w:rPr>
          <w:rFonts w:hint="eastAsia" w:ascii="Times New Roman" w:hAnsi="Times New Roman" w:eastAsia="Times New Roman" w:cs="Times New Roman"/>
        </w:rPr>
        <w:t>、</w:t>
      </w:r>
      <w:r>
        <w:rPr>
          <w:rFonts w:hint="eastAsia" w:ascii="Times New Roman" w:hAnsi="Times New Roman" w:eastAsia="FangSong" w:cs="Times New Roman"/>
        </w:rPr>
        <w:t>抑制剂设计深化知识点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抑制剂在药物开发中的应用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6"/>
    <w:bookmarkStart w:id="6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58" name="Picture"/>
            <a:graphic>
              <a:graphicData uri="http://schemas.openxmlformats.org/drawingml/2006/picture">
                <pic:pic>
                  <pic:nvPicPr>
                    <pic:cNvPr descr="06-外部资料导入/真题/images/dbf9ff5d568ea429a06b05a8751ba3f92f7766270ace4378eb613607308ea8a7.jpg" id="59" name="Picture"/>
                    <pic:cNvPicPr>
                      <a:picLocks noChangeArrowheads="1" noChangeAspect="1"/>
                    </pic:cNvPicPr>
                  </pic:nvPicPr>
                  <pic:blipFill>
                    <a:blip r:embed="rId57"/>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61" name="Picture"/>
            <a:graphic>
              <a:graphicData uri="http://schemas.openxmlformats.org/drawingml/2006/picture">
                <pic:pic>
                  <pic:nvPicPr>
                    <pic:cNvPr descr="06-外部资料导入/真题/images/261dec3dff32918ee9e043b3bad05095137ca4293d185ce69d95a6f490f9a81f.jpg" id="62" name="Picture"/>
                    <pic:cNvPicPr>
                      <a:picLocks noChangeArrowheads="1" noChangeAspect="1"/>
                    </pic:cNvPicPr>
                  </pic:nvPicPr>
                  <pic:blipFill>
                    <a:blip r:embed="rId60"/>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p"/>
                </m:rPr>
                <m:t>A</m:t>
              </m:r>
            </m:sub>
          </m:sSub>
          <m:r>
            <m:t> </m:t>
          </m:r>
          <m:sSub>
            <m:e>
              <m:r>
                <m:t>x</m:t>
              </m:r>
            </m:e>
            <m:sub>
              <m:r>
                <m:rPr>
                  <m:sty m:val="p"/>
                </m:rPr>
                <m:t>A</m:t>
              </m:r>
            </m:sub>
          </m:sSub>
          <m:r>
            <m:rPr>
              <m:sty m:val="p"/>
            </m:rPr>
            <m:t>+</m:t>
          </m:r>
          <m:sSub>
            <m:e>
              <m:r>
                <m:t>D</m:t>
              </m:r>
            </m:e>
            <m:sub>
              <m:r>
                <m:rPr>
                  <m:sty m:val="p"/>
                </m:rPr>
                <m:t>C</m:t>
              </m:r>
            </m:sub>
          </m:sSub>
          <m:r>
            <m:t> </m:t>
          </m:r>
          <m:r>
            <m:rPr>
              <m:sty m:val="p"/>
            </m:rPr>
            <m:t>(</m:t>
          </m:r>
          <m:r>
            <m:t>1</m:t>
          </m:r>
          <m:r>
            <m:rPr>
              <m:sty m:val="p"/>
            </m:rPr>
            <m:t>−</m:t>
          </m:r>
          <m:sSub>
            <m:e>
              <m:r>
                <m:t>x</m:t>
              </m:r>
            </m:e>
            <m:sub>
              <m:r>
                <m:rPr>
                  <m:sty m:val="p"/>
                </m:rPr>
                <m:t>A</m:t>
              </m:r>
            </m:sub>
          </m:sSub>
          <m:r>
            <m:rPr>
              <m:sty m:val="p"/>
            </m:rPr>
            <m:t>)</m:t>
          </m:r>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sSub>
            <m:e>
              <m:r>
                <m:t>x</m:t>
              </m:r>
            </m:e>
            <m:sub>
              <m:r>
                <m:rPr>
                  <m:sty m:val="p"/>
                </m:rPr>
                <m:t>A</m:t>
              </m:r>
            </m:sub>
          </m:sSub>
          <m:r>
            <m:rPr>
              <m:sty m:val="p"/>
            </m:rPr>
            <m:t>=</m:t>
          </m:r>
          <m:f>
            <m:fPr>
              <m:type m:val="bar"/>
            </m:fPr>
            <m:num>
              <m:bar>
                <m:barPr>
                  <m:pos m:val="top"/>
                </m:barPr>
                <m:e>
                  <m:r>
                    <m:t>D</m:t>
                  </m:r>
                </m:e>
              </m:bar>
              <m:r>
                <m:rPr>
                  <m:sty m:val="p"/>
                </m:rPr>
                <m:t>−</m:t>
              </m:r>
              <m:sSub>
                <m:e>
                  <m:r>
                    <m:t>D</m:t>
                  </m:r>
                </m:e>
                <m:sub>
                  <m:r>
                    <m:rPr>
                      <m:sty m:val="p"/>
                    </m:rPr>
                    <m:t>C</m:t>
                  </m:r>
                </m:sub>
              </m:sSub>
            </m:num>
            <m:den>
              <m:sSub>
                <m:e>
                  <m:r>
                    <m:t>D</m:t>
                  </m:r>
                </m:e>
                <m:sub>
                  <m:r>
                    <m:rPr>
                      <m:sty m:val="p"/>
                    </m:rPr>
                    <m:t>A</m:t>
                  </m:r>
                </m:sub>
              </m:sSub>
              <m:r>
                <m:rPr>
                  <m:sty m:val="p"/>
                </m:rPr>
                <m:t>−</m:t>
              </m:r>
              <m:sSub>
                <m:e>
                  <m:r>
                    <m:t>D</m:t>
                  </m:r>
                </m:e>
                <m:sub>
                  <m:r>
                    <m:rPr>
                      <m:sty m:val="p"/>
                    </m:rPr>
                    <m:t>C</m:t>
                  </m:r>
                </m:sub>
              </m:sSub>
            </m:den>
          </m:f>
          <m:r>
            <m:rPr>
              <m:sty m:val="p"/>
            </m:rPr>
            <m:t>=</m:t>
          </m:r>
          <m:f>
            <m:fPr>
              <m:type m:val="bar"/>
            </m:fPr>
            <m:num>
              <m:r>
                <m:t>131</m:t>
              </m:r>
              <m:r>
                <m:rPr>
                  <m:sty m:val="p"/>
                </m:rPr>
                <m:t>−</m:t>
              </m:r>
              <m:r>
                <m:t>75.1</m:t>
              </m:r>
            </m:num>
            <m:den>
              <m:r>
                <m:t>257</m:t>
              </m:r>
              <m:r>
                <m:rPr>
                  <m:sty m:val="p"/>
                </m:rPr>
                <m:t>−</m:t>
              </m:r>
              <m:r>
                <m:t>75.1</m:t>
              </m:r>
            </m:den>
          </m:f>
          <m:r>
            <m:rPr>
              <m:sty m:val="p"/>
            </m:rPr>
            <m:t>=</m:t>
          </m:r>
          <m:r>
            <m:t>0.307</m:t>
          </m:r>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2.3.1（</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t>1</m:t>
              </m:r>
            </m:sub>
          </m:sSub>
          <m:sSub>
            <m:e>
              <m:r>
                <m:t>c</m:t>
              </m:r>
            </m:e>
            <m:sub>
              <m:r>
                <m:t>0</m:t>
              </m:r>
            </m:sub>
          </m:sSub>
          <m:r>
            <m:rPr>
              <m:sty m:val="p"/>
            </m:rPr>
            <m:t>+</m:t>
          </m:r>
          <m:sSub>
            <m:e>
              <m:r>
                <m:t>k</m:t>
              </m:r>
            </m:e>
            <m:sub>
              <m:r>
                <m:t>2</m:t>
              </m:r>
            </m:sub>
          </m:sSub>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exp</m:t>
          </m:r>
          <m:r>
            <m:rPr>
              <m:sty m:val="p"/>
            </m:rPr>
            <m:t>(</m:t>
          </m:r>
          <m:r>
            <m:rPr>
              <m:sty m:val="p"/>
            </m:rPr>
            <m:t>−</m:t>
          </m:r>
          <m:r>
            <m:t>k</m:t>
          </m:r>
          <m:r>
            <m:t>t</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oMath>
      </m:oMathPara>
    </w:p>
    <w:p>
      <w:pPr>
        <w:pStyle w:val="FirstParagraph"/>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m:t>
              </m:r>
            </m:num>
            <m:den>
              <m:r>
                <m:rPr>
                  <m:sty m:val="p"/>
                </m:rPr>
                <m:t>[</m:t>
              </m:r>
              <m:r>
                <m:rPr>
                  <m:sty m:val="p"/>
                </m:rPr>
                <m:t>G</m:t>
              </m:r>
              <m:r>
                <m:rPr>
                  <m:sty m:val="p"/>
                </m:rPr>
                <m:t>]</m:t>
              </m:r>
            </m:den>
          </m:f>
          <m:r>
            <m:rPr>
              <m:sty m:val="p"/>
            </m:rPr>
            <m:t>=</m:t>
          </m:r>
          <m:f>
            <m:fPr>
              <m:type m:val="bar"/>
            </m:fPr>
            <m:num>
              <m:sSub>
                <m:e>
                  <m:r>
                    <m:t>k</m:t>
                  </m:r>
                </m:e>
                <m:sub>
                  <m:r>
                    <m:t>1</m:t>
                  </m:r>
                </m:sub>
              </m:sSub>
              <m:sSub>
                <m:e>
                  <m:r>
                    <m:t>c</m:t>
                  </m:r>
                </m:e>
                <m:sub>
                  <m:r>
                    <m:t>0</m:t>
                  </m:r>
                </m:sub>
              </m:sSub>
              <m:r>
                <m:rPr>
                  <m:sty m:val="p"/>
                </m:rPr>
                <m:t>[</m:t>
              </m:r>
              <m:r>
                <m:rPr>
                  <m:sty m:val="p"/>
                </m:rPr>
                <m:t>E</m:t>
              </m:r>
              <m:r>
                <m:rPr>
                  <m:sty m:val="p"/>
                </m:rPr>
                <m:t>]</m:t>
              </m:r>
            </m:num>
            <m:den>
              <m:sSub>
                <m:e>
                  <m:r>
                    <m:t>k</m:t>
                  </m:r>
                </m:e>
                <m:sub>
                  <m:r>
                    <m:t>2</m:t>
                  </m:r>
                </m:sub>
              </m:sSub>
              <m:r>
                <m:rPr>
                  <m:sty m:val="p"/>
                </m:rPr>
                <m:t>[</m:t>
              </m:r>
              <m:r>
                <m:rPr>
                  <m:sty m:val="p"/>
                </m:rPr>
                <m:t>E</m:t>
              </m:r>
              <m:r>
                <m:rPr>
                  <m:sty m:val="p"/>
                </m:rPr>
                <m:t>]</m:t>
              </m:r>
            </m:den>
          </m:f>
          <m:r>
            <m:rPr>
              <m:sty m:val="p"/>
            </m:rPr>
            <m:t>=</m:t>
          </m:r>
          <m:f>
            <m:fPr>
              <m:type m:val="bar"/>
            </m:fPr>
            <m:num>
              <m:sSub>
                <m:e>
                  <m:r>
                    <m:t>k</m:t>
                  </m:r>
                </m:e>
                <m:sub>
                  <m:r>
                    <m:t>1</m:t>
                  </m:r>
                </m:sub>
              </m:sSub>
              <m:sSub>
                <m:e>
                  <m:r>
                    <m:t>c</m:t>
                  </m:r>
                </m:e>
                <m:sub>
                  <m:r>
                    <m:t>0</m:t>
                  </m:r>
                </m:sub>
              </m:sSub>
            </m:num>
            <m:den>
              <m:sSub>
                <m:e>
                  <m:r>
                    <m:t>k</m:t>
                  </m:r>
                </m:e>
                <m:sub>
                  <m:r>
                    <m:t>2</m:t>
                  </m:r>
                </m:sub>
              </m:sSub>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1</m:t>
                  </m:r>
                </m:sub>
              </m:sSub>
              <m:sSub>
                <m:e>
                  <m:r>
                    <m:t>c</m:t>
                  </m:r>
                </m:e>
                <m:sub>
                  <m:r>
                    <m:t>0</m:t>
                  </m:r>
                </m:sub>
              </m:sSub>
            </m:num>
            <m:den>
              <m:r>
                <m:t>k</m:t>
              </m:r>
            </m:den>
          </m:f>
        </m:oMath>
      </m:oMathPara>
    </w:p>
    <w:p>
      <w:pPr>
        <w:pStyle w:val="FirstParagraph"/>
      </w:pPr>
      <m:oMathPara>
        <m:oMathParaPr>
          <m:jc m:val="center"/>
          <m:ctrlPr>
            <w:rPr>
              <w:sz w:val="28"/>
              <w:szCs w:val="28"/>
            </w:rPr>
          </m:ctrlPr>
        </m:oMathParaPr>
        <m:oMath>
          <m:r>
            <m:rPr>
              <m:sty m:val="p"/>
            </m:rPr>
            <m:t>[</m:t>
          </m:r>
          <m:r>
            <m:rPr>
              <m:sty m:val="p"/>
            </m:rPr>
            <m:t>G</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2</m:t>
                  </m:r>
                </m:sub>
              </m:sSub>
            </m:num>
            <m:den>
              <m:r>
                <m:t>k</m:t>
              </m:r>
            </m:den>
          </m:f>
        </m:oMath>
      </m:oMathPara>
    </w:p>
    <w:p>
      <w:pPr>
        <w:pStyle w:val="FirstParagraph"/>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bi"/>
                </m:rPr>
                <m:t>E</m:t>
              </m:r>
            </m:sub>
          </m:sSub>
          <m:f>
            <m:fPr>
              <m:type m:val="bar"/>
            </m:fPr>
            <m:num>
              <m:r>
                <m:rPr>
                  <m:sty m:val="p"/>
                </m:rPr>
                <m:t>[</m:t>
              </m:r>
              <m:r>
                <m:rPr>
                  <m:sty m:val="p"/>
                </m:rPr>
                <m:t>E</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F</m:t>
              </m:r>
            </m:sub>
          </m:sSub>
          <m:f>
            <m:fPr>
              <m:type m:val="bar"/>
            </m:fPr>
            <m:num>
              <m:r>
                <m:rPr>
                  <m:sty m:val="p"/>
                </m:rPr>
                <m:t>[</m:t>
              </m:r>
              <m:r>
                <m:rPr>
                  <m:sty m:val="p"/>
                </m:rPr>
                <m:t>F</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G</m:t>
              </m:r>
            </m:sub>
          </m:sSub>
          <m:f>
            <m:fPr>
              <m:type m:val="bar"/>
            </m:fPr>
            <m:num>
              <m:r>
                <m:rPr>
                  <m:sty m:val="p"/>
                </m:rPr>
                <m:t>[</m:t>
              </m:r>
              <m:r>
                <m:rPr>
                  <m:sty m:val="p"/>
                </m:rPr>
                <m:t>G</m:t>
              </m:r>
              <m:r>
                <m:rPr>
                  <m:sty m:val="p"/>
                </m:rPr>
                <m:t>]</m:t>
              </m:r>
            </m:num>
            <m:den>
              <m:r>
                <m:rPr>
                  <m:sty m:val="p"/>
                </m:rPr>
                <m:t>[</m:t>
              </m:r>
              <m:r>
                <m:rPr>
                  <m:sty m:val="p"/>
                </m:rPr>
                <m:t>E</m:t>
              </m:r>
              <m:sSub>
                <m:e>
                  <m:r>
                    <m:rPr>
                      <m:sty m:val="p"/>
                    </m:rPr>
                    <m:t>]</m:t>
                  </m:r>
                </m:e>
                <m:sub>
                  <m:r>
                    <m:t>0</m:t>
                  </m:r>
                </m:sub>
              </m:sSub>
            </m:den>
          </m:f>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2.3.2（</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3.80</m:t>
          </m:r>
          <m:r>
            <m:rPr>
              <m:sty m:val="p"/>
            </m:rPr>
            <m:t>×</m:t>
          </m:r>
          <m:sSup>
            <m:e>
              <m:r>
                <m:t>10</m:t>
              </m:r>
            </m:e>
            <m:sup>
              <m:r>
                <m:rPr>
                  <m:sty m:val="p"/>
                </m:rPr>
                <m:t>−</m:t>
              </m:r>
              <m:r>
                <m:t>3</m:t>
              </m:r>
            </m:sup>
          </m:sSup>
          <m:r>
            <m:rPr>
              <m:sty m:val="p"/>
            </m:rPr>
            <m:t>=</m:t>
          </m:r>
          <m:r>
            <m:t>5.000</m:t>
          </m:r>
          <m:r>
            <m:t> </m:t>
          </m:r>
          <m:sSub>
            <m:e>
              <m:r>
                <m:t>k</m:t>
              </m:r>
            </m:e>
            <m:sub>
              <m:r>
                <m:t>1</m:t>
              </m:r>
            </m:sub>
          </m:sSub>
          <m:r>
            <m:rPr>
              <m:sty m:val="p"/>
            </m:rPr>
            <m:t>+</m:t>
          </m:r>
          <m:sSub>
            <m:e>
              <m:r>
                <m:t>k</m:t>
              </m:r>
            </m:e>
            <m:sub>
              <m:r>
                <m:t>2</m:t>
              </m:r>
            </m:sub>
          </m:sSub>
        </m:oMath>
      </m:oMathPara>
    </w:p>
    <w:p>
      <w:pPr>
        <w:pStyle w:val="FirstParagraph"/>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2"/>
        </w:numPr>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结构决定反应性</w:t>
      </w:r>
      <w:r>
        <w:rPr>
          <w:rFonts w:hint="eastAsia" w:ascii="Times New Roman" w:hAnsi="Times New Roman" w:eastAsia="Times New Roman" w:cs="Times New Roman"/>
        </w:rPr>
        <w:t>：DBCO（</w:t>
      </w:r>
      <w:r>
        <w:rPr>
          <w:rFonts w:hint="eastAsia" w:ascii="Times New Roman" w:hAnsi="Times New Roman" w:eastAsia="FangSong" w:cs="Times New Roman"/>
        </w:rPr>
        <w:t>二苯并环辛炔</w:t>
      </w:r>
      <w:r>
        <w:rPr>
          <w:rFonts w:hint="eastAsia" w:ascii="Times New Roman" w:hAnsi="Times New Roman" w:eastAsia="Times New Roman" w:cs="Times New Roman"/>
        </w:rPr>
        <w:t>）</w:t>
      </w:r>
      <w:r>
        <w:rPr>
          <w:rFonts w:hint="eastAsia" w:ascii="Times New Roman" w:hAnsi="Times New Roman" w:eastAsia="FangSong" w:cs="Times New Roman"/>
        </w:rPr>
        <w:t>的炔基被嵌入八元环</w:t>
      </w:r>
      <w:r>
        <w:rPr>
          <w:rFonts w:hint="eastAsia" w:ascii="Times New Roman" w:hAnsi="Times New Roman" w:eastAsia="Times New Roman" w:cs="Times New Roman"/>
        </w:rPr>
        <w:t>，</w:t>
      </w:r>
      <w:r>
        <w:rPr>
          <w:rFonts w:hint="eastAsia" w:ascii="Times New Roman" w:hAnsi="Times New Roman" w:eastAsia="FangSong" w:cs="Times New Roman"/>
        </w:rPr>
        <w:t>环张力使炔键变形</w:t>
      </w:r>
      <w:r>
        <w:rPr>
          <w:rFonts w:hint="eastAsia" w:ascii="Times New Roman" w:hAnsi="Times New Roman" w:eastAsia="Times New Roman" w:cs="Times New Roman"/>
        </w:rPr>
        <w:t>、</w:t>
      </w:r>
      <w:r>
        <w:rPr>
          <w:rFonts w:hint="eastAsia" w:ascii="Times New Roman" w:hAnsi="Times New Roman" w:eastAsia="FangSong" w:cs="Times New Roman"/>
        </w:rPr>
        <w:t>活化能下降</w:t>
      </w:r>
      <w:r>
        <w:rPr>
          <w:rFonts w:hint="eastAsia" w:ascii="Times New Roman" w:hAnsi="Times New Roman" w:eastAsia="Times New Roman" w:cs="Times New Roman"/>
        </w:rPr>
        <w:t>，</w:t>
      </w:r>
      <w:r>
        <w:rPr>
          <w:rFonts w:hint="eastAsia" w:ascii="Times New Roman" w:hAnsi="Times New Roman" w:eastAsia="FangSong" w:cs="Times New Roman"/>
        </w:rPr>
        <w:t>无需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催化即可与叠氮发生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量纲与标度</w:t>
      </w:r>
      <w:r>
        <w:rPr>
          <w:rFonts w:hint="eastAsia" w:ascii="Times New Roman" w:hAnsi="Times New Roman" w:eastAsia="Times New Roman" w:cs="Times New Roman"/>
        </w:rPr>
        <w:t xml:space="preserve">：Stokes-Einstein</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球形近似下</w:t>
      </w:r>
      <w:r>
        <w:rPr>
          <w:rFonts w:ascii="Times New Roman" w:hAnsi="Times New Roman" w:eastAsia="Times New Roman" w:cs="Times New Roman"/>
        </w:rPr>
        <w:t xml:space="preserve"> </w:t>
      </w:r>
      <m:oMath>
        <m:oMathPr>
          <m:ctrlPr>
            <w:rPr>
              <w:sz w:val="28"/>
              <w:szCs w:val="28"/>
            </w:rPr>
          </m:ctrlPr>
        </m:oMathPr>
        <m:sSup>
          <m:e>
            <m:r>
              <m:t>d</m:t>
            </m:r>
          </m:e>
          <m:sup>
            <m:r>
              <m:t>3</m:t>
            </m:r>
          </m:sup>
        </m:sSup>
        <m:r>
          <m:rPr>
            <m:sty m:val="p"/>
          </m:rPr>
          <m:t>∝</m:t>
        </m:r>
        <m:r>
          <m:t>V</m:t>
        </m:r>
        <m:r>
          <m:rPr>
            <m:sty m:val="p"/>
          </m:rPr>
          <m:t>∝</m:t>
        </m:r>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D</m:t>
        </m:r>
        <m:r>
          <m:rPr>
            <m:sty m:val="p"/>
          </m:rPr>
          <m:t>∝</m:t>
        </m:r>
        <m:sSubSup>
          <m:e>
            <m:r>
              <m:t>M</m:t>
            </m:r>
          </m:e>
          <m:sub>
            <m:r>
              <m:rPr>
                <m:sty m:val="p"/>
              </m:rPr>
              <m:t>W</m:t>
            </m:r>
          </m:sub>
          <m:sup>
            <m:r>
              <m:rPr>
                <m:sty m:val="p"/>
              </m:rPr>
              <m:t>−</m:t>
            </m:r>
            <m:r>
              <m:t>1</m:t>
            </m:r>
            <m:r>
              <m:rPr>
                <m:sty m:val="p"/>
              </m:rPr>
              <m:t>/</m:t>
            </m:r>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产物分子量为两者之和</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2.2.2 </w:t>
      </w:r>
      <w:r>
        <w:rPr>
          <w:rFonts w:hint="eastAsia" w:ascii="Times New Roman" w:hAnsi="Times New Roman" w:eastAsia="FangSong" w:cs="Times New Roman"/>
          <w:b/>
          <w:bCs/>
        </w:rPr>
        <w:t>只有带荧光的物种才被</w:t>
      </w:r>
      <w:r>
        <w:rPr>
          <w:rFonts w:hint="eastAsia" w:ascii="Times New Roman" w:hAnsi="Times New Roman" w:eastAsia="Times New Roman" w:cs="Times New Roman"/>
          <w:b/>
          <w:bCs/>
        </w:rPr>
        <w:t>”</w:t>
      </w:r>
      <w:r>
        <w:rPr>
          <w:rFonts w:hint="eastAsia" w:ascii="Times New Roman" w:hAnsi="Times New Roman" w:eastAsia="FangSong" w:cs="Times New Roman"/>
          <w:b/>
          <w:bCs/>
        </w:rPr>
        <w:t>看见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AF647、</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也带</w:t>
      </w:r>
      <w:r>
        <w:rPr>
          <w:rFonts w:hint="eastAsia" w:ascii="Times New Roman" w:hAnsi="Times New Roman" w:eastAsia="Times New Roman" w:cs="Times New Roman"/>
        </w:rPr>
        <w:t>（AF647</w:t>
      </w:r>
      <w:r>
        <w:rPr>
          <w:rFonts w:ascii="Times New Roman" w:hAnsi="Times New Roman" w:eastAsia="Times New Roman" w:cs="Times New Roman"/>
        </w:rPr>
        <w:t xml:space="preserve"> </w:t>
      </w:r>
      <w:r>
        <w:rPr>
          <w:rFonts w:hint="eastAsia" w:ascii="Times New Roman" w:hAnsi="Times New Roman" w:eastAsia="FangSong" w:cs="Times New Roman"/>
        </w:rPr>
        <w:t xml:space="preserve">连在</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不带</w:t>
      </w:r>
      <w:r>
        <w:rPr>
          <w:rFonts w:hint="eastAsia" w:ascii="Times New Roman" w:hAnsi="Times New Roman" w:eastAsia="Times New Roman" w:cs="Times New Roman"/>
        </w:rPr>
        <w:t>，</w:t>
      </w:r>
      <w:r>
        <w:rPr>
          <w:rFonts w:hint="eastAsia" w:ascii="Times New Roman" w:hAnsi="Times New Roman" w:eastAsia="FangSong" w:cs="Times New Roman"/>
        </w:rPr>
        <w:t>故不进入</w:t>
      </w:r>
      <w:r>
        <w:rPr>
          <w:rFonts w:ascii="Times New Roman" w:hAnsi="Times New Roman" w:eastAsia="Times New Roman" w:cs="Times New Roman"/>
        </w:rPr>
        <w:t xml:space="preserve"> </w:t>
      </w:r>
      <m:oMath>
        <m:bar>
          <m:barPr>
            <m:pos m:val="top"/>
          </m:barPr>
          <m:e>
            <m:r>
              <m:t>D</m:t>
            </m:r>
          </m:e>
        </m:ba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的剩余分数</w:t>
      </w:r>
      <w:r>
        <w:rPr>
          <w:rFonts w:ascii="Times New Roman" w:hAnsi="Times New Roman" w:eastAsia="Times New Roman" w:cs="Times New Roman"/>
        </w:rPr>
        <w:t xml:space="preserve"> </w:t>
      </w:r>
      <m:oMath>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再用准一级动力学求</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2.3.1 </w:t>
      </w:r>
      <w:r>
        <w:rPr>
          <w:rFonts w:hint="eastAsia" w:ascii="Times New Roman" w:hAnsi="Times New Roman" w:eastAsia="FangSong" w:cs="Times New Roman"/>
          <w:b/>
          <w:bCs/>
        </w:rPr>
        <w:t xml:space="preserve">两步走</w:t>
      </w:r>
      <w:r>
        <w:rPr>
          <w:rFonts w:hint="eastAsia" w:ascii="Times New Roman" w:hAnsi="Times New Roman" w:eastAsia="Times New Roman" w:cs="Times New Roman"/>
        </w:rPr>
        <w:t>：</w:t>
      </w:r>
      <w:r>
        <w:rPr>
          <w:rFonts w:hint="eastAsia" w:ascii="Times New Roman" w:hAnsi="Times New Roman" w:eastAsia="FangSong" w:cs="Times New Roman"/>
        </w:rPr>
        <w:t>先写出</w:t>
      </w:r>
      <w:r>
        <w:rPr>
          <w:rFonts w:ascii="Times New Roman" w:hAnsi="Times New Roman" w:eastAsia="Times New Roman" w:cs="Times New Roman"/>
        </w:rPr>
        <w:t xml:space="preserve"> E </w:t>
      </w:r>
      <w:r>
        <w:rPr>
          <w:rFonts w:hint="eastAsia" w:ascii="Times New Roman" w:hAnsi="Times New Roman" w:eastAsia="FangSong" w:cs="Times New Roman"/>
        </w:rPr>
        <w:t>的表观一级衰减</w:t>
      </w:r>
      <w:r>
        <w:rPr>
          <w:rFonts w:hint="eastAsia" w:ascii="Times New Roman" w:hAnsi="Times New Roman" w:eastAsia="Times New Roman" w:cs="Times New Roman"/>
        </w:rPr>
        <w:t>（</w:t>
      </w:r>
      <w:r>
        <w:rPr>
          <w:rFonts w:hint="eastAsia" w:ascii="Times New Roman" w:hAnsi="Times New Roman" w:eastAsia="FangSong" w:cs="Times New Roman"/>
        </w:rPr>
        <w:t>两个消耗通道并联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c</m:t>
            </m:r>
          </m:e>
          <m:sub>
            <m:r>
              <m:t>0</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hint="eastAsia" w:ascii="Times New Roman" w:hAnsi="Times New Roman" w:eastAsia="Times New Roman" w:cs="Times New Roman"/>
        </w:rPr>
        <w:t>”</w:t>
      </w:r>
      <w:r>
        <w:rPr>
          <w:rFonts w:hint="eastAsia" w:ascii="Times New Roman" w:hAnsi="Times New Roman" w:eastAsia="FangSong" w:cs="Times New Roman"/>
        </w:rPr>
        <w:t>产物比</w:t>
      </w:r>
      <w:r>
        <w:rPr>
          <w:rFonts w:ascii="Times New Roman" w:hAnsi="Times New Roman" w:eastAsia="Times New Roman" w:cs="Times New Roman"/>
        </w:rPr>
        <w:t xml:space="preserve"> = </w:t>
      </w:r>
      <w:r>
        <w:rPr>
          <w:rFonts w:hint="eastAsia" w:ascii="Times New Roman" w:hAnsi="Times New Roman" w:eastAsia="FangSong" w:cs="Times New Roman"/>
        </w:rPr>
        <w:t>速率比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m:t>
        </m:r>
        <m:r>
          <m:rPr>
            <m:sty m:val="p"/>
          </m:rPr>
          <m:t>F</m:t>
        </m:r>
        <m:r>
          <m:rPr>
            <m:sty m:val="p"/>
          </m:rPr>
          <m:t>]</m:t>
        </m:r>
      </m:oMath>
      <w:r>
        <w:rPr>
          <w:rFonts w:ascii="Times New Roman" w:hAnsi="Times New Roman" w:eastAsia="Times New Roman" w:cs="Times New Roman"/>
        </w:rPr>
        <w:t xml:space="preserve">、</w:t>
      </w:r>
      <m:oMath>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最后代入</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的定义并按</w:t>
      </w:r>
      <w:r>
        <w:rPr>
          <w:rFonts w:ascii="Times New Roman" w:hAnsi="Times New Roman" w:eastAsia="Times New Roman" w:cs="Times New Roman"/>
        </w:rPr>
        <w:t xml:space="preserve"> </w:t>
      </w:r>
      <m:oMath>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项与常数项分组</w:t>
      </w:r>
      <w:r>
        <w:rPr>
          <w:rFonts w:hint="eastAsia" w:ascii="Times New Roman" w:hAnsi="Times New Roman" w:eastAsia="Times New Roman" w:cs="Times New Roman"/>
        </w:rPr>
        <w:t>，</w:t>
      </w:r>
      <w:r>
        <w:rPr>
          <w:rFonts w:hint="eastAsia" w:ascii="Times New Roman" w:hAnsi="Times New Roman" w:eastAsia="FangSong" w:cs="Times New Roman"/>
        </w:rPr>
        <w:t>读出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2.3.2 </w:t>
      </w:r>
      <w:r>
        <w:rPr>
          <w:rFonts w:hint="eastAsia" w:ascii="Times New Roman" w:hAnsi="Times New Roman" w:eastAsia="FangSong" w:cs="Times New Roman"/>
          <w:b/>
          <w:bCs/>
        </w:rPr>
        <w:t xml:space="preserve">两方程解两未知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给出两个</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联立即得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改变过量组分浓度求分级数</w:t>
      </w:r>
      <w:r>
        <w:rPr>
          <w:rFonts w:hint="eastAsia" w:ascii="Times New Roman" w:hAnsi="Times New Roman" w:eastAsia="Times New Roman" w:cs="Times New Roman"/>
        </w:rPr>
        <w:t>/</w:t>
      </w:r>
      <w:r>
        <w:rPr>
          <w:rFonts w:hint="eastAsia" w:ascii="Times New Roman" w:hAnsi="Times New Roman" w:eastAsia="FangSong" w:cs="Times New Roman"/>
        </w:rPr>
        <w:t>分速率常数</w:t>
      </w:r>
      <w:r>
        <w:rPr>
          <w:rFonts w:hint="eastAsia" w:ascii="Times New Roman" w:hAnsi="Times New Roman" w:eastAsia="Times New Roman" w:cs="Times New Roman"/>
        </w:rPr>
        <w:t>”</w:t>
      </w:r>
      <w:r>
        <w:rPr>
          <w:rFonts w:hint="eastAsia" w:ascii="Times New Roman" w:hAnsi="Times New Roman" w:eastAsia="FangSong" w:cs="Times New Roman"/>
        </w:rPr>
        <w:t>的标准套路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忘记写</w:t>
      </w:r>
      <w:r>
        <w:rPr>
          <w:rFonts w:hint="eastAsia" w:ascii="Times New Roman" w:hAnsi="Times New Roman" w:eastAsia="Times New Roman" w:cs="Times New Roman"/>
        </w:rPr>
        <w:t>”</w:t>
      </w:r>
      <w:r>
        <w:rPr>
          <w:rFonts w:hint="eastAsia" w:ascii="Times New Roman" w:hAnsi="Times New Roman" w:eastAsia="FangSong" w:cs="Times New Roman"/>
        </w:rPr>
        <w:t>球形近似</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两条假设</w:t>
      </w:r>
      <w:r>
        <w:rPr>
          <w:rFonts w:hint="eastAsia" w:ascii="Times New Roman" w:hAnsi="Times New Roman" w:eastAsia="Times New Roman" w:cs="Times New Roman"/>
        </w:rPr>
        <w:t>（</w:t>
      </w:r>
      <w:r>
        <w:rPr>
          <w:rFonts w:hint="eastAsia" w:ascii="Times New Roman" w:hAnsi="Times New Roman" w:eastAsia="FangSong" w:cs="Times New Roman"/>
        </w:rPr>
        <w:t>各占分</w:t>
      </w:r>
      <w:r>
        <w:rPr>
          <w:rFonts w:hint="eastAsia" w:ascii="Times New Roman" w:hAnsi="Times New Roman" w:eastAsia="Times New Roman" w:cs="Times New Roman"/>
        </w:rPr>
        <w:t>）；</w:t>
      </w:r>
      <w:r>
        <w:rPr>
          <w:rFonts w:hint="eastAsia" w:ascii="Times New Roman" w:hAnsi="Times New Roman" w:eastAsia="FangSong" w:cs="Times New Roman"/>
        </w:rPr>
        <w:t>或误用</w:t>
      </w:r>
      <w:r>
        <w:rPr>
          <w:rFonts w:ascii="Times New Roman" w:hAnsi="Times New Roman" w:eastAsia="Times New Roman" w:cs="Times New Roman"/>
        </w:rPr>
        <w:t xml:space="preserve"> </w:t>
      </w:r>
      <m:oMath>
        <m:r>
          <m:t>D</m:t>
        </m:r>
        <m:r>
          <m:rPr>
            <m:sty m:val="p"/>
          </m:rPr>
          <m:t>∝</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把不带荧光的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也算进</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的加权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明确不得分</w:t>
      </w:r>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B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混为一谈</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漏掉</w:t>
      </w:r>
      <w:r>
        <w:rPr>
          <w:rFonts w:hint="eastAsia" w:ascii="Times New Roman" w:hAnsi="Times New Roman" w:eastAsia="Times New Roman" w:cs="Times New Roman"/>
        </w:rPr>
        <w:t>”</w:t>
      </w: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的双指数衰减</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的物理意义搞反</w:t>
      </w:r>
      <w:r>
        <w:rPr>
          <w:rFonts w:hint="eastAsia" w:ascii="Times New Roman" w:hAnsi="Times New Roman" w:eastAsia="Times New Roman" w:cs="Times New Roman"/>
        </w:rPr>
        <w:t>（</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是随时间衰减的振幅</w:t>
      </w:r>
      <w:r>
        <w:rPr>
          <w:rFonts w:hint="eastAsia" w:ascii="Times New Roman" w:hAnsi="Times New Roman" w:eastAsia="Times New Roman" w:cs="Times New Roman"/>
        </w:rPr>
        <w:t>，</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是终态值</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随时间变化</w:t>
      </w:r>
      <w:r>
        <w:rPr>
          <w:rFonts w:hint="eastAsia" w:ascii="Times New Roman" w:hAnsi="Times New Roman" w:eastAsia="Times New Roman" w:cs="Times New Roman"/>
        </w:rPr>
        <w:t>——</w:t>
      </w:r>
      <w:r>
        <w:rPr>
          <w:rFonts w:hint="eastAsia" w:ascii="Times New Roman" w:hAnsi="Times New Roman" w:eastAsia="FangSong" w:cs="Times New Roman"/>
        </w:rPr>
        <w:t>由提示可知二者</w:t>
      </w:r>
      <w:r>
        <w:rPr>
          <w:rFonts w:hint="eastAsia" w:ascii="Times New Roman" w:hAnsi="Times New Roman" w:eastAsia="FangSong" w:cs="Times New Roman"/>
          <w:b/>
          <w:bCs/>
        </w:rPr>
        <w:t xml:space="preserve">恒等于速率之比</w:t>
      </w:r>
      <w:r>
        <w:rPr>
          <w:rFonts w:hint="eastAsia" w:ascii="Times New Roman" w:hAnsi="Times New Roman" w:eastAsia="Times New Roman" w:cs="Times New Roman"/>
        </w:rPr>
        <w:t>，</w:t>
      </w:r>
      <w:r>
        <w:rPr>
          <w:rFonts w:hint="eastAsia" w:ascii="Times New Roman" w:hAnsi="Times New Roman" w:eastAsia="FangSong" w:cs="Times New Roman"/>
        </w:rPr>
        <w:t>与时间无关</w:t>
      </w:r>
      <w:r>
        <w:rPr>
          <w:rFonts w:hint="eastAsia" w:ascii="Times New Roman" w:hAnsi="Times New Roman" w:eastAsia="Times New Roman" w:cs="Times New Roman"/>
        </w:rPr>
        <w:t>（</w:t>
      </w:r>
      <w:r>
        <w:rPr>
          <w:rFonts w:hint="eastAsia" w:ascii="Times New Roman" w:hAnsi="Times New Roman" w:eastAsia="FangSong" w:cs="Times New Roman"/>
        </w:rPr>
        <w:t>这正是平行一级反应的核心结论</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是二级速率常数</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w:t>
      </w:r>
      <w:r>
        <w:rPr>
          <w:rFonts w:hint="eastAsia" w:ascii="Times New Roman" w:hAnsi="Times New Roman" w:eastAsia="Times New Roman" w:cs="Times New Roman"/>
        </w:rPr>
        <w:t>（</w:t>
      </w:r>
      <m:oMath>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不要写混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spacing w:before="160" w:after="80"/>
      </w:pPr>
      <w:r>
        <w:pict>
          <v:rect style="width:0;height:1.5pt" o:hralign="center" o:hrstd="t" o:hr="t"/>
        </w:pict>
      </w:r>
    </w:p>
    <w:bookmarkEnd w:id="64"/>
    <w:bookmarkStart w:id="6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66" name="Picture"/>
            <a:graphic>
              <a:graphicData uri="http://schemas.openxmlformats.org/drawingml/2006/picture">
                <pic:pic>
                  <pic:nvPicPr>
                    <pic:cNvPr descr="2a324d5c2d6d4bb665c89ab1e4872ef43a60dfa95209a0225ae3ac873484bfd9.jpg" id="67" name="Picture"/>
                    <pic:cNvPicPr>
                      <a:picLocks noChangeArrowheads="1" noChangeAspect="1"/>
                    </pic:cNvPicPr>
                  </pic:nvPicPr>
                  <pic:blipFill>
                    <a:blip r:embed="rId6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7">
    <w:abstractNumId w:val="991"/>
  </w:num>
  <w:num w:numId="1028">
    <w:abstractNumId w:val="991"/>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57" Type="http://schemas.openxmlformats.org/officeDocument/2006/relationships/image" Target="media/rId57.jpg"/><Relationship Id="rId14" Type="http://schemas.openxmlformats.org/officeDocument/2006/relationships/image" Target="media/rId14.png"/><Relationship Id="rId65" Type="http://schemas.openxmlformats.org/officeDocument/2006/relationships/image" Target="media/rId65.jpg"/><Relationship Id="rId33" Type="http://schemas.openxmlformats.org/officeDocument/2006/relationships/image" Target="media/rId33.jpg"/><Relationship Id="rId18" Type="http://schemas.openxmlformats.org/officeDocument/2006/relationships/image" Target="media/rId18.jpg"/><Relationship Id="rId42" Type="http://schemas.openxmlformats.org/officeDocument/2006/relationships/image" Target="media/rId42.jpg"/><Relationship Id="rId47" Type="http://schemas.openxmlformats.org/officeDocument/2006/relationships/image" Target="media/rId47.jpg"/><Relationship Id="rId39" Type="http://schemas.openxmlformats.org/officeDocument/2006/relationships/image" Target="media/rId39.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2026-09-17T17:32:33Z</dcterms:created>
  <dcterms:modified xsi:type="dcterms:W3CDTF">2026-09-17T17:32:33Z</dcterms:modified>
</cp:coreProperties>
</file>

<file path=docProps/custom.xml><?xml version="1.0" encoding="utf-8"?>
<Properties xmlns="http://schemas.openxmlformats.org/officeDocument/2006/custom-properties" xmlns:vt="http://schemas.openxmlformats.org/officeDocument/2006/docPropsVTypes"/>
</file>