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6" w:name="一分册专项卷iii"/>
    <w:p>
      <w:pPr>
        <w:pStyle w:val="Heading1"/>
        <w:spacing w:before="280" w:after="120"/>
        <w:jc w:val="center"/>
      </w:pPr>
      <w:r>
        <w:rPr>
          <w:rFonts w:hint="eastAsia" w:ascii="Times New Roman" w:hAnsi="Times New Roman" w:eastAsia="SimHei" w:cs="Times New Roman"/>
        </w:rPr>
        <w:t>一分册专项卷</w:t>
      </w:r>
      <w:r>
        <w:rPr>
          <w:rFonts w:hint="eastAsia" w:ascii="Times New Roman" w:hAnsi="Times New Roman" w:eastAsia="Times New Roman" w:cs="Times New Roman"/>
        </w:rPr>
        <w:t>III</w:t>
      </w:r>
    </w:p>
    <w:bookmarkStart w:id="9" w:name="化学原理11-题"/>
    <w:p>
      <w:pPr>
        <w:pStyle w:val="Heading2"/>
        <w:spacing w:before="280" w:after="120"/>
      </w:pPr>
      <w:r>
        <w:rPr>
          <w:rFonts w:hint="eastAsia" w:ascii="Times New Roman" w:hAnsi="Times New Roman" w:eastAsia="SimHei" w:cs="Times New Roman"/>
        </w:rPr>
        <w:t>化学原理</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滴加稀硫酸后木块浸入体积的变化</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691000"/>
            <wp:effectExtent b="0" l="0" r="0" t="0"/>
            <wp:docPr descr="" title="" id="11" name="Picture"/>
            <a:graphic>
              <a:graphicData uri="http://schemas.openxmlformats.org/drawingml/2006/picture">
                <pic:pic>
                  <pic:nvPicPr>
                    <pic:cNvPr descr="e54735abd775075ae0e49bd2618d7ecda9ba82685c34d9cf666795007f74c074.jpg" id="12" name="Picture"/>
                    <pic:cNvPicPr>
                      <a:picLocks noChangeArrowheads="1" noChangeAspect="1"/>
                    </pic:cNvPicPr>
                  </pic:nvPicPr>
                  <pic:blipFill>
                    <a:blip r:embed="rId10"/>
                    <a:stretch>
                      <a:fillRect/>
                    </a:stretch>
                  </pic:blipFill>
                  <pic:spPr bwMode="auto">
                    <a:xfrm>
                      <a:off x="0" y="0"/>
                      <a:ext cx="3240000" cy="2691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13"/>
    <w:bookmarkStart w:id="14" w:name="参考答案"/>
    <w:p>
      <w:pPr>
        <w:pStyle w:val="Heading2"/>
        <w:spacing w:before="280" w:after="120"/>
      </w:pPr>
      <w:r>
        <w:rPr>
          <w:rFonts w:hint="eastAsia" w:ascii="Times New Roman" w:hAnsi="Times New Roman" w:eastAsia="SimHei" w:cs="Times New Roman"/>
        </w:rPr>
        <w:t xml:space="preserve">参考答案</w:t>
      </w:r>
    </w:p>
    <w:bookmarkEnd w:id="14"/>
    <w:bookmarkStart w:id="15" w:name="知识点映射"/>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bookmarkEnd w:id="15"/>
    <w:bookmarkStart w:id="16"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测试题二</w:t>
      </w:r>
    </w:p>
    <w:p>
      <w:pPr>
        <w:pStyle w:val="Compact"/>
        <w:numPr>
          <w:ilvl w:val="0"/>
          <w:numId w:val="1001"/>
        </w:numPr>
      </w:pPr>
      <w:r>
        <w:rPr>
          <w:rFonts w:hint="eastAsia" w:ascii="Times New Roman" w:hAnsi="Times New Roman" w:eastAsia="FangSong" w:cs="Times New Roman"/>
        </w:rPr>
        <w:t>在地壳内</w:t>
      </w:r>
      <w:r>
        <w:rPr>
          <w:rFonts w:hint="eastAsia" w:ascii="Times New Roman" w:hAnsi="Times New Roman" w:eastAsia="Times New Roman" w:cs="Times New Roman"/>
        </w:rPr>
        <w:t>，</w:t>
      </w:r>
      <w:r>
        <w:rPr>
          <w:rFonts w:hint="eastAsia" w:ascii="Times New Roman" w:hAnsi="Times New Roman" w:eastAsia="FangSong" w:cs="Times New Roman"/>
        </w:rPr>
        <w:t>深度每增加</w:t>
      </w:r>
      <w:r>
        <w:rPr>
          <w:rFonts w:ascii="Times New Roman" w:hAnsi="Times New Roman" w:eastAsia="Times New Roman" w:cs="Times New Roman"/>
        </w:rPr>
        <w:t xml:space="preserve"> 1 </w:t>
      </w:r>
      <w:r>
        <w:rPr>
          <w:rFonts w:hint="eastAsia" w:ascii="Times New Roman" w:hAnsi="Times New Roman" w:eastAsia="Times New Roman" w:cs="Times New Roman"/>
        </w:rPr>
        <w:t>km，</w:t>
      </w:r>
      <w:r>
        <w:rPr>
          <w:rFonts w:hint="eastAsia" w:ascii="Times New Roman" w:hAnsi="Times New Roman" w:eastAsia="FangSong" w:cs="Times New Roman"/>
        </w:rPr>
        <w:t>压强大约增加</w:t>
      </w:r>
      <w:r>
        <w:rPr>
          <w:rFonts w:ascii="Times New Roman" w:hAnsi="Times New Roman" w:eastAsia="Times New Roman" w:cs="Times New Roman"/>
        </w:rPr>
        <w:t xml:space="preserve"> 25250~30300 </w:t>
      </w:r>
      <w:r>
        <w:rPr>
          <w:rFonts w:hint="eastAsia" w:ascii="Times New Roman" w:hAnsi="Times New Roman" w:eastAsia="Times New Roman" w:cs="Times New Roman"/>
        </w:rPr>
        <w:t>kPa，</w:t>
      </w:r>
      <w:r>
        <w:rPr>
          <w:rFonts w:hint="eastAsia" w:ascii="Times New Roman" w:hAnsi="Times New Roman" w:eastAsia="FangSong" w:cs="Times New Roman"/>
        </w:rPr>
        <w:t>在这样的压强下</w:t>
      </w:r>
      <w:r>
        <w:rPr>
          <w:rFonts w:hint="eastAsia" w:ascii="Times New Roman" w:hAnsi="Times New Roman" w:eastAsia="Times New Roman" w:cs="Times New Roman"/>
        </w:rPr>
        <w:t>，</w:t>
      </w:r>
      <w:r>
        <w:rPr>
          <w:rFonts w:hint="eastAsia" w:ascii="Times New Roman" w:hAnsi="Times New Roman" w:eastAsia="FangSong" w:cs="Times New Roman"/>
        </w:rPr>
        <w:t>对固体物质的平衡会发生较大影响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a</m:t>
              </m:r>
              <m:r>
                <m:rPr>
                  <m:sty m:val="p"/>
                </m:rPr>
                <m:t>A</m:t>
              </m:r>
              <m:r>
                <m:rPr>
                  <m:sty m:val="p"/>
                </m:rPr>
                <m:t>l</m:t>
              </m:r>
            </m:e>
            <m:sub>
              <m:r>
                <m:t>2</m:t>
              </m:r>
            </m:sub>
          </m:sSub>
          <m:sSub>
            <m:e>
              <m:r>
                <m:rPr>
                  <m:sty m:val="p"/>
                </m:rPr>
                <m:t>S</m:t>
              </m:r>
              <m:r>
                <m:rPr>
                  <m:sty m:val="p"/>
                </m:rPr>
                <m:t>i</m:t>
              </m:r>
            </m:e>
            <m:sub>
              <m:r>
                <m:t>2</m:t>
              </m:r>
            </m:sub>
          </m:sSub>
          <m:sSub>
            <m:e>
              <m:r>
                <m:rPr>
                  <m:sty m:val="p"/>
                </m:rPr>
                <m:t>O</m:t>
              </m:r>
            </m:e>
            <m:sub>
              <m:r>
                <m:t>8</m:t>
              </m:r>
            </m:sub>
          </m:sSub>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sSub>
            <m:e>
              <m:r>
                <m:rPr>
                  <m:sty m:val="p"/>
                </m:rPr>
                <m:t>C</m:t>
              </m:r>
              <m:r>
                <m:rPr>
                  <m:sty m:val="p"/>
                </m:rPr>
                <m:t>a</m:t>
              </m:r>
              <m:r>
                <m:rPr>
                  <m:sty m:val="p"/>
                </m:rPr>
                <m:t>M</m:t>
              </m:r>
              <m:r>
                <m:rPr>
                  <m:sty m:val="p"/>
                </m:rPr>
                <m:t>g</m:t>
              </m:r>
            </m:e>
            <m:sub>
              <m:r>
                <m:t>2</m:t>
              </m:r>
            </m:sub>
          </m:sSub>
          <m:sSub>
            <m:e>
              <m:r>
                <m:rPr>
                  <m:sty m:val="p"/>
                </m:rPr>
                <m:t>A</m:t>
              </m:r>
              <m:r>
                <m:rPr>
                  <m:sty m:val="p"/>
                </m:rPr>
                <m:t>l</m:t>
              </m:r>
            </m:e>
            <m:sub>
              <m:r>
                <m:t>2</m:t>
              </m:r>
            </m:sub>
          </m:sSub>
          <m:sSub>
            <m:e>
              <m:r>
                <m:rPr>
                  <m:sty m:val="p"/>
                </m:rPr>
                <m:t>S</m:t>
              </m:r>
              <m:r>
                <m:rPr>
                  <m:sty m:val="p"/>
                </m:rPr>
                <m:t>i</m:t>
              </m:r>
            </m:e>
            <m:sub>
              <m:r>
                <m:t>3</m:t>
              </m:r>
            </m:sub>
          </m:sSub>
          <m:sSub>
            <m:e>
              <m:r>
                <m:rPr>
                  <m:sty m:val="p"/>
                </m:rPr>
                <m:t>O</m:t>
              </m:r>
            </m:e>
            <m:sub>
              <m:r>
                <m:t>12</m:t>
              </m:r>
            </m:sub>
          </m:sSub>
        </m:oMath>
      </m:oMathPara>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钙长石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镁橄榄石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摩尔质量</w:t>
            </w:r>
            <w:r>
              <w:rPr>
                <w:rFonts w:hint="eastAsia" w:ascii="Times New Roman" w:hAnsi="Times New Roman" w:eastAsia="Times New Roman" w:cs="Times New Roman"/>
                <w:b/>
              </w:rPr>
              <w:t>(g·mol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278</w:t>
            </w:r>
          </w:p>
        </w:tc>
        <w:tc>
          <w:tcPr/>
          <w:p>
            <w:pPr>
              <w:pStyle w:val="Compact"/>
              <w:jc w:val="center"/>
            </w:pPr>
            <w:r>
              <w:rPr>
                <w:rFonts w:ascii="Times New Roman" w:hAnsi="Times New Roman" w:eastAsia="Times New Roman" w:cs="Times New Roman"/>
                <w:b/>
              </w:rPr>
              <w:t xml:space="preserve">140.6</w:t>
            </w:r>
          </w:p>
        </w:tc>
        <w:tc>
          <w:tcPr/>
          <w:p>
            <w:pPr>
              <w:pStyle w:val="Compact"/>
              <w:jc w:val="center"/>
            </w:pPr>
            <w:r>
              <w:rPr>
                <w:rFonts w:ascii="Times New Roman" w:hAnsi="Times New Roman" w:eastAsia="Times New Roman" w:cs="Times New Roman"/>
                <w:b/>
              </w:rPr>
              <w:t xml:space="preserve">413.6</w:t>
            </w:r>
          </w:p>
        </w:tc>
      </w:tr>
      <w:tr>
        <w:tc>
          <w:tcPr/>
          <w:p>
            <w:pPr>
              <w:pStyle w:val="Compact"/>
              <w:jc w:val="center"/>
            </w:pPr>
            <w:r>
              <w:rPr>
                <w:rFonts w:hint="eastAsia" w:ascii="Times New Roman" w:hAnsi="Times New Roman" w:eastAsia="FangSong" w:cs="Times New Roman"/>
              </w:rPr>
              <w:t>密度</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3.50</w:t>
            </w:r>
          </w:p>
        </w:tc>
      </w:tr>
    </w:tbl>
    <w:p>
      <w:pPr>
        <w:pStyle w:val="BodyText"/>
        <w:spacing w:before="120"/>
      </w:pPr>
      <w:r>
        <w:rPr>
          <w:rFonts w:hint="eastAsia" w:ascii="Times New Roman" w:hAnsi="Times New Roman" w:eastAsia="FangSong" w:cs="Times New Roman"/>
        </w:rPr>
        <w:t>在地壳区域变质的高压条件下</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钙长石生成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镁橄榄石生成</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钙长石和镁橄榄石共存</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石榴子石生成</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OCR「</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r>
        <w:rPr>
          <w:rFonts w:hint="eastAsia" w:ascii="Times New Roman" w:hAnsi="Times New Roman" w:eastAsia="FangSong" w:cs="Times New Roman"/>
        </w:rPr>
        <w:t>缺左括号</w:t>
      </w:r>
      <w:r>
        <w:rPr>
          <w:rFonts w:hint="eastAsia" w:ascii="Times New Roman" w:hAnsi="Times New Roman" w:eastAsia="Times New Roman" w:cs="Times New Roman"/>
        </w:rPr>
        <w:t>，</w:t>
      </w:r>
      <w:r>
        <w:rPr>
          <w:rFonts w:hint="eastAsia" w:ascii="Times New Roman" w:hAnsi="Times New Roman" w:eastAsia="FangSong" w:cs="Times New Roman"/>
        </w:rPr>
        <w:t>补全为</w:t>
      </w:r>
      <w:r>
        <w:rPr>
          <w:rFonts w:hint="eastAsia" w:ascii="Times New Roman" w:hAnsi="Times New Roman" w:eastAsia="Times New Roman" w:cs="Times New Roman"/>
        </w:rPr>
        <w:t>「（</w:t>
      </w:r>
      <w:r>
        <w:rPr>
          <w:rFonts w:hint="eastAsia" w:ascii="Times New Roman" w:hAnsi="Times New Roman" w:eastAsia="FangSong" w:cs="Times New Roman"/>
        </w:rPr>
        <w:t>钙镁</w:t>
      </w:r>
      <w:r>
        <w:rPr>
          <w:rFonts w:hint="eastAsia" w:ascii="Times New Roman" w:hAnsi="Times New Roman" w:eastAsia="Times New Roman" w:cs="Times New Roman"/>
        </w:rPr>
        <w:t>）</w:t>
      </w:r>
      <w:r>
        <w:rPr>
          <w:rFonts w:hint="eastAsia" w:ascii="Times New Roman" w:hAnsi="Times New Roman" w:eastAsia="FangSong" w:cs="Times New Roman"/>
        </w:rPr>
        <w:t>石榴子石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1"/>
    <w:p>
      <w:pPr>
        <w:pStyle w:val="Heading2"/>
        <w:spacing w:before="280" w:after="120"/>
      </w:pPr>
      <w:r>
        <w:rPr>
          <w:rFonts w:hint="eastAsia" w:ascii="Times New Roman" w:hAnsi="Times New Roman" w:eastAsia="SimHei" w:cs="Times New Roman"/>
        </w:rPr>
        <w:t xml:space="preserve">参考答案</w:t>
      </w:r>
    </w:p>
    <w:bookmarkEnd w:id="17"/>
    <w:bookmarkStart w:id="18"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p>
    <w:p>
      <w:pPr>
        <w:pStyle w:val="FirstParagraph"/>
      </w:pPr>
      <w:r>
        <w:rPr>
          <w:rFonts w:hint="eastAsia" w:ascii="Times New Roman" w:hAnsi="Times New Roman" w:eastAsia="FangSong" w:cs="Times New Roman"/>
          <w:b/>
          <w:bCs/>
        </w:rPr>
        <w:t xml:space="preserve">卤化物沉淀</w:t>
      </w:r>
      <w:r>
        <w:rPr>
          <w:rFonts w:ascii="Times New Roman" w:hAnsi="Times New Roman" w:eastAsia="Times New Roman" w:cs="Times New Roman"/>
          <w:b/>
          <w:bCs/>
        </w:rPr>
        <w:t xml:space="preserve"> X </w:t>
      </w:r>
      <w:r>
        <w:rPr>
          <w:rFonts w:hint="eastAsia" w:ascii="Times New Roman" w:hAnsi="Times New Roman" w:eastAsia="FangSong" w:cs="Times New Roman"/>
          <w:b/>
          <w:bCs/>
        </w:rPr>
        <w:t xml:space="preserve">的确定</w:t>
      </w:r>
    </w:p>
    <w:p>
      <w:pPr>
        <w:pStyle w:val="BodyText"/>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8"/>
    <w:bookmarkStart w:id="19" w:name="参考答案-2"/>
    <w:p>
      <w:pPr>
        <w:pStyle w:val="Heading2"/>
        <w:spacing w:before="280" w:after="120"/>
      </w:pPr>
      <w:r>
        <w:rPr>
          <w:rFonts w:hint="eastAsia" w:ascii="Times New Roman" w:hAnsi="Times New Roman" w:eastAsia="SimHei" w:cs="Times New Roman"/>
        </w:rPr>
        <w:t xml:space="preserve">参考答案</w:t>
      </w:r>
    </w:p>
    <w:bookmarkEnd w:id="19"/>
    <w:bookmarkStart w:id="20" w:name="知识点映射-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bookmarkEnd w:id="20"/>
    <w:bookmarkStart w:id="21"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元素二元化合物试算</w:t>
      </w:r>
    </w:p>
    <w:p>
      <w:pPr>
        <w:pStyle w:val="BodyText"/>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能分别和</w:t>
      </w:r>
      <w:r>
        <w:rPr>
          <w:rFonts w:ascii="Times New Roman" w:hAnsi="Times New Roman" w:eastAsia="Times New Roman" w:cs="Times New Roman"/>
        </w:rPr>
        <w:t xml:space="preserve"> B、N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形成二元化合物</w:t>
      </w:r>
      <w:r>
        <w:rPr>
          <w:rFonts w:hint="eastAsia" w:ascii="Times New Roman" w:hAnsi="Times New Roman" w:eastAsia="Times New Roman" w:cs="Times New Roman"/>
        </w:rPr>
        <w:t>。</w:t>
      </w:r>
      <w:r>
        <w:rPr>
          <w:rFonts w:hint="eastAsia" w:ascii="Times New Roman" w:hAnsi="Times New Roman" w:eastAsia="FangSong" w:cs="Times New Roman"/>
        </w:rPr>
        <w:t>在二元化合物中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16.2%，N</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19.7%，O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29.7%。</w:t>
      </w:r>
      <w:r>
        <w:rPr>
          <w:rFonts w:hint="eastAsia" w:ascii="Times New Roman" w:hAnsi="Times New Roman" w:eastAsia="FangSong" w:cs="Times New Roman"/>
        </w:rPr>
        <w:t>其摩尔质量分别为</w:t>
      </w:r>
      <w:r>
        <w:rPr>
          <w:rFonts w:ascii="Times New Roman" w:hAnsi="Times New Roman" w:eastAsia="Times New Roman" w:cs="Times New Roman"/>
        </w:rPr>
        <w:t xml:space="preserve"> 54、68、71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未按顺序</w:t>
      </w:r>
      <w:r>
        <w:rPr>
          <w:rFonts w:hint="eastAsia" w:ascii="Times New Roman" w:hAnsi="Times New Roman" w:eastAsia="Times New Roman" w:cs="Times New Roman"/>
        </w:rPr>
        <w:t>）。</w:t>
      </w:r>
      <w:r>
        <w:rPr>
          <w:rFonts w:hint="eastAsia" w:ascii="Times New Roman" w:hAnsi="Times New Roman" w:eastAsia="FangSong" w:cs="Times New Roman"/>
        </w:rPr>
        <w:t>在各未知物具体摩尔质量下能否知道</w:t>
      </w:r>
      <w:r>
        <w:rPr>
          <w:rFonts w:ascii="Times New Roman" w:hAnsi="Times New Roman" w:eastAsia="Times New Roman" w:cs="Times New Roman"/>
        </w:rPr>
        <w:t xml:space="preserve"> X </w:t>
      </w:r>
      <w:r>
        <w:rPr>
          <w:rFonts w:hint="eastAsia" w:ascii="Times New Roman" w:hAnsi="Times New Roman" w:eastAsia="FangSong" w:cs="Times New Roman"/>
        </w:rPr>
        <w:t>为何种元素</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并给出各物的分子式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1"/>
    <w:bookmarkStart w:id="22" w:name="参考答案-3"/>
    <w:p>
      <w:pPr>
        <w:pStyle w:val="Heading2"/>
        <w:spacing w:before="280" w:after="120"/>
      </w:pPr>
      <w:r>
        <w:rPr>
          <w:rFonts w:hint="eastAsia" w:ascii="Times New Roman" w:hAnsi="Times New Roman" w:eastAsia="SimHei" w:cs="Times New Roman"/>
        </w:rPr>
        <w:t xml:space="preserve">参考答案</w:t>
      </w:r>
    </w:p>
    <w:bookmarkEnd w:id="22"/>
    <w:bookmarkStart w:id="23" w:name="知识点映射-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质量分数试算法</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BF</w:t>
            </w:r>
            <w:r>
              <w:rPr>
                <w:rFonts w:ascii="Times New Roman" w:hAnsi="Times New Roman" w:eastAsia="Times New Roman" w:cs="Times New Roman"/>
                <w:vertAlign w:val="subscript"/>
              </w:rPr>
              <w:t>3</w:t>
            </w:r>
            <w:r>
              <w:rPr>
                <w:rFonts w:ascii="Times New Roman" w:hAnsi="Times New Roman" w:eastAsia="Times New Roman" w:cs="Times New Roman"/>
              </w:rPr>
              <w:t>/NF</w:t>
            </w:r>
            <w:r>
              <w:rPr>
                <w:rFonts w:ascii="Times New Roman" w:hAnsi="Times New Roman" w:eastAsia="Times New Roman" w:cs="Times New Roman"/>
                <w:vertAlign w:val="subscript"/>
              </w:rPr>
              <w:t>3</w:t>
            </w:r>
            <w:r>
              <w:rPr>
                <w:rFonts w:ascii="Times New Roman" w:hAnsi="Times New Roman" w:eastAsia="Times New Roman" w:cs="Times New Roman"/>
              </w:rPr>
              <w:t>/OF</w:t>
            </w:r>
            <w:r>
              <w:rPr>
                <w:rFonts w:ascii="Times New Roman" w:hAnsi="Times New Roman" w:eastAsia="Times New Roman" w:cs="Times New Roman"/>
                <w:vertAlign w:val="subscript"/>
              </w:rPr>
              <w:t>2</w:t>
            </w:r>
          </w:p>
        </w:tc>
      </w:tr>
    </w:tbl>
    <w:bookmarkEnd w:id="23"/>
    <w:bookmarkStart w:id="24"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KClO3</w:t>
      </w:r>
      <w:r>
        <w:rPr>
          <w:rFonts w:hint="eastAsia" w:ascii="Times New Roman" w:hAnsi="Times New Roman" w:eastAsia="FangSong" w:cs="Times New Roman"/>
          <w:b/>
          <w:bCs/>
        </w:rPr>
        <w:t>热分解与催化剂</w:t>
      </w:r>
    </w:p>
    <w:p>
      <w:pPr>
        <w:pStyle w:val="BodyText"/>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02"/>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4"/>
    <w:bookmarkStart w:id="25" w:name="参考答案-4"/>
    <w:p>
      <w:pPr>
        <w:pStyle w:val="Heading2"/>
        <w:spacing w:before="280" w:after="120"/>
      </w:pPr>
      <w:r>
        <w:rPr>
          <w:rFonts w:hint="eastAsia" w:ascii="Times New Roman" w:hAnsi="Times New Roman" w:eastAsia="SimHei" w:cs="Times New Roman"/>
        </w:rPr>
        <w:t xml:space="preserve">参考答案</w:t>
      </w:r>
    </w:p>
    <w:bookmarkEnd w:id="25"/>
    <w:bookmarkStart w:id="26" w:name="知识点映射-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hint="eastAsia" w:ascii="Times New Roman" w:hAnsi="Times New Roman" w:eastAsia="FangSong" w:cs="Times New Roman"/>
              </w:rPr>
              <w:t xml:space="preserve">热化学方程式书写与分步放热温度</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由生成热组合求分解反应焓变</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/KCl/KClO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氯的含氧酸盐转化</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检验</w:t>
            </w:r>
          </w:p>
        </w:tc>
      </w:tr>
    </w:tbl>
    <w:bookmarkEnd w:id="26"/>
    <w:bookmarkStart w:id="27"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r>
        <w:rPr>
          <w:rFonts w:hint="eastAsia" w:ascii="Times New Roman" w:hAnsi="Times New Roman" w:eastAsia="Times New Roman" w:cs="Times New Roman"/>
        </w:rPr>
        <w:t>】15</w:t>
      </w:r>
    </w:p>
    <w:p>
      <w:pPr>
        <w:pStyle w:val="FirstParagraph"/>
      </w:pPr>
      <w:r>
        <w:rPr>
          <w:rFonts w:hint="eastAsia" w:ascii="Times New Roman" w:hAnsi="Times New Roman" w:eastAsia="FangSong" w:cs="Times New Roman"/>
          <w:b/>
          <w:bCs/>
        </w:rPr>
        <w:t xml:space="preserve">喷泉实验定量条件</w:t>
      </w:r>
    </w:p>
    <w:p>
      <w:pPr>
        <w:pStyle w:val="BodyText"/>
      </w:pP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喷泉实验</w:t>
      </w:r>
      <w:r>
        <w:rPr>
          <w:rFonts w:hint="eastAsia" w:ascii="Times New Roman" w:hAnsi="Times New Roman" w:eastAsia="Times New Roman" w:cs="Times New Roman"/>
        </w:rPr>
        <w:t>”</w:t>
      </w:r>
      <w:r>
        <w:rPr>
          <w:rFonts w:hint="eastAsia" w:ascii="Times New Roman" w:hAnsi="Times New Roman" w:eastAsia="FangSong" w:cs="Times New Roman"/>
        </w:rPr>
        <w:t>需要搞清楚这样几个问题</w:t>
      </w:r>
      <w:r>
        <w:rPr>
          <w:rFonts w:hint="eastAsia" w:ascii="Times New Roman" w:hAnsi="Times New Roman" w:eastAsia="Times New Roman" w:cs="Times New Roman"/>
        </w:rPr>
        <w:t>：①</w:t>
      </w:r>
      <w:r>
        <w:rPr>
          <w:rFonts w:hint="eastAsia" w:ascii="Times New Roman" w:hAnsi="Times New Roman" w:eastAsia="FangSong" w:cs="Times New Roman"/>
        </w:rPr>
        <w:t>是否只有水溶性很大的气体才能做喷泉实验</w:t>
      </w:r>
      <w:r>
        <w:rPr>
          <w:rFonts w:hint="eastAsia" w:ascii="Times New Roman" w:hAnsi="Times New Roman" w:eastAsia="Times New Roman" w:cs="Times New Roman"/>
        </w:rPr>
        <w:t>？②</w:t>
      </w:r>
      <w:r>
        <w:rPr>
          <w:rFonts w:hint="eastAsia" w:ascii="Times New Roman" w:hAnsi="Times New Roman" w:eastAsia="FangSong" w:cs="Times New Roman"/>
        </w:rPr>
        <w:t>多大溶解度的气体才能做好喷泉实验</w:t>
      </w:r>
      <w:r>
        <w:rPr>
          <w:rFonts w:hint="eastAsia" w:ascii="Times New Roman" w:hAnsi="Times New Roman" w:eastAsia="Times New Roman" w:cs="Times New Roman"/>
        </w:rPr>
        <w:t>？③</w:t>
      </w:r>
      <w:r>
        <w:rPr>
          <w:rFonts w:hint="eastAsia" w:ascii="Times New Roman" w:hAnsi="Times New Roman" w:eastAsia="FangSong" w:cs="Times New Roman"/>
        </w:rPr>
        <w:t>喷泉实验成败的关键是什么</w:t>
      </w:r>
      <w:r>
        <w:rPr>
          <w:rFonts w:hint="eastAsia" w:ascii="Times New Roman" w:hAnsi="Times New Roman" w:eastAsia="Times New Roman" w:cs="Times New Roman"/>
        </w:rPr>
        <w:t>？</w:t>
      </w:r>
      <w:r>
        <w:rPr>
          <w:rFonts w:hint="eastAsia" w:ascii="Times New Roman" w:hAnsi="Times New Roman" w:eastAsia="FangSong" w:cs="Times New Roman"/>
        </w:rPr>
        <w:t>为了回答以上的问题</w:t>
      </w:r>
      <w:r>
        <w:rPr>
          <w:rFonts w:hint="eastAsia" w:ascii="Times New Roman" w:hAnsi="Times New Roman" w:eastAsia="Times New Roman" w:cs="Times New Roman"/>
        </w:rPr>
        <w:t>，</w:t>
      </w:r>
      <w:r>
        <w:rPr>
          <w:rFonts w:hint="eastAsia" w:ascii="Times New Roman" w:hAnsi="Times New Roman" w:eastAsia="FangSong" w:cs="Times New Roman"/>
        </w:rPr>
        <w:t>请你用以下给出的具体数据对有关问题做出定量计算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在做氯化氢的喷泉实验时</w:t>
      </w:r>
      <w:r>
        <w:rPr>
          <w:rFonts w:hint="eastAsia" w:ascii="Times New Roman" w:hAnsi="Times New Roman" w:eastAsia="Times New Roman" w:cs="Times New Roman"/>
        </w:rPr>
        <w:t>，</w:t>
      </w:r>
      <w:r>
        <w:rPr>
          <w:rFonts w:hint="eastAsia" w:ascii="Times New Roman" w:hAnsi="Times New Roman" w:eastAsia="FangSong" w:cs="Times New Roman"/>
        </w:rPr>
        <w:t>假设实验时所用的烧瓶容积为</w:t>
      </w:r>
      <w:r>
        <w:rPr>
          <w:rFonts w:ascii="Times New Roman" w:hAnsi="Times New Roman" w:eastAsia="Times New Roman" w:cs="Times New Roman"/>
        </w:rPr>
        <w:t xml:space="preserve"> 250 </w:t>
      </w:r>
      <w:r>
        <w:rPr>
          <w:rFonts w:hint="eastAsia" w:ascii="Times New Roman" w:hAnsi="Times New Roman" w:eastAsia="Times New Roman" w:cs="Times New Roman"/>
        </w:rPr>
        <w:t>mL，</w:t>
      </w:r>
      <w:r>
        <w:rPr>
          <w:rFonts w:hint="eastAsia" w:ascii="Times New Roman" w:hAnsi="Times New Roman" w:eastAsia="FangSong" w:cs="Times New Roman"/>
        </w:rPr>
        <w:t>玻璃管长为</w:t>
      </w:r>
      <w:r>
        <w:rPr>
          <w:rFonts w:ascii="Times New Roman" w:hAnsi="Times New Roman" w:eastAsia="Times New Roman" w:cs="Times New Roman"/>
        </w:rPr>
        <w:t xml:space="preserve"> 35 </w:t>
      </w:r>
      <w:r>
        <w:rPr>
          <w:rFonts w:hint="eastAsia" w:ascii="Times New Roman" w:hAnsi="Times New Roman" w:eastAsia="Times New Roman" w:cs="Times New Roman"/>
        </w:rPr>
        <w:t>cm，</w:t>
      </w:r>
      <w:r>
        <w:rPr>
          <w:rFonts w:hint="eastAsia" w:ascii="Times New Roman" w:hAnsi="Times New Roman" w:eastAsia="FangSong" w:cs="Times New Roman"/>
        </w:rPr>
        <w:t>胶头滴管内能挤出约为</w:t>
      </w:r>
      <w:r>
        <w:rPr>
          <w:rFonts w:ascii="Times New Roman" w:hAnsi="Times New Roman" w:eastAsia="Times New Roman" w:cs="Times New Roman"/>
        </w:rPr>
        <w:t xml:space="preserve"> 0.5 mL </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0.5 mL </w:t>
      </w:r>
      <w:r>
        <w:rPr>
          <w:rFonts w:hint="eastAsia" w:ascii="Times New Roman" w:hAnsi="Times New Roman" w:eastAsia="FangSong" w:cs="Times New Roman"/>
        </w:rPr>
        <w:t>水中要溶解多少体积的气体</w:t>
      </w:r>
      <w:r>
        <w:rPr>
          <w:rFonts w:hint="eastAsia" w:ascii="Times New Roman" w:hAnsi="Times New Roman" w:eastAsia="Times New Roman" w:cs="Times New Roman"/>
        </w:rPr>
        <w:t>，</w:t>
      </w:r>
      <w:r>
        <w:rPr>
          <w:rFonts w:hint="eastAsia" w:ascii="Times New Roman" w:hAnsi="Times New Roman" w:eastAsia="FangSong" w:cs="Times New Roman"/>
        </w:rPr>
        <w:t>水才能从尖嘴导管中喷出呢</w:t>
      </w:r>
      <w:r>
        <w:rPr>
          <w:rFonts w:hint="eastAsia" w:ascii="Times New Roman" w:hAnsi="Times New Roman" w:eastAsia="Times New Roman" w:cs="Times New Roman"/>
        </w:rPr>
        <w:t>？（</w:t>
      </w:r>
      <w:r>
        <w:rPr>
          <w:rFonts w:hint="eastAsia" w:ascii="Times New Roman" w:hAnsi="Times New Roman" w:eastAsia="FangSong" w:cs="Times New Roman"/>
        </w:rPr>
        <w:t>假设大气压强为一个标准大气压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5"/>
    <w:p>
      <w:pPr>
        <w:pStyle w:val="Heading2"/>
        <w:spacing w:before="280" w:after="120"/>
      </w:pPr>
      <w:r>
        <w:rPr>
          <w:rFonts w:hint="eastAsia" w:ascii="Times New Roman" w:hAnsi="Times New Roman" w:eastAsia="SimHei" w:cs="Times New Roman"/>
        </w:rPr>
        <w:t xml:space="preserve">参考答案</w:t>
      </w:r>
    </w:p>
    <w:bookmarkEnd w:id="28"/>
    <w:bookmarkStart w:id="29" w:name="知识点映射-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玻意耳定律压差换算</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17 </w:t>
            </w:r>
            <w:r>
              <w:rPr>
                <w:rFonts w:hint="eastAsia" w:ascii="Times New Roman" w:hAnsi="Times New Roman" w:eastAsia="FangSong" w:cs="Times New Roman"/>
              </w:rPr>
              <w:t xml:space="preserve">阈值</w:t>
            </w:r>
          </w:p>
        </w:tc>
      </w:tr>
    </w:tbl>
    <w:bookmarkEnd w:id="29"/>
    <w:bookmarkStart w:id="30"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b/>
          <w:bCs/>
        </w:rPr>
        <w:t xml:space="preserve">高锰酸钾中温分解产物确定</w:t>
      </w:r>
    </w:p>
    <w:p>
      <w:pPr>
        <w:pStyle w:val="BodyText"/>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高锰酸钾在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240～300℃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加热释放出</w:t>
      </w:r>
      <w:r>
        <w:rPr>
          <w:rFonts w:ascii="Times New Roman" w:hAnsi="Times New Roman" w:eastAsia="Times New Roman" w:cs="Times New Roman"/>
        </w:rPr>
        <w:t xml:space="preserve"> 19.2 g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640℃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3</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800℃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6"/>
    <w:p>
      <w:pPr>
        <w:pStyle w:val="Heading2"/>
        <w:spacing w:before="280" w:after="120"/>
      </w:pPr>
      <w:r>
        <w:rPr>
          <w:rFonts w:hint="eastAsia" w:ascii="Times New Roman" w:hAnsi="Times New Roman" w:eastAsia="SimHei" w:cs="Times New Roman"/>
        </w:rPr>
        <w:t xml:space="preserve">参考答案</w:t>
      </w:r>
    </w:p>
    <w:bookmarkEnd w:id="31"/>
    <w:bookmarkStart w:id="32" w:name="知识点映射-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 xml:space="preserve">Mn(0～+7)</w:t>
            </w:r>
            <w:r>
              <w:rPr>
                <w:rFonts w:ascii="Times New Roman" w:hAnsi="Times New Roman" w:eastAsia="Times New Roman" w:cs="Times New Roman"/>
              </w:rPr>
              <w:t xml:space="preserve"> </w:t>
            </w:r>
            <w:r>
              <w:rPr>
                <w:rFonts w:hint="eastAsia" w:ascii="Times New Roman" w:hAnsi="Times New Roman" w:eastAsia="FangSong" w:cs="Times New Roman"/>
              </w:rPr>
              <w:t>价态丰富</w:t>
            </w:r>
            <w:r>
              <w:rPr>
                <w:rFonts w:hint="eastAsia" w:ascii="Times New Roman" w:hAnsi="Times New Roman" w:eastAsia="Times New Roman" w:cs="Times New Roman"/>
              </w:rPr>
              <w:t>、</w:t>
            </w:r>
            <w:r>
              <w:rPr>
                <w:rFonts w:hint="eastAsia" w:ascii="Times New Roman" w:hAnsi="Times New Roman" w:eastAsia="FangSong" w:cs="Times New Roman"/>
              </w:rPr>
              <w:t>分解温度与产物稳定性</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元素守恒拼装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p>
        </w:tc>
      </w:tr>
    </w:tbl>
    <w:bookmarkEnd w:id="32"/>
    <w:bookmarkStart w:id="36"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N60</w:t>
      </w:r>
      <w:r>
        <w:rPr>
          <w:rFonts w:hint="eastAsia" w:ascii="Times New Roman" w:hAnsi="Times New Roman" w:eastAsia="FangSong" w:cs="Times New Roman"/>
          <w:b/>
          <w:bCs/>
        </w:rPr>
        <w:t>结构与能量</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18207"/>
            <wp:effectExtent b="0" l="0" r="0" t="0"/>
            <wp:docPr descr="" title="" id="34" name="Picture"/>
            <a:graphic>
              <a:graphicData uri="http://schemas.openxmlformats.org/drawingml/2006/picture">
                <pic:pic>
                  <pic:nvPicPr>
                    <pic:cNvPr descr="003c7fe6365d1ffe9000e4e2e0a2e0260eb29065c0dd5fb2a4d754912d07e3af.jpg" id="35" name="Picture"/>
                    <pic:cNvPicPr>
                      <a:picLocks noChangeArrowheads="1" noChangeAspect="1"/>
                    </pic:cNvPicPr>
                  </pic:nvPicPr>
                  <pic:blipFill>
                    <a:blip r:embed="rId33"/>
                    <a:stretch>
                      <a:fillRect/>
                    </a:stretch>
                  </pic:blipFill>
                  <pic:spPr bwMode="auto">
                    <a:xfrm>
                      <a:off x="0" y="0"/>
                      <a:ext cx="3240000" cy="3318207"/>
                    </a:xfrm>
                    <a:prstGeom prst="rect">
                      <a:avLst/>
                    </a:prstGeom>
                    <a:noFill/>
                    <a:ln w="9525">
                      <a:noFill/>
                      <a:headEnd/>
                      <a:tailEnd/>
                    </a:ln>
                  </pic:spPr>
                </pic:pic>
              </a:graphicData>
            </a:graphic>
          </wp:inline>
        </w:drawing>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04"/>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pStyle w:val="FirstParagraph"/>
      </w:pPr>
      <w:r>
        <w:rPr>
          <w:rFonts w:hint="eastAsia" w:ascii="Times New Roman" w:hAnsi="Times New Roman" w:eastAsia="FangSong" w:cs="Times New Roman"/>
          <w:b/>
          <w:bCs/>
        </w:rPr>
        <w:t xml:space="preserve">参考答案</w:t>
      </w:r>
    </w:p>
    <w:bookmarkEnd w:id="36"/>
    <w:bookmarkStart w:id="37" w:name="参考答案-7"/>
    <w:p>
      <w:pPr>
        <w:pStyle w:val="Heading2"/>
        <w:spacing w:before="280" w:after="120"/>
      </w:pPr>
      <w:r>
        <w:rPr>
          <w:rFonts w:hint="eastAsia" w:ascii="Times New Roman" w:hAnsi="Times New Roman" w:eastAsia="SimHei" w:cs="Times New Roman"/>
        </w:rPr>
        <w:t xml:space="preserve">参考答案</w:t>
      </w:r>
    </w:p>
    <w:bookmarkEnd w:id="37"/>
    <w:bookmarkStart w:id="38" w:name="知识点映射-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碳的同素异形体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键能法计算分解热</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形成分子晶体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N—N </w:t>
            </w:r>
            <w:r>
              <w:rPr>
                <w:rFonts w:hint="eastAsia" w:ascii="Times New Roman" w:hAnsi="Times New Roman" w:eastAsia="FangSong" w:cs="Times New Roman"/>
              </w:rPr>
              <w:t xml:space="preserve">单键与</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叁键</w:t>
            </w:r>
          </w:p>
        </w:tc>
      </w:tr>
    </w:tbl>
    <w:bookmarkEnd w:id="38"/>
    <w:bookmarkStart w:id="39"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 xml:space="preserve">氯的含氧化合物</w:t>
      </w:r>
      <w:r>
        <w:rPr>
          <w:rFonts w:ascii="Times New Roman" w:hAnsi="Times New Roman" w:eastAsia="Times New Roman" w:cs="Times New Roman"/>
          <w:b/>
          <w:bCs/>
        </w:rPr>
        <w:t xml:space="preserve"> G、Q、X、Y、Z </w:t>
      </w:r>
      <w:r>
        <w:rPr>
          <w:rFonts w:hint="eastAsia" w:ascii="Times New Roman" w:hAnsi="Times New Roman" w:eastAsia="FangSong" w:cs="Times New Roman"/>
          <w:b/>
          <w:bCs/>
        </w:rPr>
        <w:t xml:space="preserve">推断</w:t>
      </w:r>
    </w:p>
    <w:p>
      <w:pPr>
        <w:pStyle w:val="BodyText"/>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05"/>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9"/>
    <w:bookmarkStart w:id="40" w:name="参考答案-8"/>
    <w:p>
      <w:pPr>
        <w:pStyle w:val="Heading2"/>
        <w:spacing w:before="280" w:after="120"/>
      </w:pPr>
      <w:r>
        <w:rPr>
          <w:rFonts w:hint="eastAsia" w:ascii="Times New Roman" w:hAnsi="Times New Roman" w:eastAsia="SimHei" w:cs="Times New Roman"/>
        </w:rPr>
        <w:t xml:space="preserve">参考答案</w:t>
      </w:r>
    </w:p>
    <w:bookmarkEnd w:id="40"/>
    <w:bookmarkStart w:id="41" w:name="知识点映射-7"/>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bookmarkEnd w:id="41"/>
    <w:bookmarkStart w:id="42"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竞赛对接</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X </w:t>
      </w:r>
      <w:r>
        <w:rPr>
          <w:rFonts w:hint="eastAsia" w:ascii="Times New Roman" w:hAnsi="Times New Roman" w:eastAsia="FangSong" w:cs="Times New Roman"/>
          <w:b/>
          <w:bCs/>
        </w:rPr>
        <w:t xml:space="preserve">元素摩尔质量测定</w:t>
      </w:r>
    </w:p>
    <w:p>
      <w:pPr>
        <w:pStyle w:val="BodyText"/>
        <w:spacing w:after="80"/>
      </w:pPr>
      <w:r>
        <w:rPr>
          <w:rFonts w:ascii="Times New Roman" w:hAnsi="Times New Roman" w:eastAsia="Times New Roman" w:cs="Times New Roman"/>
        </w:rPr>
        <w:t xml:space="preserve">19 </w:t>
      </w:r>
      <w:r>
        <w:rPr>
          <w:rFonts w:hint="eastAsia" w:ascii="Times New Roman" w:hAnsi="Times New Roman" w:eastAsia="FangSong" w:cs="Times New Roman"/>
        </w:rPr>
        <w:t>世纪中期</w:t>
      </w:r>
      <w:r>
        <w:rPr>
          <w:rFonts w:hint="eastAsia" w:ascii="Times New Roman" w:hAnsi="Times New Roman" w:eastAsia="Times New Roman" w:cs="Times New Roman"/>
        </w:rPr>
        <w:t>，</w:t>
      </w:r>
      <w:r>
        <w:rPr>
          <w:rFonts w:hint="eastAsia" w:ascii="Times New Roman" w:hAnsi="Times New Roman" w:eastAsia="FangSong" w:cs="Times New Roman"/>
        </w:rPr>
        <w:t>一位化学家测定一种新元素</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因无其他方法</w:t>
      </w:r>
      <w:r>
        <w:rPr>
          <w:rFonts w:hint="eastAsia" w:ascii="Times New Roman" w:hAnsi="Times New Roman" w:eastAsia="Times New Roman" w:cs="Times New Roman"/>
        </w:rPr>
        <w:t>，</w:t>
      </w:r>
      <w:r>
        <w:rPr>
          <w:rFonts w:hint="eastAsia" w:ascii="Times New Roman" w:hAnsi="Times New Roman" w:eastAsia="FangSong" w:cs="Times New Roman"/>
        </w:rPr>
        <w:t>选择了下面的途径</w:t>
      </w:r>
      <w:r>
        <w:rPr>
          <w:rFonts w:hint="eastAsia" w:ascii="Times New Roman" w:hAnsi="Times New Roman" w:eastAsia="Times New Roman" w:cs="Times New Roman"/>
        </w:rPr>
        <w:t>：</w:t>
      </w:r>
      <w:r>
        <w:rPr>
          <w:rFonts w:hint="eastAsia" w:ascii="Times New Roman" w:hAnsi="Times New Roman" w:eastAsia="FangSong" w:cs="Times New Roman"/>
        </w:rPr>
        <w:t>他成功地制备了含有元素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的四种化合物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并且测定了每一种化合物中</w:t>
      </w:r>
      <w:r>
        <w:rPr>
          <w:rFonts w:ascii="Times New Roman" w:hAnsi="Times New Roman" w:eastAsia="Times New Roman" w:cs="Times New Roman"/>
        </w:rPr>
        <w:t xml:space="preserve"> X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523 </w:t>
      </w:r>
      <w:r>
        <w:rPr>
          <w:rFonts w:hint="eastAsia" w:ascii="Times New Roman" w:hAnsi="Times New Roman" w:eastAsia="Times New Roman" w:cs="Times New Roman"/>
        </w:rPr>
        <w:t>K，</w:t>
      </w:r>
      <w:r>
        <w:rPr>
          <w:rFonts w:hint="eastAsia" w:ascii="Times New Roman" w:hAnsi="Times New Roman" w:eastAsia="FangSong" w:cs="Times New Roman"/>
        </w:rPr>
        <w:t>四种化合物都是气态</w:t>
      </w:r>
      <w:r>
        <w:rPr>
          <w:rFonts w:hint="eastAsia" w:ascii="Times New Roman" w:hAnsi="Times New Roman" w:eastAsia="Times New Roman" w:cs="Times New Roman"/>
        </w:rPr>
        <w:t>，</w:t>
      </w:r>
      <w:r>
        <w:rPr>
          <w:rFonts w:hint="eastAsia" w:ascii="Times New Roman" w:hAnsi="Times New Roman" w:eastAsia="FangSong" w:cs="Times New Roman"/>
        </w:rPr>
        <w:t>将它们分别转移到预先抽成真空的四个烧瓶中</w:t>
      </w:r>
      <w:r>
        <w:rPr>
          <w:rFonts w:hint="eastAsia" w:ascii="Times New Roman" w:hAnsi="Times New Roman" w:eastAsia="Times New Roman" w:cs="Times New Roman"/>
        </w:rPr>
        <w:t>，</w:t>
      </w:r>
      <w:r>
        <w:rPr>
          <w:rFonts w:hint="eastAsia" w:ascii="Times New Roman" w:hAnsi="Times New Roman" w:eastAsia="FangSong" w:cs="Times New Roman"/>
        </w:rPr>
        <w:t>直到每个烧瓶内压强达</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然后称量烧瓶质量</w:t>
      </w:r>
      <w:r>
        <w:rPr>
          <w:rFonts w:hint="eastAsia" w:ascii="Times New Roman" w:hAnsi="Times New Roman" w:eastAsia="Times New Roman" w:cs="Times New Roman"/>
        </w:rPr>
        <w:t>，</w:t>
      </w:r>
      <w:r>
        <w:rPr>
          <w:rFonts w:hint="eastAsia" w:ascii="Times New Roman" w:hAnsi="Times New Roman" w:eastAsia="FangSong" w:cs="Times New Roman"/>
        </w:rPr>
        <w:t>减去空烧瓶的质量后</w:t>
      </w:r>
      <w:r>
        <w:rPr>
          <w:rFonts w:hint="eastAsia" w:ascii="Times New Roman" w:hAnsi="Times New Roman" w:eastAsia="Times New Roman" w:cs="Times New Roman"/>
        </w:rPr>
        <w:t>，</w:t>
      </w:r>
      <w:r>
        <w:rPr>
          <w:rFonts w:hint="eastAsia" w:ascii="Times New Roman" w:hAnsi="Times New Roman" w:eastAsia="FangSong" w:cs="Times New Roman"/>
        </w:rPr>
        <w:t>得各气体质量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重复这个过程</w:t>
      </w:r>
      <w:r>
        <w:rPr>
          <w:rFonts w:hint="eastAsia" w:ascii="Times New Roman" w:hAnsi="Times New Roman" w:eastAsia="Times New Roman" w:cs="Times New Roman"/>
        </w:rPr>
        <w:t>，</w:t>
      </w:r>
      <w:r>
        <w:rPr>
          <w:rFonts w:hint="eastAsia" w:ascii="Times New Roman" w:hAnsi="Times New Roman" w:eastAsia="FangSong" w:cs="Times New Roman"/>
        </w:rPr>
        <w:t>得到下表数据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气体总质量</w:t>
            </w:r>
          </w:p>
        </w:tc>
        <w:tc>
          <w:tcPr/>
          <w:p>
            <w:pPr>
              <w:pStyle w:val="Compact"/>
              <w:jc w:val="center"/>
            </w:pPr>
            <w:r>
              <w:rPr>
                <w:rFonts w:hint="eastAsia" w:ascii="Times New Roman" w:hAnsi="Times New Roman" w:eastAsia="SimHei" w:cs="Times New Roman"/>
                <w:b/>
              </w:rPr>
              <w:t xml:space="preserve">气体中元素</w:t>
            </w:r>
            <w:r>
              <w:rPr>
                <w:rFonts w:ascii="Times New Roman" w:hAnsi="Times New Roman" w:eastAsia="Times New Roman" w:cs="Times New Roman"/>
                <w:b/>
              </w:rPr>
              <w:t xml:space="preserve"> X </w:t>
            </w:r>
            <w:r>
              <w:rPr>
                <w:rFonts w:hint="eastAsia" w:ascii="Times New Roman" w:hAnsi="Times New Roman" w:eastAsia="SimHei" w:cs="Times New Roman"/>
                <w:b/>
              </w:rPr>
              <w:t>的含量</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0.652 g</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0.849 g</w:t>
            </w:r>
          </w:p>
        </w:tc>
        <w:tc>
          <w:tcPr/>
          <w:p>
            <w:pPr>
              <w:pStyle w:val="Compact"/>
              <w:jc w:val="center"/>
            </w:pPr>
            <w:r>
              <w:rPr>
                <w:rFonts w:ascii="Times New Roman" w:hAnsi="Times New Roman" w:eastAsia="Times New Roman" w:cs="Times New Roman"/>
              </w:rPr>
              <w:t xml:space="preserve">97.3%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2.398 g</w:t>
            </w:r>
          </w:p>
        </w:tc>
        <w:tc>
          <w:tcPr/>
          <w:p>
            <w:pPr>
              <w:pStyle w:val="Compact"/>
              <w:jc w:val="center"/>
            </w:pPr>
            <w:r>
              <w:rPr>
                <w:rFonts w:ascii="Times New Roman" w:hAnsi="Times New Roman" w:eastAsia="Times New Roman" w:cs="Times New Roman"/>
              </w:rPr>
              <w:t xml:space="preserve">68.9%</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4.851 g</w:t>
            </w:r>
          </w:p>
        </w:tc>
        <w:tc>
          <w:tcPr/>
          <w:p>
            <w:pPr>
              <w:pStyle w:val="Compact"/>
              <w:jc w:val="center"/>
            </w:pPr>
            <w:r>
              <w:rPr>
                <w:rFonts w:ascii="Times New Roman" w:hAnsi="Times New Roman" w:eastAsia="Times New Roman" w:cs="Times New Roman"/>
              </w:rPr>
              <w:t xml:space="preserve">85.1%</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3.583 g</w:t>
            </w:r>
          </w:p>
        </w:tc>
        <w:tc>
          <w:tcPr/>
          <w:p>
            <w:pPr>
              <w:pStyle w:val="Compact"/>
              <w:jc w:val="center"/>
            </w:pPr>
            <w:r>
              <w:rPr>
                <w:rFonts w:ascii="Times New Roman" w:hAnsi="Times New Roman" w:eastAsia="Times New Roman" w:cs="Times New Roman"/>
              </w:rPr>
              <w:t xml:space="preserve">92.2%</w:t>
            </w:r>
          </w:p>
        </w:tc>
      </w:tr>
    </w:tbl>
    <w:p>
      <w:pPr>
        <w:pStyle w:val="Compact"/>
        <w:numPr>
          <w:ilvl w:val="0"/>
          <w:numId w:val="1006"/>
        </w:numPr>
        <w:spacing w:before="120"/>
      </w:pPr>
      <w:r>
        <w:rPr>
          <w:rFonts w:hint="eastAsia" w:ascii="Times New Roman" w:hAnsi="Times New Roman" w:eastAsia="FangSong" w:cs="Times New Roman"/>
        </w:rPr>
        <w:t xml:space="preserve">试求元素</w:t>
      </w:r>
      <w:r>
        <w:rPr>
          <w:rFonts w:ascii="Times New Roman" w:hAnsi="Times New Roman" w:eastAsia="Times New Roman" w:cs="Times New Roman"/>
        </w:rPr>
        <w:t xml:space="preserve"> X </w:t>
      </w:r>
      <w:r>
        <w:rPr>
          <w:rFonts w:hint="eastAsia" w:ascii="Times New Roman" w:hAnsi="Times New Roman" w:eastAsia="FangSong" w:cs="Times New Roman"/>
        </w:rPr>
        <w:t>可能的摩尔质量</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可能的分子式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2"/>
    <w:bookmarkStart w:id="43" w:name="参考答案-9"/>
    <w:p>
      <w:pPr>
        <w:pStyle w:val="Heading2"/>
        <w:spacing w:before="280" w:after="120"/>
      </w:pPr>
      <w:r>
        <w:rPr>
          <w:rFonts w:hint="eastAsia" w:ascii="Times New Roman" w:hAnsi="Times New Roman" w:eastAsia="SimHei" w:cs="Times New Roman"/>
        </w:rPr>
        <w:t xml:space="preserve">参考答案</w:t>
      </w:r>
    </w:p>
    <w:bookmarkEnd w:id="43"/>
    <w:bookmarkStart w:id="44" w:name="知识点映射-8"/>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阿伏伽德罗定律应用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每分子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GCD</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HCl/SCl</w:t>
            </w:r>
            <w:r>
              <w:rPr>
                <w:rFonts w:ascii="Times New Roman" w:hAnsi="Times New Roman" w:eastAsia="Times New Roman" w:cs="Times New Roman"/>
                <w:vertAlign w:val="subscript"/>
              </w:rPr>
              <w:t>2</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/CCl</w:t>
            </w:r>
            <w:r>
              <w:rPr>
                <w:rFonts w:ascii="Times New Roman" w:hAnsi="Times New Roman" w:eastAsia="Times New Roman" w:cs="Times New Roman"/>
                <w:vertAlign w:val="subscript"/>
              </w:rPr>
              <w:t>4</w:t>
            </w:r>
          </w:p>
        </w:tc>
      </w:tr>
    </w:tbl>
    <w:bookmarkEnd w:id="44"/>
    <w:bookmarkStart w:id="45"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实战演练</w:t>
      </w:r>
    </w:p>
    <w:p>
      <w:pPr>
        <w:pStyle w:val="FirstParagraph"/>
      </w:pPr>
      <w:r>
        <w:rPr>
          <w:rFonts w:hint="eastAsia" w:ascii="Times New Roman" w:hAnsi="Times New Roman" w:eastAsia="FangSong" w:cs="Times New Roman"/>
          <w:b/>
          <w:bCs/>
        </w:rPr>
        <w:t>高铁酸盐的电池应用</w:t>
      </w:r>
      <w:r>
        <w:rPr>
          <w:rFonts w:hint="eastAsia" w:ascii="Times New Roman" w:hAnsi="Times New Roman" w:eastAsia="Times New Roman" w:cs="Times New Roman"/>
          <w:b/>
          <w:bCs/>
        </w:rPr>
        <w:t>、</w:t>
      </w:r>
      <w:r>
        <w:rPr>
          <w:rFonts w:hint="eastAsia" w:ascii="Times New Roman" w:hAnsi="Times New Roman" w:eastAsia="FangSong" w:cs="Times New Roman"/>
          <w:b/>
          <w:bCs/>
        </w:rPr>
        <w:t>电解制备与含量测定</w:t>
      </w:r>
    </w:p>
    <w:p>
      <w:pPr>
        <w:pStyle w:val="BodyText"/>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07"/>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5"/>
    <w:bookmarkStart w:id="46" w:name="参考答案-10"/>
    <w:p>
      <w:pPr>
        <w:pStyle w:val="Heading2"/>
        <w:spacing w:before="280" w:after="120"/>
      </w:pPr>
      <w:r>
        <w:rPr>
          <w:rFonts w:hint="eastAsia" w:ascii="Times New Roman" w:hAnsi="Times New Roman" w:eastAsia="SimHei" w:cs="Times New Roman"/>
        </w:rPr>
        <w:t xml:space="preserve">参考答案</w:t>
      </w:r>
    </w:p>
    <w:bookmarkEnd w:id="46"/>
    <w:bookmarkStart w:id="47" w:name="知识点映射-9"/>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bookmarkEnd w:id="47"/>
    <w:bookmarkStart w:id="48" w:name="结构化学9-题"/>
    <w:p>
      <w:pPr>
        <w:pStyle w:val="Heading2"/>
        <w:spacing w:before="280" w:after="120"/>
      </w:pPr>
      <w:r>
        <w:rPr>
          <w:rFonts w:hint="eastAsia" w:ascii="Times New Roman" w:hAnsi="Times New Roman" w:eastAsia="SimHei" w:cs="Times New Roman"/>
        </w:rPr>
        <w:t>结构化学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8"/>
    <w:bookmarkStart w:id="49"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金属键强弱与熔点比较</w:t>
      </w:r>
    </w:p>
    <w:p>
      <w:pPr>
        <w:pStyle w:val="BodyText"/>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Na、Mg、Al</w:t>
      </w:r>
    </w:p>
    <w:p>
      <w:pPr>
        <w:numPr>
          <w:ilvl w:val="0"/>
          <w:numId w:val="1008"/>
        </w:numPr>
      </w:pPr>
      <w:r>
        <w:rPr>
          <w:rFonts w:ascii="Times New Roman" w:hAnsi="Times New Roman" w:eastAsia="Times New Roman" w:cs="Times New Roman"/>
        </w:rPr>
        <w:t xml:space="preserve">Li、Na、K、Rb、Cs</w:t>
      </w:r>
    </w:p>
    <w:p>
      <w:pPr>
        <w:pStyle w:val="FirstParagraph"/>
      </w:pPr>
      <w:r>
        <w:rPr>
          <w:rFonts w:hint="eastAsia" w:ascii="Times New Roman" w:hAnsi="Times New Roman" w:eastAsia="FangSong" w:cs="Times New Roman"/>
          <w:b/>
          <w:bCs/>
        </w:rPr>
        <w:t xml:space="preserve">参考答案</w:t>
      </w:r>
    </w:p>
    <w:bookmarkEnd w:id="49"/>
    <w:bookmarkStart w:id="50" w:name="参考答案-11"/>
    <w:p>
      <w:pPr>
        <w:pStyle w:val="Heading2"/>
        <w:spacing w:before="280" w:after="120"/>
      </w:pPr>
      <w:r>
        <w:rPr>
          <w:rFonts w:hint="eastAsia" w:ascii="Times New Roman" w:hAnsi="Times New Roman" w:eastAsia="SimHei" w:cs="Times New Roman"/>
        </w:rPr>
        <w:t xml:space="preserve">参考答案</w:t>
      </w:r>
    </w:p>
    <w:bookmarkEnd w:id="50"/>
    <w:bookmarkStart w:id="51" w:name="知识点映射-10"/>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金属键</w:t>
            </w:r>
          </w:p>
        </w:tc>
        <w:tc>
          <w:tcPr/>
          <w:p>
            <w:pPr>
              <w:pStyle w:val="Compact"/>
              <w:jc w:val="center"/>
            </w:pPr>
            <w:r>
              <w:rPr>
                <w:rFonts w:hint="eastAsia" w:ascii="Times New Roman" w:hAnsi="Times New Roman" w:eastAsia="FangSong" w:cs="Times New Roman"/>
              </w:rPr>
              <w:t xml:space="preserve">电荷与半径决定键强</w:t>
            </w:r>
          </w:p>
        </w:tc>
      </w:tr>
      <w:tr>
        <w:tc>
          <w:tcPr/>
          <w:p>
            <w:pPr>
              <w:pStyle w:val="Compact"/>
              <w:jc w:val="center"/>
            </w:pPr>
            <w:r>
              <w:rPr>
                <w:rFonts w:hint="eastAsia" w:ascii="Times New Roman" w:hAnsi="Times New Roman" w:eastAsia="FangSong" w:cs="Times New Roman"/>
              </w:rPr>
              <w:t xml:space="preserve">金属晶体</w:t>
            </w:r>
          </w:p>
        </w:tc>
        <w:tc>
          <w:tcPr/>
          <w:p>
            <w:pPr>
              <w:pStyle w:val="Compact"/>
              <w:jc w:val="center"/>
            </w:pPr>
            <w:r>
              <w:rPr>
                <w:rFonts w:hint="eastAsia" w:ascii="Times New Roman" w:hAnsi="Times New Roman" w:eastAsia="FangSong" w:cs="Times New Roman"/>
              </w:rPr>
              <w:t xml:space="preserve">熔点递变规律</w:t>
            </w:r>
          </w:p>
        </w:tc>
      </w:tr>
    </w:tbl>
    <w:bookmarkEnd w:id="51"/>
    <w:bookmarkStart w:id="52"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的路易斯结构式</w:t>
      </w:r>
    </w:p>
    <w:p>
      <w:pPr>
        <w:pStyle w:val="BodyText"/>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2"/>
    <w:bookmarkStart w:id="53" w:name="参考答案-12"/>
    <w:p>
      <w:pPr>
        <w:pStyle w:val="Heading2"/>
        <w:spacing w:before="280" w:after="120"/>
      </w:pPr>
      <w:r>
        <w:rPr>
          <w:rFonts w:hint="eastAsia" w:ascii="Times New Roman" w:hAnsi="Times New Roman" w:eastAsia="SimHei" w:cs="Times New Roman"/>
        </w:rPr>
        <w:t xml:space="preserve">参考答案</w:t>
      </w:r>
    </w:p>
    <w:bookmarkEnd w:id="53"/>
    <w:bookmarkStart w:id="54" w:name="知识点映射-11"/>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双原子离子叁键书写</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等电子推结构</w:t>
            </w:r>
          </w:p>
        </w:tc>
      </w:tr>
    </w:tbl>
    <w:bookmarkEnd w:id="54"/>
    <w:bookmarkStart w:id="55"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类比思维的类推结论判正误</w:t>
      </w:r>
    </w:p>
    <w:p>
      <w:pPr>
        <w:pStyle w:val="BodyText"/>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hint="eastAsia" w:ascii="Times New Roman" w:hAnsi="Times New Roman" w:eastAsia="FangSong" w:cs="Times New Roman"/>
          <w:b/>
          <w:bCs/>
        </w:rPr>
        <w:t xml:space="preserve">参考答案</w:t>
      </w:r>
    </w:p>
    <w:bookmarkEnd w:id="55"/>
    <w:bookmarkStart w:id="56" w:name="参考答案-13"/>
    <w:p>
      <w:pPr>
        <w:pStyle w:val="Heading2"/>
        <w:spacing w:before="280" w:after="120"/>
      </w:pPr>
      <w:r>
        <w:rPr>
          <w:rFonts w:hint="eastAsia" w:ascii="Times New Roman" w:hAnsi="Times New Roman" w:eastAsia="SimHei" w:cs="Times New Roman"/>
        </w:rPr>
        <w:t xml:space="preserve">参考答案</w:t>
      </w:r>
    </w:p>
    <w:bookmarkEnd w:id="56"/>
    <w:bookmarkStart w:id="57" w:name="知识点映射-12"/>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bookmarkEnd w:id="57"/>
    <w:bookmarkStart w:id="58"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双原子分子式量同位素</w:t>
      </w:r>
    </w:p>
    <w:p>
      <w:pPr>
        <w:pStyle w:val="BlockText"/>
      </w:pPr>
      <w:r>
        <w:rPr>
          <w:rFonts w:hint="eastAsia" w:ascii="Times New Roman" w:hAnsi="Times New Roman" w:eastAsia="FangSong" w:cs="Times New Roman"/>
          <w:b/>
          <w:bCs/>
        </w:rPr>
        <w:t xml:space="preserve">同母题变体</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1（1996</w:t>
      </w:r>
      <w:r>
        <w:rPr>
          <w:rFonts w:ascii="Times New Roman" w:hAnsi="Times New Roman" w:eastAsia="Times New Roman" w:cs="Times New Roman"/>
        </w:rPr>
        <w:t xml:space="preserve"> </w:t>
      </w:r>
      <w:r>
        <w:rPr>
          <w:rFonts w:hint="eastAsia" w:ascii="Times New Roman" w:hAnsi="Times New Roman" w:eastAsia="FangSong" w:cs="Times New Roman"/>
        </w:rPr>
        <w:t>陕西</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互见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-103-</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双原子分子式量变体</w:t>
      </w:r>
      <w:r>
        <w:rPr>
          <w:rFonts w:hint="eastAsia" w:ascii="Times New Roman" w:hAnsi="Times New Roman" w:eastAsia="Times New Roman" w:cs="Times New Roman"/>
        </w:rPr>
        <w:t>）</w:t>
      </w:r>
    </w:p>
    <w:p>
      <w:pPr>
        <w:pStyle w:val="FirstParagraph"/>
        <w:ind w:left="480" w:hanging="480"/>
        <w:spacing w:after="0"/>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hint="eastAsia" w:ascii="Times New Roman" w:hAnsi="Times New Roman" w:eastAsia="FangSong" w:cs="Times New Roman"/>
          <w:b/>
          <w:bCs/>
        </w:rPr>
        <w:t xml:space="preserve">参考答案</w:t>
      </w:r>
    </w:p>
    <w:bookmarkEnd w:id="58"/>
    <w:bookmarkStart w:id="59" w:name="参考答案-14"/>
    <w:p>
      <w:pPr>
        <w:pStyle w:val="Heading2"/>
        <w:spacing w:before="280" w:after="120"/>
      </w:pPr>
      <w:r>
        <w:rPr>
          <w:rFonts w:hint="eastAsia" w:ascii="Times New Roman" w:hAnsi="Times New Roman" w:eastAsia="SimHei" w:cs="Times New Roman"/>
        </w:rPr>
        <w:t xml:space="preserve">参考答案</w:t>
      </w:r>
    </w:p>
    <w:bookmarkEnd w:id="59"/>
    <w:bookmarkStart w:id="60" w:name="知识点映射-13"/>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bookmarkEnd w:id="60"/>
    <w:bookmarkStart w:id="6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三组化合物沸点比较</w:t>
      </w:r>
    </w:p>
    <w:p>
      <w:pPr>
        <w:pStyle w:val="BodyText"/>
      </w:pPr>
      <w:r>
        <w:rPr>
          <w:rFonts w:hint="eastAsia" w:ascii="Times New Roman" w:hAnsi="Times New Roman" w:eastAsia="FangSong" w:cs="Times New Roman"/>
        </w:rPr>
        <w:t>比较下列各组化合物沸点的高低并说明理由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p>
    <w:p>
      <w:pPr>
        <w:pStyle w:val="BodyText"/>
        <w:spacing w:before="160" w:after="80"/>
        <w:jc w:val="center"/>
      </w:pPr>
      <w:r>
        <w:rPr>
          <w:rFonts w:ascii="Times New Roman" w:hAnsi="Times New Roman" w:eastAsia="Times New Roman" w:cs="Times New Roman"/>
        </w:rPr>
        <w:drawing>
          <wp:inline>
            <wp:extent cx="3599997" cy="897520"/>
            <wp:effectExtent b="0" l="0" r="0" t="0"/>
            <wp:docPr descr="" title="" id="62" name="Picture"/>
            <a:graphic>
              <a:graphicData uri="http://schemas.openxmlformats.org/drawingml/2006/picture">
                <pic:pic>
                  <pic:nvPicPr>
                    <pic:cNvPr descr="55d4f0d869ad81c85d93207f60e599e79abd5e67a21afde12fef6a329c58939a.jpg" id="63" name="Picture"/>
                    <pic:cNvPicPr>
                      <a:picLocks noChangeArrowheads="1" noChangeAspect="1"/>
                    </pic:cNvPicPr>
                  </pic:nvPicPr>
                  <pic:blipFill>
                    <a:blip r:embed="rId61"/>
                    <a:stretch>
                      <a:fillRect/>
                    </a:stretch>
                  </pic:blipFill>
                  <pic:spPr bwMode="auto">
                    <a:xfrm>
                      <a:off x="0" y="0"/>
                      <a:ext cx="3599997" cy="89752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组为</w:t>
      </w:r>
      <w:r>
        <w:rPr>
          <w:rFonts w:ascii="Times New Roman" w:hAnsi="Times New Roman" w:eastAsia="Times New Roman" w:cs="Times New Roman"/>
        </w:rPr>
        <w:t xml:space="preserve"> </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FangSong" w:cs="Times New Roman"/>
        </w:rPr>
        <w:t>对羟基苯甲酸</w:t>
      </w:r>
      <w:r>
        <w:rPr>
          <w:rFonts w:hint="eastAsia" w:ascii="Times New Roman" w:hAnsi="Times New Roman" w:eastAsia="Times New Roman" w:cs="Times New Roman"/>
        </w:rPr>
        <w:t>（HOOC—C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p>
    <w:p>
      <w:pPr>
        <w:pStyle w:val="BodyText"/>
      </w:pPr>
      <w:r>
        <w:rPr>
          <w:rFonts w:hint="eastAsia" w:ascii="Times New Roman" w:hAnsi="Times New Roman" w:eastAsia="FangSong" w:cs="Times New Roman"/>
          <w:b/>
          <w:bCs/>
        </w:rPr>
        <w:t xml:space="preserve">参考答案</w:t>
      </w:r>
    </w:p>
    <w:bookmarkEnd w:id="64"/>
    <w:bookmarkStart w:id="65" w:name="参考答案-15"/>
    <w:p>
      <w:pPr>
        <w:pStyle w:val="Heading2"/>
        <w:spacing w:before="280" w:after="120"/>
      </w:pPr>
      <w:r>
        <w:rPr>
          <w:rFonts w:hint="eastAsia" w:ascii="Times New Roman" w:hAnsi="Times New Roman" w:eastAsia="SimHei" w:cs="Times New Roman"/>
        </w:rPr>
        <w:t xml:space="preserve">参考答案</w:t>
      </w:r>
    </w:p>
    <w:bookmarkEnd w:id="65"/>
    <w:bookmarkStart w:id="66" w:name="知识点映射-14"/>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分子间</w:t>
            </w:r>
            <w:r>
              <w:rPr>
                <w:rFonts w:hint="eastAsia" w:ascii="Times New Roman" w:hAnsi="Times New Roman" w:eastAsia="Times New Roman" w:cs="Times New Roman"/>
              </w:rPr>
              <w:t>/</w:t>
            </w:r>
            <w:r>
              <w:rPr>
                <w:rFonts w:hint="eastAsia" w:ascii="Times New Roman" w:hAnsi="Times New Roman" w:eastAsia="FangSong" w:cs="Times New Roman"/>
              </w:rPr>
              <w:t>分子内氢键对沸点的影响</w:t>
            </w:r>
          </w:p>
        </w:tc>
      </w:tr>
      <w:tr>
        <w:tc>
          <w:tcPr/>
          <w:p>
            <w:pPr>
              <w:pStyle w:val="Compact"/>
              <w:jc w:val="center"/>
            </w:pPr>
            <w:r>
              <w:rPr>
                <w:rFonts w:hint="eastAsia" w:ascii="Times New Roman" w:hAnsi="Times New Roman" w:eastAsia="FangSong" w:cs="Times New Roman"/>
              </w:rPr>
              <w:t xml:space="preserve">范德华力</w:t>
            </w:r>
          </w:p>
        </w:tc>
        <w:tc>
          <w:tcPr/>
          <w:p>
            <w:pPr>
              <w:pStyle w:val="Compact"/>
              <w:jc w:val="center"/>
            </w:pPr>
            <w:r>
              <w:rPr>
                <w:rFonts w:hint="eastAsia" w:ascii="Times New Roman" w:hAnsi="Times New Roman" w:eastAsia="FangSong" w:cs="Times New Roman"/>
              </w:rPr>
              <w:t xml:space="preserve">取向力与色散力比较</w:t>
            </w:r>
          </w:p>
        </w:tc>
      </w:tr>
      <w:tr>
        <w:tc>
          <w:tcPr/>
          <w:p>
            <w:pPr>
              <w:pStyle w:val="Compact"/>
              <w:jc w:val="center"/>
            </w:pPr>
            <w:r>
              <w:rPr>
                <w:rFonts w:hint="eastAsia" w:ascii="Times New Roman" w:hAnsi="Times New Roman" w:eastAsia="FangSong" w:cs="Times New Roman"/>
              </w:rPr>
              <w:t xml:space="preserve">沸点</w:t>
            </w:r>
          </w:p>
        </w:tc>
        <w:tc>
          <w:tcPr/>
          <w:p>
            <w:pPr>
              <w:pStyle w:val="Compact"/>
              <w:jc w:val="center"/>
            </w:pPr>
            <w:r>
              <w:rPr>
                <w:rFonts w:hint="eastAsia" w:ascii="Times New Roman" w:hAnsi="Times New Roman" w:eastAsia="FangSong" w:cs="Times New Roman"/>
              </w:rPr>
              <w:t xml:space="preserve">三组沸点排序</w:t>
            </w:r>
          </w:p>
        </w:tc>
      </w:tr>
    </w:tbl>
    <w:bookmarkEnd w:id="66"/>
    <w:bookmarkStart w:id="67"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09"/>
        </w:numPr>
      </w:pPr>
      <w:r>
        <w:rPr>
          <w:rFonts w:hint="eastAsia" w:ascii="Times New Roman" w:hAnsi="Times New Roman" w:eastAsia="FangSong" w:cs="Times New Roman"/>
        </w:rPr>
        <w:t>氮化硼</w:t>
      </w:r>
      <w:r>
        <w:rPr>
          <w:rFonts w:hint="eastAsia" w:ascii="Times New Roman" w:hAnsi="Times New Roman" w:eastAsia="Times New Roman" w:cs="Times New Roman"/>
        </w:rPr>
        <w:t>(BN)</w:t>
      </w:r>
      <w:r>
        <w:rPr>
          <w:rFonts w:hint="eastAsia" w:ascii="Times New Roman" w:hAnsi="Times New Roman" w:eastAsia="FangSong" w:cs="Times New Roman"/>
        </w:rPr>
        <w:t>是一种重要的功能陶瓷材料</w:t>
      </w:r>
      <w:r>
        <w:rPr>
          <w:rFonts w:hint="eastAsia" w:ascii="Times New Roman" w:hAnsi="Times New Roman" w:eastAsia="Times New Roman" w:cs="Times New Roman"/>
        </w:rPr>
        <w:t>。</w:t>
      </w:r>
      <w:r>
        <w:rPr>
          <w:rFonts w:hint="eastAsia" w:ascii="Times New Roman" w:hAnsi="Times New Roman" w:eastAsia="FangSong" w:cs="Times New Roman"/>
        </w:rPr>
        <w:t>以天然硼砂为起始物</w:t>
      </w:r>
      <w:r>
        <w:rPr>
          <w:rFonts w:hint="eastAsia" w:ascii="Times New Roman" w:hAnsi="Times New Roman" w:eastAsia="Times New Roman" w:cs="Times New Roman"/>
        </w:rPr>
        <w:t>，</w:t>
      </w:r>
      <w:r>
        <w:rPr>
          <w:rFonts w:hint="eastAsia" w:ascii="Times New Roman" w:hAnsi="Times New Roman" w:eastAsia="FangSong" w:cs="Times New Roman"/>
        </w:rPr>
        <w:t>经过一系列反应可以得到</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nor/>
              <m:sty m:val="p"/>
            </m:rPr>
            <m:t>硼砂</m:t>
          </m:r>
          <m:limUpp>
            <m:e>
              <m:r>
                <m:rPr>
                  <m:sty m:val="p"/>
                </m:rPr>
                <m:t>→</m:t>
              </m:r>
            </m:e>
            <m:lim>
              <m:sSub>
                <m:e>
                  <m:r>
                    <m:rPr>
                      <m:sty m:val="p"/>
                    </m:rPr>
                    <m:t>H</m:t>
                  </m:r>
                </m:e>
                <m:sub>
                  <m:r>
                    <m:t>2</m:t>
                  </m:r>
                </m:sub>
              </m:sSub>
              <m:sSub>
                <m:e>
                  <m:r>
                    <m:rPr>
                      <m:sty m:val="p"/>
                    </m:rPr>
                    <m:t>S</m:t>
                  </m:r>
                  <m:r>
                    <m:rPr>
                      <m:sty m:val="p"/>
                    </m:rPr>
                    <m:t>O</m:t>
                  </m:r>
                </m:e>
                <m:sub>
                  <m:r>
                    <m:t>4</m:t>
                  </m:r>
                </m:sub>
              </m:sSub>
            </m:lim>
          </m:limUpp>
          <m:sSub>
            <m:e>
              <m:r>
                <m:rPr>
                  <m:sty m:val="p"/>
                </m:rPr>
                <m:t>H</m:t>
              </m:r>
            </m:e>
            <m:sub>
              <m:r>
                <m:t>3</m:t>
              </m:r>
            </m:sub>
          </m:sSub>
          <m:sSub>
            <m:e>
              <m:r>
                <m:rPr>
                  <m:sty m:val="p"/>
                </m:rPr>
                <m:t>B</m:t>
              </m:r>
              <m:r>
                <m:rPr>
                  <m:sty m:val="p"/>
                </m:rPr>
                <m:t>O</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limLow>
            <m:e>
              <m:limUpp>
                <m:e>
                  <m:r>
                    <m:rPr>
                      <m:sty m:val="p"/>
                    </m:rPr>
                    <m:t>→</m:t>
                  </m:r>
                </m:e>
                <m:lim>
                  <m:sSub>
                    <m:e>
                      <m:r>
                        <m:rPr>
                          <m:sty m:val="p"/>
                        </m:rPr>
                        <m:t>C</m:t>
                      </m:r>
                      <m:r>
                        <m:rPr>
                          <m:sty m:val="p"/>
                        </m:rPr>
                        <m:t>a</m:t>
                      </m:r>
                      <m:r>
                        <m:rPr>
                          <m:sty m:val="p"/>
                        </m:rPr>
                        <m:t>F</m:t>
                      </m:r>
                    </m:e>
                    <m:sub>
                      <m:r>
                        <m:t>2</m:t>
                      </m:r>
                    </m:sub>
                  </m:sSub>
                  <m:r>
                    <m:rPr>
                      <m:sty m:val="p"/>
                    </m:rPr>
                    <m:t>,</m:t>
                  </m:r>
                  <m:r>
                    <m:t> </m:t>
                  </m:r>
                  <m:sSub>
                    <m:e>
                      <m:r>
                        <m:rPr>
                          <m:sty m:val="p"/>
                        </m:rPr>
                        <m:t>H</m:t>
                      </m:r>
                    </m:e>
                    <m:sub>
                      <m:r>
                        <m:t>2</m:t>
                      </m:r>
                    </m:sub>
                  </m:sSub>
                  <m:sSub>
                    <m:e>
                      <m:r>
                        <m:rPr>
                          <m:sty m:val="p"/>
                        </m:rPr>
                        <m:t>S</m:t>
                      </m:r>
                      <m:r>
                        <m:rPr>
                          <m:sty m:val="p"/>
                        </m:rPr>
                        <m:t>O</m:t>
                      </m:r>
                    </m:e>
                    <m:sub>
                      <m:r>
                        <m:t>4</m:t>
                      </m:r>
                    </m:sub>
                  </m:sSub>
                </m:lim>
              </m:limUpp>
            </m:e>
            <m:lim>
              <m:r>
                <m:rPr>
                  <m:nor/>
                  <m:sty m:val="p"/>
                </m:rPr>
                <m:t>高温</m:t>
              </m:r>
            </m:lim>
          </m:limLow>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、BN </w:t>
      </w:r>
      <w:r>
        <w:rPr>
          <w:rFonts w:hint="eastAsia" w:ascii="Times New Roman" w:hAnsi="Times New Roman" w:eastAsia="FangSong" w:cs="Times New Roman"/>
        </w:rPr>
        <w:t>的化学方程式依次是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B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N </w:t>
      </w:r>
      <w:r>
        <w:rPr>
          <w:rFonts w:hint="eastAsia" w:ascii="Times New Roman" w:hAnsi="Times New Roman" w:eastAsia="FangSong" w:cs="Times New Roman"/>
          <w:b/>
          <w:bCs/>
          <w:i/>
          <w:iCs/>
        </w:rPr>
        <w:t>相比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电负性较大的是</w:t>
      </w:r>
      <w:r>
        <w:rPr>
          <w:rFonts w:hint="eastAsia" w:ascii="Times New Roman" w:hAnsi="Times New Roman" w:eastAsia="Times New Roman" w:cs="Times New Roman"/>
        </w:rPr>
        <w:t xml:space="preserve">_，BN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元素的化合价为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m:oMath>
        <m:r>
          <m:rPr>
            <m:sty m:val="p"/>
          </m:rPr>
          <m:t>F</m:t>
        </m:r>
        <m:r>
          <m:rPr>
            <m:sty m:val="p"/>
          </m:rPr>
          <m:t>−</m:t>
        </m:r>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的键角是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原子的杂化轨道类型为</w:t>
      </w:r>
      <w:r>
        <w:rPr>
          <w:rFonts w:hint="eastAsia" w:ascii="Times New Roman" w:hAnsi="Times New Roman" w:eastAsia="Times New Roman" w:cs="Times New Roman"/>
        </w:rPr>
        <w:t xml:space="preserve">_，</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 xml:space="preserve">，</w:t>
      </w:r>
      <m:oMath>
        <m:sSubSup>
          <m:e>
            <m:r>
              <m:rPr>
                <m:sty m:val="p"/>
              </m:rPr>
              <m:t>B</m:t>
            </m:r>
            <m:r>
              <m:rPr>
                <m:sty m:val="p"/>
              </m:rP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的立体结构为</w:t>
      </w:r>
      <w:r>
        <w:rPr>
          <w:rFonts w:hint="eastAsia" w:ascii="Times New Roman" w:hAnsi="Times New Roman" w:eastAsia="Times New Roman" w:cs="Times New Roman"/>
        </w:rPr>
        <w:t>____。</w:t>
      </w:r>
    </w:p>
    <w:p>
      <w:pPr>
        <w:numPr>
          <w:ilvl w:val="0"/>
          <w:numId w:val="1010"/>
        </w:numPr>
      </w:pPr>
      <w:r>
        <w:rPr>
          <w:rFonts w:hint="eastAsia" w:ascii="Times New Roman" w:hAnsi="Times New Roman" w:eastAsia="FangSong" w:cs="Times New Roman"/>
        </w:rPr>
        <w:t>在与石墨结构相似的六方氮化硼晶体中</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原子之间的化学键为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层间作用力为</w:t>
      </w:r>
      <w:r>
        <w:rPr>
          <w:rFonts w:ascii="Times New Roman" w:hAnsi="Times New Roman" w:eastAsia="Times New Roman" w:cs="Times New Roman"/>
        </w:rPr>
        <w:t xml:space="preserve">_。</w:t>
      </w:r>
    </w:p>
    <w:p>
      <w:pPr>
        <w:numPr>
          <w:ilvl w:val="0"/>
          <w:numId w:val="1010"/>
        </w:numPr>
      </w:pPr>
      <w:r>
        <w:rPr>
          <w:rFonts w:hint="eastAsia" w:ascii="Times New Roman" w:hAnsi="Times New Roman" w:eastAsia="FangSong" w:cs="Times New Roman"/>
        </w:rPr>
        <w:t>六方氮化硼在高温高压下</w:t>
      </w:r>
      <w:r>
        <w:rPr>
          <w:rFonts w:hint="eastAsia" w:ascii="Times New Roman" w:hAnsi="Times New Roman" w:eastAsia="Times New Roman" w:cs="Times New Roman"/>
        </w:rPr>
        <w:t>，</w:t>
      </w:r>
      <w:r>
        <w:rPr>
          <w:rFonts w:hint="eastAsia" w:ascii="Times New Roman" w:hAnsi="Times New Roman" w:eastAsia="FangSong" w:cs="Times New Roman"/>
        </w:rPr>
        <w:t>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其结构与金刚石相似</w:t>
      </w:r>
      <w:r>
        <w:rPr>
          <w:rFonts w:hint="eastAsia" w:ascii="Times New Roman" w:hAnsi="Times New Roman" w:eastAsia="Times New Roman" w:cs="Times New Roman"/>
        </w:rPr>
        <w:t>，</w:t>
      </w:r>
      <w:r>
        <w:rPr>
          <w:rFonts w:hint="eastAsia" w:ascii="Times New Roman" w:hAnsi="Times New Roman" w:eastAsia="FangSong" w:cs="Times New Roman"/>
        </w:rPr>
        <w:t>硬度与金刚石相当</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w:t>
      </w:r>
      <m:oMath>
        <m:oMathPr>
          <m:ctrlPr>
            <w:rPr>
              <w:sz w:val="28"/>
              <w:szCs w:val="28"/>
            </w:rPr>
          </m:ctrlPr>
        </m:oMathPr>
        <m:r>
          <m:t>361.5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立方氮化硼晶胞中含有</w:t>
      </w:r>
      <w:r>
        <w:rPr>
          <w:rFonts w:hint="eastAsia" w:ascii="Times New Roman" w:hAnsi="Times New Roman" w:eastAsia="Times New Roman" w:cs="Times New Roman"/>
        </w:rPr>
        <w:t>_</w:t>
      </w:r>
      <w:r>
        <w:rPr>
          <w:rFonts w:hint="eastAsia" w:ascii="Times New Roman" w:hAnsi="Times New Roman" w:eastAsia="FangSong" w:cs="Times New Roman"/>
          <w:b/>
          <w:bCs/>
          <w:i/>
          <w:iCs/>
        </w:rPr>
        <w:t>个氮原子</w:t>
      </w:r>
      <w:r>
        <w:rPr>
          <w:rFonts w:hint="eastAsia" w:ascii="Times New Roman" w:hAnsi="Times New Roman" w:eastAsia="Times New Roman" w:cs="Times New Roman"/>
          <w:b/>
          <w:bCs/>
          <w:i/>
          <w:iCs/>
        </w:rPr>
        <w:t>，</w:t>
      </w:r>
      <w:r>
        <w:rPr>
          <w:rFonts w:hint="eastAsia" w:ascii="Times New Roman" w:hAnsi="Times New Roman" w:eastAsia="Times New Roman" w:cs="Times New Roman"/>
        </w:rPr>
        <w:t>_</w:t>
      </w:r>
      <w:r>
        <w:rPr>
          <w:rFonts w:hint="eastAsia" w:ascii="Times New Roman" w:hAnsi="Times New Roman" w:eastAsia="FangSong" w:cs="Times New Roman"/>
        </w:rPr>
        <w:t>个硼原子</w:t>
      </w:r>
      <w:r>
        <w:rPr>
          <w:rFonts w:hint="eastAsia" w:ascii="Times New Roman" w:hAnsi="Times New Roman" w:eastAsia="Times New Roman" w:cs="Times New Roman"/>
        </w:rPr>
        <w:t>，</w:t>
      </w:r>
      <w:r>
        <w:rPr>
          <w:rFonts w:hint="eastAsia" w:ascii="Times New Roman" w:hAnsi="Times New Roman" w:eastAsia="FangSong" w:cs="Times New Roman"/>
        </w:rPr>
        <w:t>立方氮化硼的密度是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只要求列算式</w:t>
      </w:r>
      <w:r>
        <w:rPr>
          <w:rFonts w:hint="eastAsia" w:ascii="Times New Roman" w:hAnsi="Times New Roman" w:eastAsia="Times New Roman" w:cs="Times New Roman"/>
        </w:rPr>
        <w:t>，</w:t>
      </w:r>
      <w:r>
        <w:rPr>
          <w:rFonts w:hint="eastAsia" w:ascii="Times New Roman" w:hAnsi="Times New Roman" w:eastAsia="FangSong" w:cs="Times New Roman"/>
        </w:rPr>
        <w:t>不必计算出数值</w:t>
      </w:r>
      <w:r>
        <w:rPr>
          <w:rFonts w:hint="eastAsia" w:ascii="Times New Roman" w:hAnsi="Times New Roman" w:eastAsia="Times New Roman" w:cs="Times New Roman"/>
        </w:rPr>
        <w:t>，</w:t>
      </w:r>
      <w:r>
        <w:rPr>
          <w:rFonts w:hint="eastAsia" w:ascii="Times New Roman" w:hAnsi="Times New Roman" w:eastAsia="FangSong" w:cs="Times New Roman"/>
        </w:rPr>
        <w:t>阿伏加德罗常数为</w:t>
      </w:r>
      <w:r>
        <w:rPr>
          <w:rFonts w:ascii="Times New Roman" w:hAnsi="Times New Roman" w:eastAsia="Times New Roman" w:cs="Times New Roman"/>
        </w:rPr>
        <w:t xml:space="preserve"> </w:t>
      </w:r>
      <m:oMath>
        <m:sSub>
          <m:e>
            <m:r>
              <m:t>N</m:t>
            </m:r>
          </m:e>
          <m:sub>
            <m:r>
              <m:t>A</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p>
    <w:bookmarkEnd w:id="67"/>
    <w:bookmarkStart w:id="68" w:name="参考答案-16"/>
    <w:p>
      <w:pPr>
        <w:pStyle w:val="Heading2"/>
        <w:spacing w:before="280" w:after="120"/>
      </w:pPr>
      <w:r>
        <w:rPr>
          <w:rFonts w:hint="eastAsia" w:ascii="Times New Roman" w:hAnsi="Times New Roman" w:eastAsia="SimHei" w:cs="Times New Roman"/>
        </w:rPr>
        <w:t xml:space="preserve">参考答案</w:t>
      </w:r>
    </w:p>
    <w:bookmarkEnd w:id="68"/>
    <w:bookmarkStart w:id="72"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ascii="Times New Roman" w:hAnsi="Times New Roman" w:eastAsia="Times New Roman" w:cs="Times New Roman"/>
          <w:b/>
          <w:bCs/>
        </w:rPr>
        <w:t xml:space="preserve">Tc </w:t>
      </w:r>
      <w:r>
        <w:rPr>
          <w:rFonts w:hint="eastAsia" w:ascii="Times New Roman" w:hAnsi="Times New Roman" w:eastAsia="FangSong" w:cs="Times New Roman"/>
          <w:b/>
          <w:bCs/>
        </w:rPr>
        <w:t xml:space="preserve">同位素与马涛契规则</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43887"/>
            <wp:effectExtent b="0" l="0" r="0" t="0"/>
            <wp:docPr descr="" title="" id="70" name="Picture"/>
            <a:graphic>
              <a:graphicData uri="http://schemas.openxmlformats.org/drawingml/2006/picture">
                <pic:pic>
                  <pic:nvPicPr>
                    <pic:cNvPr descr="5cddc5738b80543d1aea1e75739eac9d7f954364a97f681cfc2f49d27ef06ec8.jpg" id="71" name="Picture"/>
                    <pic:cNvPicPr>
                      <a:picLocks noChangeArrowheads="1" noChangeAspect="1"/>
                    </pic:cNvPicPr>
                  </pic:nvPicPr>
                  <pic:blipFill>
                    <a:blip r:embed="rId69"/>
                    <a:stretch>
                      <a:fillRect/>
                    </a:stretch>
                  </pic:blipFill>
                  <pic:spPr bwMode="auto">
                    <a:xfrm>
                      <a:off x="0" y="0"/>
                      <a:ext cx="3240000" cy="2843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 xml:space="preserve"> </m:t>
            </m:r>
          </m:e>
          <m:sub>
            <m:r>
              <m:t>42</m:t>
            </m:r>
          </m:sub>
        </m:sSub>
        <m:r>
          <m:rPr>
            <m:sty m:val="p"/>
          </m:rPr>
          <m:t>M</m:t>
        </m:r>
        <m:r>
          <m:rPr>
            <m:sty m:val="p"/>
          </m:rPr>
          <m:t>o</m:t>
        </m:r>
      </m:oMath>
      <w:r>
        <w:rPr>
          <w:rFonts w:ascii="Times New Roman" w:hAnsi="Times New Roman" w:eastAsia="Times New Roman" w:cs="Times New Roman"/>
        </w:rPr>
        <w:t xml:space="preserve">、</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w:t>
      </w:r>
      <m:oMath>
        <m:sSub>
          <m:e>
            <m:r>
              <m:t xml:space="preserve"> </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 xml:space="preserve"> </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72"/>
    <w:bookmarkStart w:id="73" w:name="参考答案-17"/>
    <w:p>
      <w:pPr>
        <w:pStyle w:val="Heading2"/>
        <w:spacing w:before="280" w:after="120"/>
      </w:pPr>
      <w:r>
        <w:rPr>
          <w:rFonts w:hint="eastAsia" w:ascii="Times New Roman" w:hAnsi="Times New Roman" w:eastAsia="SimHei" w:cs="Times New Roman"/>
        </w:rPr>
        <w:t xml:space="preserve">参考答案</w:t>
      </w:r>
    </w:p>
    <w:bookmarkEnd w:id="73"/>
    <w:bookmarkStart w:id="74" w:name="知识点映射-15"/>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bookmarkEnd w:id="74"/>
    <w:bookmarkStart w:id="81"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周期表字母推断</w:t>
      </w:r>
    </w:p>
    <w:p>
      <w:pPr>
        <w:pStyle w:val="BodyText"/>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1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01209"/>
            <wp:effectExtent b="0" l="0" r="0" t="0"/>
            <wp:docPr descr="" title="" id="76" name="Picture"/>
            <a:graphic>
              <a:graphicData uri="http://schemas.openxmlformats.org/drawingml/2006/picture">
                <pic:pic>
                  <pic:nvPicPr>
                    <pic:cNvPr descr="69d763d8e077e0d64d0869573fa2e4aa3b542d967a4dae5b58bbf0e839f8fce7.jpg" id="77" name="Picture"/>
                    <pic:cNvPicPr>
                      <a:picLocks noChangeArrowheads="1" noChangeAspect="1"/>
                    </pic:cNvPicPr>
                  </pic:nvPicPr>
                  <pic:blipFill>
                    <a:blip r:embed="rId75"/>
                    <a:stretch>
                      <a:fillRect/>
                    </a:stretch>
                  </pic:blipFill>
                  <pic:spPr bwMode="auto">
                    <a:xfrm>
                      <a:off x="0" y="0"/>
                      <a:ext cx="3240000" cy="25012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1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06708"/>
            <wp:effectExtent b="0" l="0" r="0" t="0"/>
            <wp:docPr descr="" title="" id="79" name="Picture"/>
            <a:graphic>
              <a:graphicData uri="http://schemas.openxmlformats.org/drawingml/2006/picture">
                <pic:pic>
                  <pic:nvPicPr>
                    <pic:cNvPr descr="91eff742397a046926e1ceaaf45381abcd014a70f6285446437e92f16a634569.jpg" id="80" name="Picture"/>
                    <pic:cNvPicPr>
                      <a:picLocks noChangeArrowheads="1" noChangeAspect="1"/>
                    </pic:cNvPicPr>
                  </pic:nvPicPr>
                  <pic:blipFill>
                    <a:blip r:embed="rId78"/>
                    <a:stretch>
                      <a:fillRect/>
                    </a:stretch>
                  </pic:blipFill>
                  <pic:spPr bwMode="auto">
                    <a:xfrm>
                      <a:off x="0" y="0"/>
                      <a:ext cx="3240000" cy="270670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b/>
          <w:bCs/>
        </w:rPr>
        <w:t xml:space="preserve">参考答案</w:t>
      </w:r>
    </w:p>
    <w:bookmarkEnd w:id="81"/>
    <w:bookmarkStart w:id="82" w:name="参考答案-18"/>
    <w:p>
      <w:pPr>
        <w:pStyle w:val="Heading2"/>
        <w:spacing w:before="280" w:after="120"/>
      </w:pPr>
      <w:r>
        <w:rPr>
          <w:rFonts w:hint="eastAsia" w:ascii="Times New Roman" w:hAnsi="Times New Roman" w:eastAsia="SimHei" w:cs="Times New Roman"/>
        </w:rPr>
        <w:t xml:space="preserve">参考答案</w:t>
      </w:r>
    </w:p>
    <w:bookmarkEnd w:id="82"/>
    <w:bookmarkStart w:id="83" w:name="知识点映射-16"/>
    <w:p>
      <w:pPr>
        <w:pStyle w:val="Heading2"/>
        <w:spacing w:after="120" w:before="280"/>
      </w:pPr>
      <w:r>
        <w:rPr>
          <w:rFonts w:hint="eastAsia" w:ascii="Times New Roman" w:hAnsi="Times New Roman" w:eastAsia="SimHei"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bookmarkEnd w:id="83"/>
    <w:bookmarkStart w:id="99"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金属键与金属晶体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1（2004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年全国初赛</w:t>
      </w:r>
      <w:r>
        <w:rPr>
          <w:rFonts w:ascii="Times New Roman" w:hAnsi="Times New Roman" w:eastAsia="Times New Roman" w:cs="Times New Roman"/>
        </w:rPr>
        <w:t xml:space="preserve"> MgCNi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晶胞母题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晶体结构</w:t>
      </w:r>
      <w:r>
        <w:rPr>
          <w:rFonts w:hint="eastAsia" w:ascii="Times New Roman" w:hAnsi="Times New Roman" w:eastAsia="Times New Roman" w:cs="Times New Roman"/>
        </w:rPr>
        <w:t>-38（</w:t>
      </w:r>
      <w:r>
        <w:rPr>
          <w:rFonts w:hint="eastAsia" w:ascii="Times New Roman" w:hAnsi="Times New Roman" w:eastAsia="FangSong" w:cs="Times New Roman"/>
        </w:rPr>
        <w:t>同母题不同版本</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(5) </w:t>
      </w:r>
      <w:r>
        <w:rPr>
          <w:rFonts w:hint="eastAsia" w:ascii="Times New Roman" w:hAnsi="Times New Roman" w:eastAsia="FangSong" w:cs="Times New Roman"/>
        </w:rPr>
        <w:t>为其中一小问</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numPr>
          <w:ilvl w:val="0"/>
          <w:numId w:val="1016"/>
        </w:numPr>
        <w:spacing w:before="160" w:after="80"/>
        <w:jc w:val="center"/>
      </w:pPr>
      <w:r>
        <w:rPr>
          <w:rFonts w:ascii="Times New Roman" w:hAnsi="Times New Roman" w:eastAsia="Times New Roman" w:cs="Times New Roman"/>
        </w:rPr>
        <w:drawing>
          <wp:inline>
            <wp:extent cx="3240000" cy="3047525"/>
            <wp:effectExtent b="0" l="0" r="0" t="0"/>
            <wp:docPr descr="" title="" id="85" name="Picture"/>
            <a:graphic>
              <a:graphicData uri="http://schemas.openxmlformats.org/drawingml/2006/picture">
                <pic:pic>
                  <pic:nvPicPr>
                    <pic:cNvPr descr="06dada308be937455bf77949a274bdbb08ee7a11f9694159c6ce16949a81c0db.jpg" id="86" name="Picture"/>
                    <pic:cNvPicPr>
                      <a:picLocks noChangeArrowheads="1" noChangeAspect="1"/>
                    </pic:cNvPicPr>
                  </pic:nvPicPr>
                  <pic:blipFill>
                    <a:blip r:embed="rId84"/>
                    <a:stretch>
                      <a:fillRect/>
                    </a:stretch>
                  </pic:blipFill>
                  <pic:spPr bwMode="auto">
                    <a:xfrm>
                      <a:off x="0" y="0"/>
                      <a:ext cx="3240000" cy="3047525"/>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31957" cy="3040434"/>
            <wp:effectExtent b="0" l="0" r="0" t="0"/>
            <wp:docPr descr="" title="" id="88" name="Picture"/>
            <a:graphic>
              <a:graphicData uri="http://schemas.openxmlformats.org/drawingml/2006/picture">
                <pic:pic>
                  <pic:nvPicPr>
                    <pic:cNvPr descr="f6683b5c36d24acdae7cc43fae92f35e9ef065f19266862845f9e05f9c99f84c.jpg" id="89" name="Picture"/>
                    <pic:cNvPicPr>
                      <a:picLocks noChangeArrowheads="1" noChangeAspect="1"/>
                    </pic:cNvPicPr>
                  </pic:nvPicPr>
                  <pic:blipFill>
                    <a:blip r:embed="rId87"/>
                    <a:stretch>
                      <a:fillRect/>
                    </a:stretch>
                  </pic:blipFill>
                  <pic:spPr bwMode="auto">
                    <a:xfrm>
                      <a:off x="0" y="0"/>
                      <a:ext cx="3231957" cy="3040434"/>
                    </a:xfrm>
                    <a:prstGeom prst="rect">
                      <a:avLst/>
                    </a:prstGeom>
                    <a:noFill/>
                    <a:ln w="9525">
                      <a:noFill/>
                      <a:headEnd/>
                      <a:tailEnd/>
                    </a:ln>
                  </pic:spPr>
                </pic:pic>
              </a:graphicData>
            </a:graphic>
          </wp:inline>
        </w:drawing>
      </w:r>
    </w:p>
    <w:p>
      <w:pPr>
        <w:numPr>
          <w:ilvl w:val="0"/>
          <w:numId w:val="1016"/>
        </w:numPr>
        <w:spacing w:before="160" w:after="80"/>
        <w:jc w:val="center"/>
      </w:pPr>
      <w:r>
        <w:rPr>
          <w:rFonts w:ascii="Times New Roman" w:hAnsi="Times New Roman" w:eastAsia="Times New Roman" w:cs="Times New Roman"/>
        </w:rPr>
        <w:drawing>
          <wp:inline>
            <wp:extent cx="3240000" cy="3042692"/>
            <wp:effectExtent b="0" l="0" r="0" t="0"/>
            <wp:docPr descr="" title="" id="91" name="Picture"/>
            <a:graphic>
              <a:graphicData uri="http://schemas.openxmlformats.org/drawingml/2006/picture">
                <pic:pic>
                  <pic:nvPicPr>
                    <pic:cNvPr descr="f143fa6410a29d6eb42d4adb454f6861519905dc32eda66a7fc2b056cd14bbbb.jpg" id="92" name="Picture"/>
                    <pic:cNvPicPr>
                      <a:picLocks noChangeArrowheads="1" noChangeAspect="1"/>
                    </pic:cNvPicPr>
                  </pic:nvPicPr>
                  <pic:blipFill>
                    <a:blip r:embed="rId90"/>
                    <a:stretch>
                      <a:fillRect/>
                    </a:stretch>
                  </pic:blipFill>
                  <pic:spPr bwMode="auto">
                    <a:xfrm>
                      <a:off x="0" y="0"/>
                      <a:ext cx="3240000" cy="304269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017"/>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017"/>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19797"/>
            <wp:effectExtent b="0" l="0" r="0" t="0"/>
            <wp:docPr descr="" title="" id="94" name="Picture"/>
            <a:graphic>
              <a:graphicData uri="http://schemas.openxmlformats.org/drawingml/2006/picture">
                <pic:pic>
                  <pic:nvPicPr>
                    <pic:cNvPr descr="c620bb56fefd4e731fe1fbbf102b85b02763093b2a8f9f63a13c00ff5962b6a2.jpg" id="95" name="Picture"/>
                    <pic:cNvPicPr>
                      <a:picLocks noChangeArrowheads="1" noChangeAspect="1"/>
                    </pic:cNvPicPr>
                  </pic:nvPicPr>
                  <pic:blipFill>
                    <a:blip r:embed="rId93"/>
                    <a:stretch>
                      <a:fillRect/>
                    </a:stretch>
                  </pic:blipFill>
                  <pic:spPr bwMode="auto">
                    <a:xfrm>
                      <a:off x="0" y="0"/>
                      <a:ext cx="3600000" cy="2119797"/>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79006"/>
            <wp:effectExtent b="0" l="0" r="0" t="0"/>
            <wp:docPr descr="" title="" id="97" name="Picture"/>
            <a:graphic>
              <a:graphicData uri="http://schemas.openxmlformats.org/drawingml/2006/picture">
                <pic:pic>
                  <pic:nvPicPr>
                    <pic:cNvPr descr="1b9f507fb9d38d90d2370058bfe7a9ba2c587e2ab61d22804f1be875e84d2b11.jpg" id="98" name="Picture"/>
                    <pic:cNvPicPr>
                      <a:picLocks noChangeArrowheads="1" noChangeAspect="1"/>
                    </pic:cNvPicPr>
                  </pic:nvPicPr>
                  <pic:blipFill>
                    <a:blip r:embed="rId96"/>
                    <a:stretch>
                      <a:fillRect/>
                    </a:stretch>
                  </pic:blipFill>
                  <pic:spPr bwMode="auto">
                    <a:xfrm>
                      <a:off x="0" y="0"/>
                      <a:ext cx="3240000" cy="30790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p>
    <w:bookmarkEnd w:id="99"/>
    <w:bookmarkStart w:id="100" w:name="参考答案-19"/>
    <w:p>
      <w:pPr>
        <w:pStyle w:val="Heading2"/>
        <w:spacing w:before="280" w:after="120"/>
      </w:pPr>
      <w:r>
        <w:rPr>
          <w:rFonts w:hint="eastAsia" w:ascii="Times New Roman" w:hAnsi="Times New Roman" w:eastAsia="SimHei" w:cs="Times New Roman"/>
        </w:rPr>
        <w:t xml:space="preserve">参考答案</w:t>
      </w:r>
    </w:p>
    <w:bookmarkEnd w:id="100"/>
    <w:bookmarkStart w:id="101" w:name="元素与分析5-题"/>
    <w:p>
      <w:pPr>
        <w:pStyle w:val="Heading2"/>
        <w:spacing w:before="280" w:after="120"/>
      </w:pPr>
      <w:r>
        <w:rPr>
          <w:rFonts w:hint="eastAsia" w:ascii="Times New Roman" w:hAnsi="Times New Roman" w:eastAsia="SimHei" w:cs="Times New Roman"/>
        </w:rPr>
        <w:t>元素与分析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1"/>
    <w:bookmarkStart w:id="102"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 xml:space="preserve">碱金属性质三解释</w:t>
      </w:r>
    </w:p>
    <w:p>
      <w:pPr>
        <w:pStyle w:val="Compact"/>
        <w:numPr>
          <w:ilvl w:val="0"/>
          <w:numId w:val="1019"/>
        </w:numPr>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020"/>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2"/>
    <w:bookmarkStart w:id="103" w:name="参考答案-20"/>
    <w:p>
      <w:pPr>
        <w:pStyle w:val="Heading2"/>
        <w:spacing w:before="280" w:after="120"/>
      </w:pPr>
      <w:r>
        <w:rPr>
          <w:rFonts w:hint="eastAsia" w:ascii="Times New Roman" w:hAnsi="Times New Roman" w:eastAsia="SimHei" w:cs="Times New Roman"/>
        </w:rPr>
        <w:t xml:space="preserve">参考答案</w:t>
      </w:r>
    </w:p>
    <w:bookmarkEnd w:id="103"/>
    <w:bookmarkStart w:id="10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Times New Roman" w:cs="Times New Roman"/>
          <w:b/>
          <w:bCs/>
        </w:rPr>
        <w:t>1992</w:t>
      </w:r>
      <w:r>
        <w:rPr>
          <w:rFonts w:hint="eastAsia" w:ascii="Times New Roman" w:hAnsi="Times New Roman" w:eastAsia="FangSong" w:cs="Times New Roman"/>
          <w:b/>
          <w:bCs/>
        </w:rPr>
        <w:t>初赛</w:t>
      </w:r>
      <w:r>
        <w:rPr>
          <w:rFonts w:hint="eastAsia" w:ascii="Times New Roman" w:hAnsi="Times New Roman" w:eastAsia="Times New Roman" w:cs="Times New Roman"/>
          <w:b/>
          <w:bCs/>
        </w:rPr>
        <w:t>：</w:t>
      </w:r>
      <w:r>
        <w:rPr>
          <w:rFonts w:hint="eastAsia" w:ascii="Times New Roman" w:hAnsi="Times New Roman" w:eastAsia="FangSong" w:cs="Times New Roman"/>
          <w:b/>
          <w:bCs/>
        </w:rPr>
        <w:t>胆矾与黄铁矿黑水反应</w:t>
      </w:r>
    </w:p>
    <w:p>
      <w:pPr>
        <w:pStyle w:val="BodyText"/>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4"/>
    <w:bookmarkStart w:id="105" w:name="参考答案-21"/>
    <w:p>
      <w:pPr>
        <w:pStyle w:val="Heading2"/>
        <w:spacing w:before="280" w:after="120"/>
      </w:pPr>
      <w:r>
        <w:rPr>
          <w:rFonts w:hint="eastAsia" w:ascii="Times New Roman" w:hAnsi="Times New Roman" w:eastAsia="SimHei" w:cs="Times New Roman"/>
        </w:rPr>
        <w:t xml:space="preserve">参考答案</w:t>
      </w:r>
    </w:p>
    <w:bookmarkEnd w:id="105"/>
    <w:bookmarkStart w:id="106" w:name="关联"/>
    <w:p>
      <w:pPr>
        <w:pStyle w:val="Heading2"/>
        <w:spacing w:before="280" w:after="120"/>
      </w:pPr>
      <w:r>
        <w:rPr>
          <w:rFonts w:hint="eastAsia" w:ascii="Times New Roman" w:hAnsi="Times New Roman" w:eastAsia="SimHei"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bookmarkEnd w:id="106"/>
    <w:bookmarkStart w:id="107"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p>
    <w:p>
      <w:pPr>
        <w:pStyle w:val="FirstParagraph"/>
      </w:pPr>
      <w:r>
        <w:rPr>
          <w:rFonts w:hint="eastAsia" w:ascii="Times New Roman" w:hAnsi="Times New Roman" w:eastAsia="FangSong" w:cs="Times New Roman"/>
          <w:b/>
          <w:bCs/>
        </w:rPr>
        <w:t>单质</w:t>
      </w:r>
      <w:r>
        <w:rPr>
          <w:rFonts w:hint="eastAsia" w:ascii="Times New Roman" w:hAnsi="Times New Roman" w:eastAsia="Times New Roman" w:cs="Times New Roman"/>
          <w:b/>
          <w:bCs/>
        </w:rPr>
        <w:t>A</w:t>
      </w:r>
      <w:r>
        <w:rPr>
          <w:rFonts w:hint="eastAsia" w:ascii="Times New Roman" w:hAnsi="Times New Roman" w:eastAsia="FangSong" w:cs="Times New Roman"/>
          <w:b/>
          <w:bCs/>
        </w:rPr>
        <w:t>与</w:t>
      </w:r>
      <w:r>
        <w:rPr>
          <w:rFonts w:hint="eastAsia" w:ascii="Times New Roman" w:hAnsi="Times New Roman" w:eastAsia="Times New Roman" w:cs="Times New Roman"/>
          <w:b/>
          <w:bCs/>
        </w:rPr>
        <w:t>HCl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Cl2</w:t>
      </w:r>
      <w:r>
        <w:rPr>
          <w:rFonts w:hint="eastAsia" w:ascii="Times New Roman" w:hAnsi="Times New Roman" w:eastAsia="FangSong" w:cs="Times New Roman"/>
          <w:b/>
          <w:bCs/>
        </w:rPr>
        <w:t>反应计算</w:t>
      </w:r>
    </w:p>
    <w:p>
      <w:pPr>
        <w:pStyle w:val="Compact"/>
        <w:numPr>
          <w:ilvl w:val="0"/>
          <w:numId w:val="1022"/>
        </w:numPr>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22"/>
    <w:p>
      <w:pPr>
        <w:pStyle w:val="Heading2"/>
        <w:spacing w:before="280" w:after="120"/>
      </w:pPr>
      <w:r>
        <w:rPr>
          <w:rFonts w:hint="eastAsia" w:ascii="Times New Roman" w:hAnsi="Times New Roman" w:eastAsia="SimHei" w:cs="Times New Roman"/>
        </w:rPr>
        <w:t xml:space="preserve">参考答案</w:t>
      </w:r>
    </w:p>
    <w:bookmarkEnd w:id="108"/>
    <w:bookmarkStart w:id="112"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测试题四</w:t>
      </w:r>
    </w:p>
    <w:p>
      <w:pPr>
        <w:pStyle w:val="Compact"/>
        <w:numPr>
          <w:ilvl w:val="0"/>
          <w:numId w:val="1024"/>
        </w:numPr>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9996" cy="711302"/>
            <wp:effectExtent b="0" l="0" r="0" t="0"/>
            <wp:docPr descr="" title="" id="110" name="Picture"/>
            <a:graphic>
              <a:graphicData uri="http://schemas.openxmlformats.org/drawingml/2006/picture">
                <pic:pic>
                  <pic:nvPicPr>
                    <pic:cNvPr descr="d7b0469bc93391c362d62b3b825455662c4d4b5abe192eeda25a9bbf97ac2f3c.jpg" id="111" name="Picture"/>
                    <pic:cNvPicPr>
                      <a:picLocks noChangeArrowheads="1" noChangeAspect="1"/>
                    </pic:cNvPicPr>
                  </pic:nvPicPr>
                  <pic:blipFill>
                    <a:blip r:embed="rId109"/>
                    <a:stretch>
                      <a:fillRect/>
                    </a:stretch>
                  </pic:blipFill>
                  <pic:spPr bwMode="auto">
                    <a:xfrm>
                      <a:off x="0" y="0"/>
                      <a:ext cx="3599996"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确保铁的氧化物酸溶完全</w:t>
      </w:r>
    </w:p>
    <w:p>
      <w:pPr>
        <w:pStyle w:val="Compact"/>
        <w:numPr>
          <w:ilvl w:val="0"/>
          <w:numId w:val="102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ind w:left="480" w:hanging="480"/>
        <w:spacing w:after="0"/>
      </w:pPr>
      <w:r>
        <w:rPr>
          <w:rFonts w:ascii="Times New Roman" w:hAnsi="Times New Roman" w:eastAsia="Times New Roman" w:cs="Times New Roman"/>
        </w:rPr>
        <w:t xml:space="preserve">A. NaOH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028"/>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029"/>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2"/>
    <w:bookmarkStart w:id="113" w:name="参考答案-23"/>
    <w:p>
      <w:pPr>
        <w:pStyle w:val="Heading2"/>
        <w:spacing w:before="280" w:after="120"/>
      </w:pPr>
      <w:r>
        <w:rPr>
          <w:rFonts w:hint="eastAsia" w:ascii="Times New Roman" w:hAnsi="Times New Roman" w:eastAsia="SimHei" w:cs="Times New Roman"/>
        </w:rPr>
        <w:t xml:space="preserve">参考答案</w:t>
      </w:r>
    </w:p>
    <w:bookmarkEnd w:id="113"/>
    <w:bookmarkStart w:id="114"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p>
      <w:pPr>
        <w:pStyle w:val="Compact"/>
        <w:numPr>
          <w:ilvl w:val="0"/>
          <w:numId w:val="1030"/>
        </w:numPr>
      </w:pPr>
      <w:r>
        <w:rPr>
          <w:rFonts w:ascii="Times New Roman" w:hAnsi="Times New Roman" w:eastAsia="Times New Roman" w:cs="Times New Roman"/>
        </w:rPr>
        <w:t xml:space="preserve">2001 </w:t>
      </w:r>
      <w:r>
        <w:rPr>
          <w:rFonts w:hint="eastAsia" w:ascii="Times New Roman" w:hAnsi="Times New Roman" w:eastAsia="FangSong" w:cs="Times New Roman"/>
        </w:rPr>
        <w:t xml:space="preserve">年的德国化学家从一家化肥厂生产出的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中检出一种硫酸盐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经测定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在水溶液中以</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由两种元素组成</w:t>
      </w:r>
      <w:r>
        <w:rPr>
          <w:rFonts w:hint="eastAsia" w:ascii="Times New Roman" w:hAnsi="Times New Roman" w:eastAsia="Times New Roman" w:cs="Times New Roman"/>
        </w:rPr>
        <w:t>）</w:t>
      </w:r>
      <w:r>
        <w:rPr>
          <w:rFonts w:hint="eastAsia" w:ascii="Times New Roman" w:hAnsi="Times New Roman" w:eastAsia="FangSong" w:cs="Times New Roman"/>
        </w:rPr>
        <w:t>两种空间构型均为正四面体的离子存在</w:t>
      </w:r>
      <w:r>
        <w:rPr>
          <w:rFonts w:hint="eastAsia" w:ascii="Times New Roman" w:hAnsi="Times New Roman" w:eastAsia="Times New Roman" w:cs="Times New Roman"/>
        </w:rPr>
        <w:t>。</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离子植物根系易吸收</w:t>
      </w:r>
      <w:r>
        <w:rPr>
          <w:rFonts w:hint="eastAsia" w:ascii="Times New Roman" w:hAnsi="Times New Roman" w:eastAsia="Times New Roman" w:cs="Times New Roman"/>
        </w:rPr>
        <w:t>，</w:t>
      </w:r>
      <w:r>
        <w:rPr>
          <w:rFonts w:hint="eastAsia" w:ascii="Times New Roman" w:hAnsi="Times New Roman" w:eastAsia="FangSong" w:cs="Times New Roman"/>
        </w:rPr>
        <w:t>但它遇到碱时会生成一种形似白磷的</w:t>
      </w:r>
      <w:r>
        <w:rPr>
          <w:rFonts w:ascii="Times New Roman" w:hAnsi="Times New Roman" w:eastAsia="Times New Roman" w:cs="Times New Roman"/>
        </w:rPr>
        <w:t xml:space="preserve"> </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不能被植物吸收</w:t>
      </w:r>
      <w:r>
        <w:rPr>
          <w:rFonts w:hint="eastAsia" w:ascii="Times New Roman" w:hAnsi="Times New Roman" w:eastAsia="Times New Roman" w:cs="Times New Roman"/>
        </w:rPr>
        <w:t>。</w:t>
      </w:r>
    </w:p>
    <w:p>
      <w:pPr>
        <w:numPr>
          <w:ilvl w:val="0"/>
          <w:numId w:val="1031"/>
        </w:numPr>
      </w:pP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画出其结构</w:t>
      </w:r>
      <w:r>
        <w:rPr>
          <w:rFonts w:ascii="Times New Roman" w:hAnsi="Times New Roman" w:eastAsia="Times New Roman" w:cs="Times New Roman"/>
        </w:rPr>
        <w:t xml:space="preserve">_。</w:t>
      </w:r>
    </w:p>
    <w:p>
      <w:pPr>
        <w:numPr>
          <w:ilvl w:val="0"/>
          <w:numId w:val="1031"/>
        </w:numPr>
      </w:pPr>
      <w:r>
        <w:rPr>
          <w:rFonts w:ascii="Times New Roman" w:hAnsi="Times New Roman" w:eastAsia="Times New Roman" w:cs="Times New Roman"/>
        </w:rPr>
        <w:t xml:space="preserve">A_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不能</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与草木灰混合使用</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原因是</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用离子方程式表示</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31"/>
        </w:numPr>
        <w:ind w:left="480" w:hanging="480"/>
        <w:spacing w:after="0"/>
      </w:pP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____。</w:t>
      </w:r>
    </w:p>
    <w:p>
      <w:pPr>
        <w:numPr>
          <w:ilvl w:val="0"/>
          <w:numId w:val="1031"/>
        </w:numPr>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相同的单质</w:t>
      </w:r>
      <w:r>
        <w:rPr>
          <w:rFonts w:ascii="Times New Roman" w:hAnsi="Times New Roman" w:eastAsia="Times New Roman" w:cs="Times New Roman"/>
        </w:rPr>
        <w:t xml:space="preserve">　</w:t>
      </w:r>
    </w:p>
    <w:p>
      <w:pPr>
        <w:numPr>
          <w:ilvl w:val="0"/>
          <w:numId w:val="1031"/>
        </w:numPr>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同位素</w:t>
      </w:r>
      <w:r>
        <w:rPr>
          <w:rFonts w:ascii="Times New Roman" w:hAnsi="Times New Roman" w:eastAsia="Times New Roman" w:cs="Times New Roman"/>
        </w:rPr>
        <w:t xml:space="preserve">　</w:t>
      </w:r>
    </w:p>
    <w:p>
      <w:pPr>
        <w:numPr>
          <w:ilvl w:val="0"/>
          <w:numId w:val="1031"/>
        </w:numPr>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同分异构体</w:t>
      </w:r>
      <w:r>
        <w:rPr>
          <w:rFonts w:ascii="Times New Roman" w:hAnsi="Times New Roman" w:eastAsia="Times New Roman" w:cs="Times New Roman"/>
        </w:rPr>
        <w:t xml:space="preserve">　</w:t>
      </w:r>
    </w:p>
    <w:p>
      <w:pPr>
        <w:numPr>
          <w:ilvl w:val="0"/>
          <w:numId w:val="1031"/>
        </w:numPr>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同素异形体</w:t>
      </w:r>
    </w:p>
    <w:p>
      <w:pPr>
        <w:numPr>
          <w:ilvl w:val="0"/>
          <w:numId w:val="1031"/>
        </w:numPr>
      </w:pPr>
      <w:r>
        <w:rPr>
          <w:rFonts w:hint="eastAsia" w:ascii="Times New Roman" w:hAnsi="Times New Roman" w:eastAsia="FangSong" w:cs="Times New Roman"/>
        </w:rPr>
        <w:t xml:space="preserve">液氨中存在着</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sSubSup>
          <m:e>
            <m:r>
              <m:rPr>
                <m:sty m:val="p"/>
              </m:rPr>
              <m:t>N</m:t>
            </m:r>
            <m:r>
              <m:rPr>
                <m:sty m:val="p"/>
              </m:rPr>
              <m:t>H</m:t>
            </m:r>
          </m:e>
          <m:sub>
            <m:r>
              <m:t>2</m:t>
            </m:r>
          </m:sub>
          <m:sup>
            <m:r>
              <m:rPr>
                <m:sty m:val="p"/>
              </m:rPr>
              <m:t>−</m:t>
            </m:r>
          </m:sup>
        </m:sSubSup>
        <m:r>
          <m:rPr>
            <m:sty m:val="p"/>
          </m:rPr>
          <m:t>+</m:t>
        </m:r>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w:t>
      </w:r>
      <w:r>
        <w:rPr>
          <w:rFonts w:hint="eastAsia" w:ascii="Times New Roman" w:hAnsi="Times New Roman" w:eastAsia="Times New Roman" w:cs="Times New Roman"/>
        </w:rPr>
        <w:t>。</w:t>
      </w:r>
      <w:r>
        <w:rPr>
          <w:rFonts w:hint="eastAsia" w:ascii="Times New Roman" w:hAnsi="Times New Roman" w:eastAsia="FangSong" w:cs="Times New Roman"/>
        </w:rPr>
        <w:t>科学界已成功地在液氨中加入强碱</w:t>
      </w:r>
      <w:r>
        <w:rPr>
          <w:rFonts w:hint="eastAsia" w:ascii="Times New Roman" w:hAnsi="Times New Roman" w:eastAsia="Times New Roman" w:cs="Times New Roman"/>
        </w:rPr>
        <w:t>（CsOH）</w:t>
      </w:r>
      <w:r>
        <w:rPr>
          <w:rFonts w:hint="eastAsia" w:ascii="Times New Roman" w:hAnsi="Times New Roman" w:eastAsia="FangSong" w:cs="Times New Roman"/>
        </w:rPr>
        <w:t>和特殊的吸水剂</w:t>
      </w:r>
      <w:r>
        <w:rPr>
          <w:rFonts w:hint="eastAsia" w:ascii="Times New Roman" w:hAnsi="Times New Roman" w:eastAsia="Times New Roman" w:cs="Times New Roman"/>
        </w:rPr>
        <w:t>，</w:t>
      </w:r>
      <w:r>
        <w:rPr>
          <w:rFonts w:hint="eastAsia" w:ascii="Times New Roman" w:hAnsi="Times New Roman" w:eastAsia="FangSong" w:cs="Times New Roman"/>
        </w:rPr>
        <w:t>使液氨中的</w:t>
      </w:r>
      <w:r>
        <w:rPr>
          <w:rFonts w:ascii="Times New Roman" w:hAnsi="Times New Roman" w:eastAsia="Times New Roman" w:cs="Times New Roman"/>
        </w:rPr>
        <w:t xml:space="preserve"> </w:t>
      </w:r>
      <m:oMath>
        <m:sSup>
          <m:e>
            <m:r>
              <m:rPr>
                <m:sty m:val="p"/>
              </m:rPr>
              <m:t>B</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w:t>
      </w:r>
      <m:oMath>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请类比于在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中的化学反应规律</w:t>
      </w:r>
      <w:r>
        <w:rPr>
          <w:rFonts w:hint="eastAsia" w:ascii="Times New Roman" w:hAnsi="Times New Roman" w:eastAsia="Times New Roman" w:cs="Times New Roman"/>
        </w:rPr>
        <w:t>，</w:t>
      </w:r>
      <w:r>
        <w:rPr>
          <w:rFonts w:hint="eastAsia" w:ascii="Times New Roman" w:hAnsi="Times New Roman" w:eastAsia="FangSong" w:cs="Times New Roman"/>
        </w:rPr>
        <w:t>写出该反应方程式为</w:t>
      </w:r>
      <w:r>
        <w:rPr>
          <w:rFonts w:hint="eastAsia" w:ascii="Times New Roman" w:hAnsi="Times New Roman" w:eastAsia="Times New Roman" w:cs="Times New Roman"/>
        </w:rPr>
        <w:t>____。</w:t>
      </w:r>
    </w:p>
    <w:p>
      <w:pPr>
        <w:numPr>
          <w:ilvl w:val="0"/>
          <w:numId w:val="1031"/>
        </w:numPr>
      </w:pPr>
      <w:r>
        <w:rPr>
          <w:rFonts w:ascii="Times New Roman" w:hAnsi="Times New Roman" w:eastAsia="Times New Roman" w:cs="Times New Roman"/>
        </w:rPr>
        <w:t xml:space="preserve">1 </w:t>
      </w:r>
      <w:r>
        <w:rPr>
          <w:rFonts w:hint="eastAsia" w:ascii="Times New Roman" w:hAnsi="Times New Roman" w:eastAsia="FangSong" w:cs="Times New Roman"/>
        </w:rPr>
        <w:t xml:space="preserve">吨</w:t>
      </w:r>
      <w:r>
        <w:rPr>
          <w:rFonts w:ascii="Times New Roman" w:hAnsi="Times New Roman" w:eastAsia="Times New Roman" w:cs="Times New Roman"/>
        </w:rPr>
        <w:t xml:space="preserve"> A </w:t>
      </w:r>
      <w:r>
        <w:rPr>
          <w:rFonts w:hint="eastAsia" w:ascii="Times New Roman" w:hAnsi="Times New Roman" w:eastAsia="FangSong" w:cs="Times New Roman"/>
        </w:rPr>
        <w:t>相当于</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4"/>
    <w:bookmarkStart w:id="115" w:name="参考答案-24"/>
    <w:p>
      <w:pPr>
        <w:pStyle w:val="Heading2"/>
        <w:spacing w:before="280" w:after="120"/>
      </w:pPr>
      <w:r>
        <w:rPr>
          <w:rFonts w:hint="eastAsia" w:ascii="Times New Roman" w:hAnsi="Times New Roman" w:eastAsia="SimHei" w:cs="Times New Roman"/>
        </w:rPr>
        <w:t xml:space="preserve">参考答案</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15"/>
    <w:bookmarkEnd w:id="11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num w:numId="1000">
    <w:abstractNumId w:val="990"/>
  </w:num>
  <w:num w:numId="100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0">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jpg"/><Relationship Id="rId84" Type="http://schemas.openxmlformats.org/officeDocument/2006/relationships/image" Target="media/rId84.jpg"/><Relationship Id="rId96" Type="http://schemas.openxmlformats.org/officeDocument/2006/relationships/image" Target="media/rId96.jpg"/><Relationship Id="rId61" Type="http://schemas.openxmlformats.org/officeDocument/2006/relationships/image" Target="media/rId61.jpg"/><Relationship Id="rId69" Type="http://schemas.openxmlformats.org/officeDocument/2006/relationships/image" Target="media/rId69.jpg"/><Relationship Id="rId75" Type="http://schemas.openxmlformats.org/officeDocument/2006/relationships/image" Target="media/rId75.jpg"/><Relationship Id="rId78" Type="http://schemas.openxmlformats.org/officeDocument/2006/relationships/image" Target="media/rId78.jpg"/><Relationship Id="rId93" Type="http://schemas.openxmlformats.org/officeDocument/2006/relationships/image" Target="media/rId93.jpg"/><Relationship Id="rId109" Type="http://schemas.openxmlformats.org/officeDocument/2006/relationships/image" Target="media/rId109.jpg"/><Relationship Id="rId10" Type="http://schemas.openxmlformats.org/officeDocument/2006/relationships/image" Target="media/rId10.jpg"/><Relationship Id="rId90" Type="http://schemas.openxmlformats.org/officeDocument/2006/relationships/image" Target="media/rId90.jpg"/><Relationship Id="rId87" Type="http://schemas.openxmlformats.org/officeDocument/2006/relationships/image" Target="media/rId8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2026-09-20T15:53:35Z</dcterms:created>
  <dcterms:modified xsi:type="dcterms:W3CDTF">2026-09-20T15:53:35Z</dcterms:modified>
</cp:coreProperties>
</file>

<file path=docProps/custom.xml><?xml version="1.0" encoding="utf-8"?>
<Properties xmlns="http://schemas.openxmlformats.org/officeDocument/2006/custom-properties" xmlns:vt="http://schemas.openxmlformats.org/officeDocument/2006/docPropsVTypes"/>
</file>