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 xml:space="preserve"> </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headerReference w:type="default" r:id="rId11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7 章 金属有机与偶联反应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1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