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6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13" name="Picture"/>
            <a:graphic>
              <a:graphicData uri="http://schemas.openxmlformats.org/drawingml/2006/picture">
                <pic:pic>
                  <pic:nvPicPr>
                    <pic:cNvPr descr="ad9e10f72c113414e214a77c183165dca5fe913276705f57f97ca6c42b0ceb20.jpg" id="14" name="Picture"/>
                    <pic:cNvPicPr>
                      <a:picLocks noChangeArrowheads="1" noChangeAspect="1"/>
                    </pic:cNvPicPr>
                  </pic:nvPicPr>
                  <pic:blipFill>
                    <a:blip r:embed="rId1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sSup>
                    <m:e>
                      <m:r>
                        <m:t>214</m:t>
                      </m:r>
                    </m:e>
                    <m:sup>
                      <m:r>
                        <m:rPr>
                          <m:sty m:val="p"/>
                        </m:rPr>
                        <m:t>∘</m:t>
                      </m:r>
                    </m:sup>
                  </m:sSup>
                  <m:r>
                    <m:rPr>
                      <m:sty m:val="p"/>
                    </m:rPr>
                    <m:t>C</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e>
            <m:e>
              <m:r>
                <m:t>&amp;</m:t>
              </m:r>
              <m:f>
                <m:fPr>
                  <m:type m:val="bar"/>
                </m:fPr>
                <m:num>
                  <m:r>
                    <m:t>143</m:t>
                  </m:r>
                  <m:r>
                    <m:t> </m:t>
                  </m:r>
                  <m:r>
                    <m:rPr>
                      <m:sty m:val="p"/>
                    </m:rPr>
                    <m:t>m</m:t>
                  </m:r>
                  <m:r>
                    <m:rPr>
                      <m:sty m:val="p"/>
                    </m:rPr>
                    <m:t>g</m:t>
                  </m:r>
                </m:num>
                <m:den>
                  <m:r>
                    <m:t>80.0</m:t>
                  </m:r>
                  <m:r>
                    <m:t> </m:t>
                  </m:r>
                  <m:r>
                    <m:rPr>
                      <m:sty m:val="p"/>
                    </m:rPr>
                    <m:t>m</m:t>
                  </m:r>
                  <m:r>
                    <m:rPr>
                      <m:sty m:val="p"/>
                    </m:rPr>
                    <m:t>g</m:t>
                  </m:r>
                </m:den>
              </m:f>
              <m:r>
                <m:rPr>
                  <m:sty m:val="p"/>
                </m:rPr>
                <m:t>=</m:t>
              </m:r>
              <m:f>
                <m:fPr>
                  <m:type m:val="bar"/>
                </m:fPr>
                <m:num>
                  <m:r>
                    <m:t>y</m:t>
                  </m:r>
                </m:num>
                <m:den>
                  <m:r>
                    <m:t>40.0</m:t>
                  </m:r>
                </m:den>
              </m:f>
              <m:r>
                <m:rPr>
                  <m:sty m:val="p"/>
                </m:rPr>
                <m:t>,</m:t>
              </m:r>
              <m:r>
                <m:t> </m:t>
              </m:r>
              <m:r>
                <m:t>y</m:t>
              </m:r>
              <m:r>
                <m:rPr>
                  <m:sty m:val="p"/>
                </m:rPr>
                <m:t>=</m:t>
              </m:r>
              <m:r>
                <m:t>71</m:t>
              </m:r>
            </m:e>
          </m:eqArr>
        </m:oMath>
      </m:oMathPara>
    </w:p>
    <w:p>
      <w:pPr>
        <w:pStyle w:val="FirstParagraph"/>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07"/>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08"/>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09"/>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0"/>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1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11"/>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12"/>
        </w:numPr>
      </w:pPr>
      <w:r>
        <w:rPr>
          <w:rFonts w:ascii="Times New Roman" w:hAnsi="Times New Roman" w:eastAsia="Times New Roman" w:cs="Times New Roman"/>
        </w:rPr>
        <w:t xml:space="preserve">1.30　(2) 1.43</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3"/>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98 g </w:t>
      </w:r>
      <w:r>
        <w:rPr>
          <w:rFonts w:hint="eastAsia" w:ascii="Times New Roman" w:hAnsi="Times New Roman" w:eastAsia="FangSong" w:cs="Times New Roman"/>
        </w:rPr>
        <w:t xml:space="preserve">硫酸的物质的量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1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1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17"/>
        </w:numPr>
      </w:pPr>
      <m:oMath>
        <m:r>
          <m:t>C</m:t>
        </m:r>
        <m:sSup>
          <m:e>
            <m:r>
              <m:t>a</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8"/>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9"/>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19"/>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____ ; (2) ____ ; (3) 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1"/>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22"/>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3"/>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spacing w:before="160" w:after="80"/>
      </w:pPr>
      <w:r>
        <w:pict>
          <v:rect style="width:0;height:1.5pt" o:hralign="center" o:hrstd="t" o:hr="t"/>
        </w:pict>
      </w:r>
    </w:p>
    <w:bookmarkEnd w:id="26"/>
    <w:bookmarkStart w:id="2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p>
      <w:pPr>
        <w:spacing w:before="160" w:after="80"/>
      </w:pPr>
      <w:r>
        <w:pict>
          <v:rect style="width:0;height:1.5pt" o:hralign="center" o:hrstd="t" o:hr="t"/>
        </w:pict>
      </w:r>
    </w:p>
    <w:bookmarkEnd w:id="27"/>
    <w:bookmarkStart w:id="2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5"/>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End w:id="28"/>
    <w:bookmarkStart w:id="2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t> </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t> </m:t>
          </m:r>
          <m:r>
            <m:rPr>
              <m:sty m:val="p"/>
            </m:rPr>
            <m:t>N</m:t>
          </m:r>
          <m:sSubSup>
            <m:e>
              <m:r>
                <m:rPr>
                  <m:sty m:val="p"/>
                </m:rPr>
                <m:t>O</m:t>
              </m:r>
            </m:e>
            <m:sub>
              <m:r>
                <m:rPr>
                  <m:sty m:val="p"/>
                </m:rPr>
                <m:t>3</m:t>
              </m:r>
            </m:sub>
            <m:sup>
              <m:r>
                <m:rPr>
                  <m:sty m:val="p"/>
                </m:rPr>
                <m:t>−</m:t>
              </m:r>
            </m:sup>
          </m:sSubSup>
          <m:r>
            <m:rPr>
              <m:sty m:val="p"/>
            </m:rPr>
            <m:t>}</m:t>
          </m:r>
        </m:oMath>
      </m:oMathPara>
    </w:p>
    <w:p>
      <w:pPr>
        <w:pStyle w:val="Compact"/>
        <w:numPr>
          <w:ilvl w:val="0"/>
          <w:numId w:val="1026"/>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26"/>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26"/>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0.50</m:t>
              </m:r>
              <m:r>
                <m:rPr>
                  <m:sty m:val="p"/>
                </m:rPr>
                <m:t>×</m:t>
              </m:r>
              <m:r>
                <m:t>2.0</m:t>
              </m:r>
            </m:num>
            <m:den>
              <m:r>
                <m:t>1</m:t>
              </m:r>
              <m:r>
                <m:rPr>
                  <m:sty m:val="p"/>
                </m:rPr>
                <m:t>+</m:t>
              </m:r>
              <m:r>
                <m:t>0.50</m:t>
              </m:r>
              <m:r>
                <m:rPr>
                  <m:sty m:val="p"/>
                </m:rPr>
                <m:t>×</m:t>
              </m:r>
              <m:r>
                <m:t>2.0</m:t>
              </m:r>
            </m:den>
          </m:f>
          <m:r>
            <m:rPr>
              <m:sty m:val="p"/>
            </m:rPr>
            <m:t>=</m:t>
          </m:r>
          <m:f>
            <m:fPr>
              <m:type m:val="bar"/>
            </m:fPr>
            <m:num>
              <m:r>
                <m:t>1.0</m:t>
              </m:r>
            </m:num>
            <m:den>
              <m:r>
                <m:t>2.0</m:t>
              </m:r>
            </m:den>
          </m:f>
          <m:r>
            <m:rPr>
              <m:sty m:val="p"/>
            </m:rPr>
            <m:t>=</m:t>
          </m:r>
          <m:r>
            <m:t>0.50</m:t>
          </m:r>
        </m:oMath>
      </m:oMathPara>
    </w:p>
    <w:p>
      <w:pPr>
        <w:pStyle w:val="FirstParagraph"/>
      </w:pPr>
      <m:oMathPara>
        <m:oMathParaPr>
          <m:jc m:val="center"/>
          <m:ctrlPr>
            <w:rPr>
              <w:sz w:val="28"/>
              <w:szCs w:val="28"/>
            </w:rPr>
          </m:ctrlPr>
        </m:oMathParaPr>
        <m:oMath>
          <m:r>
            <m:t>V</m:t>
          </m:r>
          <m:r>
            <m:rPr>
              <m:sty m:val="p"/>
            </m:rPr>
            <m:t>=</m:t>
          </m:r>
          <m:r>
            <m:t>θ</m:t>
          </m:r>
          <m:sSub>
            <m:e>
              <m:r>
                <m:t>V</m:t>
              </m:r>
            </m:e>
            <m:sub>
              <m:r>
                <m:t>m</m:t>
              </m:r>
            </m:sub>
          </m:sSub>
          <m:r>
            <m:rPr>
              <m:sty m:val="p"/>
            </m:rPr>
            <m:t>=</m:t>
          </m:r>
          <m:r>
            <m:t>0.50</m:t>
          </m:r>
          <m:r>
            <m:rPr>
              <m:sty m:val="p"/>
            </m:rPr>
            <m:t>×</m:t>
          </m:r>
          <m:r>
            <m:t>40</m:t>
          </m:r>
          <m:r>
            <m:rPr>
              <m:sty m:val="p"/>
            </m:rPr>
            <m:t>=</m:t>
          </m:r>
          <m:r>
            <m:t>20</m:t>
          </m:r>
          <m:r>
            <m:t> </m:t>
          </m:r>
          <m:r>
            <m:rPr>
              <m:sty m:val="p"/>
            </m:rPr>
            <m:t>c</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28800"/>
            <wp:effectExtent b="0" l="0" r="0" t="0"/>
            <wp:docPr descr="" title="" id="34" name="Picture"/>
            <a:graphic>
              <a:graphicData uri="http://schemas.openxmlformats.org/drawingml/2006/picture">
                <pic:pic>
                  <pic:nvPicPr>
                    <pic:cNvPr descr="4b4cbf59dfc6dc64f17ba320df84556d4c96d068e22b8bccda21f399c130294d.jpg" id="35" name="Picture"/>
                    <pic:cNvPicPr>
                      <a:picLocks noChangeArrowheads="1" noChangeAspect="1"/>
                    </pic:cNvPicPr>
                  </pic:nvPicPr>
                  <pic:blipFill>
                    <a:blip r:embed="rId33"/>
                    <a:stretch>
                      <a:fillRect/>
                    </a:stretch>
                  </pic:blipFill>
                  <pic:spPr bwMode="auto">
                    <a:xfrm>
                      <a:off x="0" y="0"/>
                      <a:ext cx="25527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37" name="Picture"/>
            <a:graphic>
              <a:graphicData uri="http://schemas.openxmlformats.org/drawingml/2006/picture">
                <pic:pic>
                  <pic:nvPicPr>
                    <pic:cNvPr descr="df5faa20ced3a1ab4ccb026f729b8eeebacfe6590ce9704448bea3d25d2a3f1a.jpg" id="38" name="Picture"/>
                    <pic:cNvPicPr>
                      <a:picLocks noChangeArrowheads="1" noChangeAspect="1"/>
                    </pic:cNvPicPr>
                  </pic:nvPicPr>
                  <pic:blipFill>
                    <a:blip r:embed="rId36"/>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9"/>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41" name="Picture"/>
            <a:graphic>
              <a:graphicData uri="http://schemas.openxmlformats.org/drawingml/2006/picture">
                <pic:pic>
                  <pic:nvPicPr>
                    <pic:cNvPr descr="271253e3c96b29e6f6a123a48c6934a876bbd77be7589a81d0152ab68df4c157.jpg" id="42" name="Picture"/>
                    <pic:cNvPicPr>
                      <a:picLocks noChangeArrowheads="1" noChangeAspect="1"/>
                    </pic:cNvPicPr>
                  </pic:nvPicPr>
                  <pic:blipFill>
                    <a:blip r:embed="rId40"/>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27"/>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p>
      <w:pPr>
        <w:spacing w:before="160" w:after="80"/>
      </w:pPr>
      <w:r>
        <w:pict>
          <v:rect style="width:0;height:1.5pt" o:hralign="center" o:hrstd="t" o:hr="t"/>
        </w:pict>
      </w:r>
    </w:p>
    <w:bookmarkEnd w:id="47"/>
    <w:bookmarkStart w:id="4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numPr>
          <w:ilvl w:val="0"/>
          <w:numId w:val="103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2"/>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32"/>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5"/>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35"/>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35"/>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spacing w:before="160" w:after="80"/>
      </w:pPr>
      <w:r>
        <w:pict>
          <v:rect style="width:0;height:1.5pt" o:hralign="center" o:hrstd="t" o:hr="t"/>
        </w:pict>
      </w:r>
    </w:p>
    <w:bookmarkEnd w:id="49"/>
    <w:bookmarkStart w:id="5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V</m:t>
                  </m:r>
                </m:e>
                <m:sub>
                  <m:r>
                    <m:rPr>
                      <m:sty m:val="p"/>
                    </m:rPr>
                    <m:t>w</m:t>
                  </m:r>
                </m:sub>
              </m:sSub>
            </m:num>
            <m:den>
              <m:r>
                <m:t>K</m:t>
              </m:r>
              <m:sSub>
                <m:e>
                  <m:r>
                    <m:t>V</m:t>
                  </m:r>
                </m:e>
                <m:sub>
                  <m:r>
                    <m:rPr>
                      <m:sty m:val="p"/>
                    </m:rPr>
                    <m:t>o</m:t>
                  </m:r>
                </m:sub>
              </m:sSub>
              <m:r>
                <m:rPr>
                  <m:sty m:val="p"/>
                </m:rPr>
                <m:t>+</m:t>
              </m:r>
              <m:sSub>
                <m:e>
                  <m:r>
                    <m:t>V</m:t>
                  </m:r>
                </m:e>
                <m:sub>
                  <m:r>
                    <m:rPr>
                      <m:sty m:val="p"/>
                    </m:rPr>
                    <m:t>w</m:t>
                  </m:r>
                </m:sub>
              </m:sSub>
            </m:den>
          </m:f>
        </m:oMath>
      </m:oMathPara>
    </w:p>
    <w:p>
      <w:pPr>
        <w:pStyle w:val="FirstParagraph"/>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q</m:t>
          </m:r>
          <m:r>
            <m:rPr>
              <m:sty m:val="p"/>
            </m:rPr>
            <m:t>=</m:t>
          </m:r>
          <m:f>
            <m:fPr>
              <m:type m:val="bar"/>
            </m:fPr>
            <m:num>
              <m:r>
                <m:t>100</m:t>
              </m:r>
            </m:num>
            <m:den>
              <m:r>
                <m:t>85</m:t>
              </m:r>
              <m:r>
                <m:rPr>
                  <m:sty m:val="p"/>
                </m:rPr>
                <m:t>×</m:t>
              </m:r>
              <m:r>
                <m:t>90</m:t>
              </m:r>
              <m:r>
                <m:rPr>
                  <m:sty m:val="p"/>
                </m:rPr>
                <m:t>+</m:t>
              </m:r>
              <m:r>
                <m:t>100</m:t>
              </m:r>
            </m:den>
          </m:f>
          <m:r>
            <m:rPr>
              <m:sty m:val="p"/>
            </m:rPr>
            <m:t>=</m:t>
          </m:r>
          <m:f>
            <m:fPr>
              <m:type m:val="bar"/>
            </m:fPr>
            <m:num>
              <m:r>
                <m:t>100</m:t>
              </m:r>
            </m:num>
            <m:den>
              <m:r>
                <m:t>7750</m:t>
              </m:r>
            </m:den>
          </m:f>
          <m:r>
            <m:rPr>
              <m:sty m:val="p"/>
            </m:rPr>
            <m:t>=</m:t>
          </m:r>
          <m:r>
            <m:t>1.290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M</m:t>
          </m:r>
          <m:r>
            <m:rPr>
              <m:sty m:val="p"/>
            </m:rPr>
            <m:t>+</m:t>
          </m:r>
          <m:r>
            <m:t>N</m:t>
          </m:r>
          <m:r>
            <m:rPr>
              <m:sty m:val="p"/>
            </m:rPr>
            <m:t>=</m:t>
          </m:r>
          <m:r>
            <m:t>P</m:t>
          </m:r>
          <m:r>
            <m:rPr>
              <m:sty m:val="p"/>
            </m:rPr>
            <m:t>+</m:t>
          </m:r>
          <m:r>
            <m:t>m</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r>
            <m:rPr>
              <m:sty m:val="p"/>
            </m:rPr>
            <m:t>(</m:t>
          </m:r>
          <m:r>
            <m:t>M</m:t>
          </m:r>
          <m:r>
            <m:rPr>
              <m:sty m:val="p"/>
            </m:rPr>
            <m:t>+</m:t>
          </m:r>
          <m:r>
            <m:t>N</m:t>
          </m:r>
          <m:r>
            <m:rPr>
              <m:sty m:val="p"/>
            </m:rPr>
            <m:t>−</m:t>
          </m:r>
          <m:r>
            <m:t>P</m:t>
          </m:r>
          <m:r>
            <m:rPr>
              <m:sty m:val="p"/>
            </m:rPr>
            <m:t>)</m:t>
          </m:r>
          <m:r>
            <m:t> </m:t>
          </m:r>
          <m:r>
            <m:rPr>
              <m:sty m:val="p"/>
            </m:rPr>
            <m:t>g</m:t>
          </m:r>
        </m:oMath>
      </m:oMathPara>
    </w:p>
    <w:p>
      <w:pPr>
        <w:pStyle w:val="FirstParagraph"/>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水</m:t>
              </m:r>
            </m:sub>
          </m:sSub>
          <m:r>
            <m:rPr>
              <m:sty m:val="p"/>
            </m:rPr>
            <m:t>=</m:t>
          </m:r>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oMath>
      </m:oMathPara>
    </w:p>
    <w:p>
      <w:pPr>
        <w:pStyle w:val="FirstParagraph"/>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&gt;</m:t>
          </m:r>
          <m:f>
            <m:fPr>
              <m:type m:val="bar"/>
            </m:fPr>
            <m:num>
              <m:sSub>
                <m:e>
                  <m:r>
                    <m:t>S</m:t>
                  </m:r>
                </m:e>
                <m:sub>
                  <m:r>
                    <m:t>3</m:t>
                  </m:r>
                </m:sub>
              </m:sSub>
            </m:num>
            <m:den>
              <m:r>
                <m:t>100</m:t>
              </m:r>
            </m:den>
          </m:f>
          <m:d>
            <m:dPr>
              <m:begChr m:val="["/>
              <m:sepChr m:val=""/>
              <m:endChr m:val="]"/>
              <m:grow/>
            </m:dPr>
            <m:e>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e>
          </m:d>
        </m:oMath>
      </m:oMathPara>
    </w:p>
    <w:p>
      <w:pPr>
        <w:pStyle w:val="FirstParagraph"/>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54"/>
    <w:bookmarkStart w:id="5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353</m:t>
          </m:r>
          <m:r>
            <m:rPr>
              <m:sty m:val="p"/>
            </m:rPr>
            <m:t>−</m:t>
          </m:r>
          <m:r>
            <m:t>351.72</m:t>
          </m:r>
          <m:r>
            <m:rPr>
              <m:sty m:val="p"/>
            </m:rPr>
            <m:t>=</m:t>
          </m:r>
          <m:r>
            <m:t>1.28</m:t>
          </m:r>
          <m:r>
            <m:t> </m:t>
          </m:r>
          <m:r>
            <m:rPr>
              <m:sty m:val="p"/>
            </m:rPr>
            <m:t>K</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r>
                <m:t>1.28</m:t>
              </m:r>
            </m:num>
            <m:den>
              <m:r>
                <m:t>6.90</m:t>
              </m:r>
            </m:den>
          </m:f>
          <m:r>
            <m:rPr>
              <m:sty m:val="p"/>
            </m:rPr>
            <m:t>=</m:t>
          </m:r>
          <m:r>
            <m:t>0.1855</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0.1855</m:t>
          </m:r>
          <m:r>
            <m:rPr>
              <m:sty m:val="p"/>
            </m:rPr>
            <m:t>×</m:t>
          </m:r>
          <m:r>
            <m:t>0.0200</m:t>
          </m:r>
          <m:r>
            <m:rPr>
              <m:sty m:val="p"/>
            </m:rPr>
            <m:t>=</m:t>
          </m:r>
          <m:r>
            <m:t>3.71</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1.00</m:t>
              </m:r>
              <m:r>
                <m:t> </m:t>
              </m:r>
              <m:r>
                <m:rPr>
                  <m:sty m:val="p"/>
                </m:rPr>
                <m:t>g</m:t>
              </m:r>
            </m:num>
            <m:den>
              <m:r>
                <m:t>3.71</m:t>
              </m:r>
              <m:r>
                <m:rPr>
                  <m:sty m:val="p"/>
                </m:rPr>
                <m:t>×</m:t>
              </m:r>
              <m:sSup>
                <m:e>
                  <m:r>
                    <m:t>10</m:t>
                  </m:r>
                </m:e>
                <m:sup>
                  <m:r>
                    <m:rPr>
                      <m:sty m:val="p"/>
                    </m:rPr>
                    <m:t>−</m:t>
                  </m:r>
                  <m:r>
                    <m:t>3</m:t>
                  </m:r>
                </m:sup>
              </m:sSup>
              <m:r>
                <m:t> </m:t>
              </m:r>
              <m:r>
                <m:rPr>
                  <m:sty m:val="p"/>
                </m:rPr>
                <m:t>m</m:t>
              </m:r>
              <m:r>
                <m:rPr>
                  <m:sty m:val="p"/>
                </m:rPr>
                <m:t>o</m:t>
              </m:r>
              <m:r>
                <m:rPr>
                  <m:sty m:val="p"/>
                </m:rPr>
                <m:t>l</m:t>
              </m:r>
            </m:den>
          </m:f>
          <m:r>
            <m:rPr>
              <m:sty m:val="p"/>
            </m:rPr>
            <m:t>≈</m:t>
          </m:r>
          <m:r>
            <m:t>2.70</m:t>
          </m:r>
          <m:r>
            <m:rPr>
              <m:sty m:val="p"/>
            </m:rPr>
            <m:t>×</m:t>
          </m:r>
          <m:sSup>
            <m:e>
              <m:r>
                <m:t>10</m:t>
              </m:r>
            </m:e>
            <m:sup>
              <m:r>
                <m:t>2</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条件稳定常数的计算</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rPr>
              <m:sty m:val="p"/>
            </m:rPr>
            <m:t>lg</m:t>
          </m:r>
          <m:sSub>
            <m:e>
              <m:r>
                <m:t>K</m:t>
              </m:r>
            </m:e>
            <m:sub>
              <m:r>
                <m:rPr>
                  <m:sty m:val="p"/>
                </m:rPr>
                <m:t>C</m:t>
              </m:r>
              <m:r>
                <m:rPr>
                  <m:sty m:val="p"/>
                </m:rPr>
                <m:t>a</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pP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t>10.69</m:t>
          </m:r>
          <m:r>
            <m:rPr>
              <m:sty m:val="p"/>
            </m:rPr>
            <m:t>−</m:t>
          </m:r>
          <m:r>
            <m:t>0.45</m:t>
          </m:r>
          <m:r>
            <m:rPr>
              <m:sty m:val="p"/>
            </m:rPr>
            <m:t>=</m:t>
          </m:r>
          <m:r>
            <m:t>10.24</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滴定准确性判断</w:t>
      </w:r>
      <w:r>
        <w:rPr>
          <w:rFonts w:ascii="Times New Roman" w:hAnsi="Times New Roman" w:eastAsia="Times New Roman" w:cs="Times New Roman"/>
        </w:rPr>
        <w:t xml:space="preserve"> </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5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sSub>
            <m:e>
              <m:r>
                <m:t>A</m:t>
              </m:r>
            </m:e>
            <m:sub>
              <m:r>
                <m:t>415</m:t>
              </m:r>
            </m:sub>
          </m:sSub>
          <m:r>
            <m:rPr>
              <m:sty m:val="p"/>
            </m:rPr>
            <m:t>=</m:t>
          </m:r>
          <m:r>
            <m:t>6000</m:t>
          </m:r>
          <m:r>
            <m:t> </m:t>
          </m:r>
          <m:sSub>
            <m:e>
              <m:r>
                <m:t>c</m:t>
              </m:r>
            </m:e>
            <m:sub>
              <m:r>
                <m:rPr>
                  <m:sty m:val="p"/>
                </m:rPr>
                <m:t>T</m:t>
              </m:r>
              <m:r>
                <m:rPr>
                  <m:sty m:val="p"/>
                </m:rPr>
                <m:t>i</m:t>
              </m:r>
            </m:sub>
          </m:sSub>
          <m:r>
            <m:rPr>
              <m:sty m:val="p"/>
            </m:rPr>
            <m:t>+</m:t>
          </m:r>
          <m:r>
            <m:t>1000</m:t>
          </m:r>
          <m:r>
            <m:t> </m:t>
          </m:r>
          <m:sSub>
            <m:e>
              <m:r>
                <m:t>c</m:t>
              </m:r>
            </m:e>
            <m:sub>
              <m:r>
                <m:rPr>
                  <m:sty m:val="p"/>
                </m:rPr>
                <m:t>V</m:t>
              </m:r>
            </m:sub>
          </m:sSub>
          <m:r>
            <m:rPr>
              <m:sty m:val="p"/>
            </m:rPr>
            <m:t>=</m:t>
          </m:r>
          <m:r>
            <m:t>0.310</m:t>
          </m:r>
          <m:r>
            <m:t> </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t>A</m:t>
              </m:r>
            </m:e>
            <m:sub>
              <m:r>
                <m:t>455</m:t>
              </m:r>
            </m:sub>
          </m:sSub>
          <m:r>
            <m:rPr>
              <m:sty m:val="p"/>
            </m:rPr>
            <m:t>=</m:t>
          </m:r>
          <m:r>
            <m:t>1000</m:t>
          </m:r>
          <m:r>
            <m:t> </m:t>
          </m:r>
          <m:sSub>
            <m:e>
              <m:r>
                <m:t>c</m:t>
              </m:r>
            </m:e>
            <m:sub>
              <m:r>
                <m:rPr>
                  <m:sty m:val="p"/>
                </m:rPr>
                <m:t>T</m:t>
              </m:r>
              <m:r>
                <m:rPr>
                  <m:sty m:val="p"/>
                </m:rPr>
                <m:t>i</m:t>
              </m:r>
            </m:sub>
          </m:sSub>
          <m:r>
            <m:rPr>
              <m:sty m:val="p"/>
            </m:rPr>
            <m:t>+</m:t>
          </m:r>
          <m:r>
            <m:t>5000</m:t>
          </m:r>
          <m:r>
            <m:t> </m:t>
          </m:r>
          <m:sSub>
            <m:e>
              <m:r>
                <m:t>c</m:t>
              </m:r>
            </m:e>
            <m:sub>
              <m:r>
                <m:rPr>
                  <m:sty m:val="p"/>
                </m:rPr>
                <m:t>V</m:t>
              </m:r>
            </m:sub>
          </m:sSub>
          <m:r>
            <m:rPr>
              <m:sty m:val="p"/>
            </m:rPr>
            <m:t>=</m:t>
          </m:r>
          <m:r>
            <m:t>0.260</m:t>
          </m:r>
          <m:r>
            <m:t> </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61"/>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33" Type="http://schemas.openxmlformats.org/officeDocument/2006/relationships/image" Target="media/rId33.jpg"/><Relationship Id="rId12" Type="http://schemas.openxmlformats.org/officeDocument/2006/relationships/image" Target="media/rId12.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2026-09-18T16:32:34Z</dcterms:created>
  <dcterms:modified xsi:type="dcterms:W3CDTF">2026-09-18T16:32:34Z</dcterms:modified>
</cp:coreProperties>
</file>

<file path=docProps/custom.xml><?xml version="1.0" encoding="utf-8"?>
<Properties xmlns="http://schemas.openxmlformats.org/officeDocument/2006/custom-properties" xmlns:vt="http://schemas.openxmlformats.org/officeDocument/2006/docPropsVTypes"/>
</file>