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K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SiC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正确设定未知数或选取基准量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如设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(2)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完全消耗生成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(1)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额外产生的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分析法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从不参与反应的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则共有空气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被消耗的唯一途径是与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根据分体积定律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V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x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另外的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t> </m:t>
        </m: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与空气的体积比为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综合法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列出总的转化方程式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将惰性的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也写入方程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z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得到物质的量方程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y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联立解得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2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10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m-n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m-3n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n-m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3n-m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393587" cy="17474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86c66c1fcf8fa65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587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79995" cy="67808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6d10b593593f644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5" cy="678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连线中心有三个相互垂直的二重轴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的六配位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可以很容易算出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符合题意的结构有以下两种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891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774d311d3cb1fef5c933c6d0d5dc7262a05d351e09d17301260dd36a6092bea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原子来自两个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原子则分别来自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这两个结构都符合题意中的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我们也可以进一步写出两个结构的点群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点群都包含三个相互垂直的二重轴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>的五配位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四方锥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同样根据配位数和配位原子数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符合题意的结构有以下三种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4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063fa47ac44036a849c2ae597a55d7cba2a6357c13a8bf016302c217ddd36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前两个结构为两个四方锥共底棱连接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第三个结构为两个四方锥共用侧棱连接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都存在对称中心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四方锥不同配位环境的原子是可以通过三角双锥过渡态相互转化的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因此上述三个结构是可以相互转变的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6791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da8a485cf03a25a576d54f56035252d633ed17a6e2be9478c1a7773306ec5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67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虽然有多个符合题意的答案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但是我们仍可以分析其中的最优解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多硫醇配体在和金属离子发生配位时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首先生成单核配离子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原子的半径较大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即使是配位的硫原子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和其他金属之间也存在较强的相互作用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因而形成二聚体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4079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3575f440746a69a473f212c9dc69a23ca34bc9d416a69addbe5c606551e006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0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两个平面四方单核配离子相互靠近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原子桥连形成双核配离子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上图中的两个结构便是最合理的双核配离子的结构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的价电子组态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正确说明三棱柱配位的晶体场分裂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正确解释抗磁性原因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）：V-V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金属双键使单电子成对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为三棱柱配位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其晶体场分裂如下所示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根据坐标选取方向和配体性质不同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场分裂情况不一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在此选取其中一种分裂形式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在正常情况下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应该有两个单电子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却是抗磁性的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最可能的原因则是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中的两个钒之间形成金属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使单电子相互成对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正确判断氧化剂为氧气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反应通过空气中的氧气氧化完成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根据电子得失守恒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容易写出反应方程式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正确判断沉淀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AgCl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的相对分子质量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由无水氯化物和异丙醇钠反应制得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外界阴离子只有一种且可以与硝酸银溶液反应得到白色沉淀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容易推断出该阴离子就是氯离子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是氯化银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其相对分子质量为</w:t>
      </w:r>
      <w:r>
        <w:rPr>
          <w:rFonts w:ascii="Times New Roman" w:hAnsi="Times New Roman" w:eastAsia="Times New Roman" w:cs="Times New Roman"/>
        </w:rPr>
        <w:t xml:space="preserve"> 143.32。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0.4778 g </w:t>
      </w:r>
      <w:r>
        <w:rPr>
          <w:rFonts w:hint="eastAsia" w:ascii="Times New Roman" w:hAnsi="Times New Roman" w:eastAsia="FangSong" w:cs="Times New Roman"/>
        </w:rPr>
        <w:t xml:space="preserve">乳白色沉淀中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0.4778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143.32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0.003334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0.003334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6.354</m:t>
              </m:r>
            </m:num>
            <m:den>
              <m:r>
                <m:t>0.003334</m:t>
              </m:r>
            </m:den>
          </m:f>
          <m:r>
            <m:rPr>
              <m:sty m:val="p"/>
            </m:rPr>
            <m:t>=</m:t>
          </m:r>
          <m:r>
            <m:t>1906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正确计算各元素原子数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正确推断配体为异丙醇负离子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正确确定金属为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1906，</w:t>
      </w:r>
      <w:r>
        <w:rPr>
          <w:rFonts w:hint="eastAsia" w:ascii="Times New Roman" w:hAnsi="Times New Roman" w:eastAsia="FangSong" w:cs="Times New Roman"/>
        </w:rPr>
        <w:t>求算化学式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32.02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12.01</m:t>
          </m:r>
          <m:r>
            <m:rPr>
              <m:sty m:val="p"/>
            </m:rPr>
            <m:t>=</m:t>
          </m:r>
          <m:r>
            <m:t>50.82</m:t>
          </m:r>
          <m:r>
            <m:rPr>
              <m:sty m:val="p"/>
            </m:rPr>
            <m:t>≈</m:t>
          </m:r>
          <m:r>
            <m:t>51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6.17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1.008</m:t>
          </m:r>
          <m:r>
            <m:rPr>
              <m:sty m:val="p"/>
            </m:rPr>
            <m:t>=</m:t>
          </m:r>
          <m:r>
            <m:t>116.7</m:t>
          </m:r>
          <m:r>
            <m:rPr>
              <m:sty m:val="p"/>
            </m:rPr>
            <m:t>≈</m:t>
          </m:r>
          <m:r>
            <m:t>117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修正为</m:t>
          </m:r>
          <m:r>
            <m:t> </m:t>
          </m:r>
          <m:r>
            <m:t>119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14.35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16.00</m:t>
          </m:r>
          <m:r>
            <m:rPr>
              <m:sty m:val="p"/>
            </m:rPr>
            <m:t>=</m:t>
          </m:r>
          <m:r>
            <m:t>17.09</m:t>
          </m:r>
          <m:r>
            <m:rPr>
              <m:sty m:val="p"/>
            </m:rPr>
            <m:t>≈</m:t>
          </m:r>
          <m:r>
            <m:t>17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51</m:t>
            </m:r>
          </m:sub>
        </m:sSub>
        <m:sSub>
          <m:e>
            <m:r>
              <m:t>H</m:t>
            </m:r>
          </m:e>
          <m:sub>
            <m:r>
              <m:t>117</m:t>
            </m:r>
          </m:sub>
        </m:sSub>
        <m:sSub>
          <m:e>
            <m:r>
              <m:t>O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分子异丙醇负离子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的个数进行了修正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 xml:space="preserve">修改为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119，</w:t>
      </w:r>
      <w:r>
        <w:rPr>
          <w:rFonts w:hint="eastAsia" w:ascii="Times New Roman" w:hAnsi="Times New Roman" w:eastAsia="FangSong" w:cs="Times New Roman"/>
        </w:rPr>
        <w:t>这符合基本化学原理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难以测准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剩余的相对分子质量为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不要忘记计算外界的氯离子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1906</m:t>
          </m:r>
          <m:r>
            <m:rPr>
              <m:sty m:val="p"/>
            </m:rPr>
            <m:t>−</m:t>
          </m:r>
          <m:r>
            <m:t>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12.01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1.008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35.45</m:t>
          </m:r>
          <m:r>
            <m:rPr>
              <m:sty m:val="p"/>
            </m:rPr>
            <m:t>=</m:t>
          </m:r>
          <m:r>
            <m:t>866.1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考虑电中性原则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金属离子共带有正电荷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稀土离子常见氧化数为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个中心金属离子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866.1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144.4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钕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如果忘记计算外界的氯离子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会得到错误答案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正确建立方程组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正确利用对称性约束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的倍数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边桥基氧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9，</w:t>
      </w:r>
      <w:r>
        <w:rPr>
          <w:rFonts w:hint="eastAsia" w:ascii="Times New Roman" w:hAnsi="Times New Roman" w:eastAsia="FangSong" w:cs="Times New Roman"/>
        </w:rPr>
        <w:t>面桥基氧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个端基氧原子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个面桥基氧原子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根据氧原子总数守恒和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的总配位数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注意根据对称性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完全等同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个端基氧原子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个边桥基氧原子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个面桥基氧原子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文献中给出的该配合物结构如下图所示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排列成三棱柱结构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个端基氧原子位于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顶点上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个边桥基氧原子位于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个面桥基氧原子位于三棱柱的上下底面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7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25fa205aed87044b4d3f44aa0788722ccd0424298f0cc677283e38f36ae81a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37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a92b646cd247e987cf2cbccd481176a7979284727f8624df8a87a4db5399bbb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3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黑色球为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15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67-1 </w:t>
      </w: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67-3 </w:t>
      </w: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67-4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67-5 </w:t>
      </w: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a=0.916nm，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易知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个小四面体的中心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+6，Zr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r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本题比较关键的是化学环境的观察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化学环境相同不要求周围原子的几何取向相同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故而我们只需要关心这些氧原子被哪些多面体共用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或者被一个多面体单独占有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特别注意图中的四面体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每个四面体的四个氧原子都完全属于晶胞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且每个四面体都单独拥有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因此可以确认氧原子至多有两种化学环境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四面体和八面体共用的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四面体单独占有的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又观察到每个四面体都有一个孤立的氧原子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故数量分别是</w:t>
      </w:r>
      <w:r>
        <w:rPr>
          <w:rFonts w:hint="eastAsia" w:ascii="Times New Roman" w:hAnsi="Times New Roman" w:eastAsia="Times New Roman" w:cs="Times New Roman"/>
        </w:rPr>
        <w:t>24、8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密度自行计算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5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68-1 </w:t>
      </w: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68-2 </w:t>
      </w: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68-3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显然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颜色是相同于多硫离子和自由基中的单电子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它们容易被激发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弄清晶胞组成是最重要的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容易看出体系中有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分别在顶点和体心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后制的可能是另一个晶胞的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可以看出每个面上各有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四面体共用一个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所以晶胞中含有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根据电中性得到含有的钠离子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得到化学式之后密度计算是容易的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留给同学们自己完成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2.41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观察顶点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和四面体的取向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知道体系为立方晶系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个穿过体对角线的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、6 </w:t>
      </w:r>
      <w:r>
        <w:rPr>
          <w:rFonts w:hint="eastAsia" w:ascii="Times New Roman" w:hAnsi="Times New Roman" w:eastAsia="FangSong" w:cs="Times New Roman"/>
        </w:rPr>
        <w:t xml:space="preserve">个穿过对棱心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个穿过面心的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注记此类题目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找准化学式为题目要旨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如果观察不清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可以猜测几种情况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答案很可能相同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原因是均摊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或者用对称性和计算辅助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切忌硬数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配阴离子及其对映体的结构如下图所示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阴离子属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等对称元素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因此必定有旋光性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首先要写出电极反应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找出反应式中的氧化剂及其还原产物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还原剂及其氧化产物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写出相应的离子反应式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L2648~2659）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),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| Pt (+)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|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Hg (+)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7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lim>
        </m:limUpp>
        <m:r>
          <m:t>2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产物为三甲基环三硼氧烷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2171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21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K=(δ_obs−5.7)/(8.4−δ_obs)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(6.67−5.7)/(8.4−6.67)=0.97/1.73=0.5607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0.80/1.90=0.4211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0.67/2.03=0.3300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0.57/2.13=0.2676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0.49/2.21=0.2217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直线斜率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/R = 764.1 </w:t>
      </w:r>
      <w:r>
        <w:rPr>
          <w:rFonts w:hint="eastAsia" w:ascii="Times New Roman" w:hAnsi="Times New Roman" w:eastAsia="Times New Roman" w:cs="Times New Roman"/>
        </w:rPr>
        <w:t xml:space="preserve">K：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764.1</m:t>
          </m:r>
          <m:r>
            <m:rPr>
              <m:sty m:val="p"/>
            </m:rPr>
            <m:t>×</m:t>
          </m:r>
          <m:r>
            <m:t>8.3145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6.35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6.4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10.2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(300)=−RT ln K = −8.314×300×ln(0.2217)≈+10.2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问重要性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化学位移可定量监测分子内氢键平衡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无需分离纯化即可获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为生物大分子构象分析提供原位手段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0.849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0.000122。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8" Type="http://schemas.openxmlformats.org/officeDocument/2006/relationships/image" Target="media/rId38.jpg"/><Relationship Id="rId75" Type="http://schemas.openxmlformats.org/officeDocument/2006/relationships/image" Target="media/rId75.jpg"/><Relationship Id="rId47" Type="http://schemas.openxmlformats.org/officeDocument/2006/relationships/image" Target="media/rId47.jpg"/><Relationship Id="rId20" Type="http://schemas.openxmlformats.org/officeDocument/2006/relationships/image" Target="media/rId20.png"/><Relationship Id="rId25" Type="http://schemas.openxmlformats.org/officeDocument/2006/relationships/image" Target="media/rId25.jpg"/><Relationship Id="rId55" Type="http://schemas.openxmlformats.org/officeDocument/2006/relationships/image" Target="media/rId55.png"/><Relationship Id="rId41" Type="http://schemas.openxmlformats.org/officeDocument/2006/relationships/image" Target="media/rId41.jpg"/><Relationship Id="rId16" Type="http://schemas.openxmlformats.org/officeDocument/2006/relationships/image" Target="media/rId16.png"/><Relationship Id="rId34" Type="http://schemas.openxmlformats.org/officeDocument/2006/relationships/image" Target="media/rId34.jpg"/><Relationship Id="rId71" Type="http://schemas.openxmlformats.org/officeDocument/2006/relationships/image" Target="media/rId71.jpg"/><Relationship Id="rId31" Type="http://schemas.openxmlformats.org/officeDocument/2006/relationships/image" Target="media/rId31.jpg"/><Relationship Id="rId51" Type="http://schemas.openxmlformats.org/officeDocument/2006/relationships/image" Target="media/rId51.jpg"/><Relationship Id="rId65" Type="http://schemas.openxmlformats.org/officeDocument/2006/relationships/image" Target="media/rId6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2026-09-18T16:35:42Z</dcterms:created>
  <dcterms:modified xsi:type="dcterms:W3CDTF">2026-09-18T16:35:42Z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