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第一轮综合练习-第07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07</w:t>
      </w:r>
      <w:r>
        <w:rPr>
          <w:rFonts w:hint="eastAsia" w:ascii="Times New Roman" w:hAnsi="Times New Roman" w:eastAsia="SimHei" w:cs="Times New Roman"/>
        </w:rPr>
        <w:t>卷</w:t>
      </w:r>
    </w:p>
    <w:p>
      <w:pPr>
        <w:spacing w:before="160" w:after="80"/>
      </w:pPr>
      <w:r>
        <w:pict>
          <v:rect style="width:0;height:1.5pt" o:hralign="center" o:hrstd="t" o:hr="t"/>
        </w:pict>
      </w:r>
    </w:p>
    <w:bookmarkStart w:id="48"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键类型为</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H</m:t>
        </m:r>
        <m:r>
          <m:t>N</m:t>
        </m:r>
        <m:sSub>
          <m:e>
            <m:r>
              <m:t>O</m:t>
            </m:r>
          </m:e>
          <m:sub>
            <m:r>
              <m:t>3</m:t>
            </m:r>
          </m:sub>
        </m:sSub>
      </m:oMath>
    </w:p>
    <w:p>
      <w:pPr>
        <w:spacing w:before="0" w:after="0"/>
      </w:pPr>
    </w:p>
    <w:p>
      <w:pPr>
        <w:spacing w:before="0" w:after="0"/>
      </w:pP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下列氟化物分子中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分子偶极矩不为零的是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XeF</w:t>
      </w:r>
      <w:r>
        <w:rPr>
          <w:rFonts w:ascii="Times New Roman" w:hAnsi="Times New Roman" w:eastAsia="Times New Roman" w:cs="Times New Roman"/>
          <w:vertAlign w:val="subscript"/>
        </w:rPr>
        <w:t>4</w:t>
      </w:r>
    </w:p>
    <w:p>
      <w:pPr>
        <w:spacing w:before="0" w:after="0"/>
      </w:pPr>
    </w:p>
    <w:p>
      <w:pPr>
        <w:spacing w:before="0" w:after="0"/>
      </w:pP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ind w:left="480" w:hanging="480"/>
        <w:spacing w:after="0"/>
      </w:pP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原子与三个氯原子成键所采用的轨道是</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hint="eastAsia" w:ascii="Times New Roman" w:hAnsi="Times New Roman" w:eastAsia="Times New Roman" w:cs="Times New Roman"/>
        </w:rPr>
        <w:t>sp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p>
    <w:p>
      <w:pPr>
        <w:pStyle w:val="FirstParagraph"/>
        <w:ind w:left="480" w:hanging="480"/>
        <w:spacing w:before="0" w:after="0"/>
      </w:pP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spacing w:before="0" w:after="0"/>
      </w:pPr>
    </w:p>
    <w:p>
      <w:pPr>
        <w:spacing w:before="0" w:after="0"/>
      </w:pP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下列原子轨道中各有一个自旋方向相反的不成对电子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轴方向可形成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s</m:t>
        </m:r>
        <m:r>
          <m:rPr>
            <m:sty m:val="p"/>
          </m:rPr>
          <m:t>−</m:t>
        </m:r>
        <m:r>
          <m:t>4</m:t>
        </m:r>
        <m:sSub>
          <m:e>
            <m:r>
              <m:t>d</m:t>
            </m:r>
          </m:e>
          <m:sub>
            <m:sSup>
              <m:e>
                <m:r>
                  <m:t>z</m:t>
                </m:r>
              </m:e>
              <m:sup>
                <m:r>
                  <m:t>2</m:t>
                </m:r>
              </m:sup>
            </m:sSup>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x</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sSub>
          <m:e>
            <m:r>
              <m:t>p</m:t>
            </m:r>
          </m:e>
          <m:sub>
            <m:r>
              <m:t>y</m:t>
            </m:r>
          </m:sub>
        </m:sSub>
        <m:r>
          <m:rPr>
            <m:sty m:val="p"/>
          </m:rPr>
          <m:t>−</m:t>
        </m:r>
        <m:r>
          <m:t>2</m:t>
        </m:r>
        <m:sSub>
          <m:e>
            <m:r>
              <m:t>p</m:t>
            </m:r>
          </m:e>
          <m:sub>
            <m:r>
              <m:t>y</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sSub>
          <m:e>
            <m:r>
              <m:t>d</m:t>
            </m:r>
          </m:e>
          <m:sub>
            <m:r>
              <m:t>x</m:t>
            </m:r>
            <m:r>
              <m:t>y</m:t>
            </m:r>
          </m:sub>
        </m:sSub>
        <m:r>
          <m:rPr>
            <m:sty m:val="p"/>
          </m:rPr>
          <m:t>−</m:t>
        </m:r>
        <m:r>
          <m:t>3</m:t>
        </m:r>
        <m:sSub>
          <m:e>
            <m:r>
              <m:t>d</m:t>
            </m:r>
          </m:e>
          <m:sub>
            <m:r>
              <m:t>x</m:t>
            </m:r>
            <m:r>
              <m:t>y</m:t>
            </m:r>
          </m:sub>
        </m:sSub>
      </m:oMath>
    </w:p>
    <w:p>
      <w:pPr>
        <w:spacing w:before="0" w:after="0"/>
      </w:pPr>
    </w:p>
    <w:p>
      <w:pPr>
        <w:spacing w:before="0" w:after="0"/>
      </w:pP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2-2 </w:t>
      </w:r>
      <w:r>
        <w:rPr>
          <w:rFonts w:hint="eastAsia" w:ascii="Times New Roman" w:hAnsi="Times New Roman" w:eastAsia="FangSong" w:cs="Times New Roman"/>
        </w:rPr>
        <w:t>推出二元氧化物</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中含氧量最高的化合物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9.413 g </w:t>
      </w:r>
      <w:r>
        <w:rPr>
          <w:rFonts w:hint="eastAsia" w:ascii="Times New Roman" w:hAnsi="Times New Roman" w:eastAsia="FangSong" w:cs="Times New Roman"/>
        </w:rPr>
        <w:t xml:space="preserve">未知二元气体化合物含有</w:t>
      </w:r>
      <w:r>
        <w:rPr>
          <w:rFonts w:ascii="Times New Roman" w:hAnsi="Times New Roman" w:eastAsia="Times New Roman" w:cs="Times New Roman"/>
        </w:rPr>
        <w:t xml:space="preserve"> 0.003227 g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推出该未知物</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p>
          <m:e>
            <m:r>
              <m:t xml:space="preserve"> </m:t>
            </m:r>
          </m:e>
          <m:sup>
            <m:r>
              <m:t>48</m:t>
            </m:r>
          </m:sup>
        </m:sSup>
      </m:oMath>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 xml:space="preserve"> </m:t>
            </m:r>
          </m:e>
          <m:sup>
            <m:r>
              <m:t>249</m:t>
            </m:r>
          </m:sup>
        </m:sSup>
      </m:oMath>
      <w:r>
        <w:rPr>
          <w:rFonts w:hint="eastAsia" w:ascii="Times New Roman" w:hAnsi="Times New Roman" w:eastAsia="Times New Roman" w:cs="Times New Roman"/>
        </w:rPr>
        <w:t>Cf，</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由三个实验得到下列数据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hyperlink r:id="rId14">
        <w:r>
          <w:rPr>
            <w:rStyle w:val="Hyperlink"/>
          </w:rPr>
          <w:t xml:space="preserve">A</w:t>
        </w:r>
      </w:hyperlink>
      <w:r>
        <w:rPr>
          <w:rFonts w:ascii="Times New Roman" w:hAnsi="Times New Roman" w:eastAsia="Times New Roman" w:cs="Times New Roman"/>
        </w:rPr>
        <w:t xml:space="preserve"> </w:t>
      </w:r>
      <w:hyperlink r:id="rId14">
        <w:r>
          <w:rPr>
            <w:rStyle w:val="Hyperlink"/>
          </w:rPr>
          <w:t xml:space="preserve">B</w:t>
        </w:r>
      </w:hyperlink>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0.03 0.03</w:t>
      </w:r>
      <w:r>
        <w:rPr>
          <w:rFonts w:ascii="Times New Roman" w:hAnsi="Times New Roman" w:eastAsia="Times New Roman" w:cs="Times New Roman"/>
        </w:rPr>
        <w:t xml:space="preserve"> </w:t>
      </w:r>
      <m:oMath>
        <m:oMathPr>
          <m:ctrlPr>
            <w:rPr>
              <w:sz w:val="28"/>
              <w:szCs w:val="28"/>
            </w:rPr>
          </m:ctrlPr>
        </m:oMathPr>
        <m:r>
          <m:t>0.3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0.06 0.06</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0.06 0.09</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rPr>
                <m:sty m:val="p"/>
              </m:rPr>
              <m:t>−</m:t>
            </m:r>
            <m:r>
              <m:t>4</m:t>
            </m:r>
          </m:sup>
        </m:sSup>
      </m:oMath>
    </w:p>
    <w:p>
      <w:pPr>
        <w:pStyle w:val="BodyText"/>
        <w:ind w:left="480" w:hanging="480"/>
        <w:spacing w:after="0"/>
      </w:pPr>
      <w:r>
        <w:rPr>
          <w:rFonts w:hint="eastAsia" w:ascii="Times New Roman" w:hAnsi="Times New Roman" w:eastAsia="FangSong" w:cs="Times New Roman"/>
        </w:rPr>
        <w:t>与实验结果相符的速率方程是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before="0" w:after="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1</m:t>
            </m:r>
            <m:r>
              <m:rPr>
                <m:sty m:val="p"/>
              </m:rPr>
              <m:t>/</m:t>
            </m:r>
            <m:r>
              <m:t>2</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r>
          <m:rPr>
            <m:sty m:val="p"/>
          </m:rPr>
          <m:t>]</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2</m:t>
            </m:r>
          </m:sup>
        </m:s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A</m:t>
        </m:r>
        <m:r>
          <m:rPr>
            <m:sty m:val="p"/>
          </m:rPr>
          <m:t>]</m:t>
        </m:r>
        <m:r>
          <m:rPr>
            <m:sty m:val="p"/>
          </m:rPr>
          <m:t>[</m:t>
        </m:r>
        <m:r>
          <m:rPr>
            <m:sty m:val="p"/>
          </m:rPr>
          <m:t>B</m:t>
        </m:r>
        <m:sSup>
          <m:e>
            <m:r>
              <m:rPr>
                <m:sty m:val="p"/>
              </m:rPr>
              <m:t>]</m:t>
            </m:r>
          </m:e>
          <m:sup>
            <m:r>
              <m:t>2</m:t>
            </m:r>
          </m:sup>
        </m:sSup>
      </m:oMath>
    </w:p>
    <w:p>
      <w:pPr>
        <w:spacing w:before="0" w:after="0"/>
      </w:pPr>
    </w:p>
    <w:p>
      <w:pPr>
        <w:spacing w:before="0" w:after="0"/>
      </w:pPr>
    </w:p>
    <w:p>
      <w:pPr>
        <w:spacing w:before="160" w:after="80"/>
      </w:pPr>
      <w:r>
        <w:pict>
          <v:rect style="width:0;height:1.5pt" o:hralign="center" o:hrstd="t" o:hr="t"/>
        </w:pict>
      </w:r>
    </w:p>
    <w:bookmarkEnd w:id="15"/>
    <w:bookmarkStart w:id="1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的离子键强弱</w:t>
      </w:r>
      <w:r>
        <w:rPr>
          <w:rFonts w:hint="eastAsia" w:ascii="Times New Roman" w:hAnsi="Times New Roman" w:eastAsia="Times New Roman" w:cs="Times New Roman"/>
        </w:rPr>
        <w:t>，</w:t>
      </w:r>
      <w:r>
        <w:rPr>
          <w:rFonts w:hint="eastAsia" w:ascii="Times New Roman" w:hAnsi="Times New Roman" w:eastAsia="FangSong" w:cs="Times New Roman"/>
        </w:rPr>
        <w:t>设计如图所示的循环过程</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ΔH</w:t>
      </w:r>
      <w:r>
        <w:rPr>
          <w:rFonts w:ascii="Times New Roman" w:hAnsi="Times New Roman" w:eastAsia="Times New Roman" w:cs="Times New Roman"/>
          <w:vertAlign w:val="subscript"/>
        </w:rPr>
        <w:t>7</w:t>
      </w:r>
      <w:r>
        <w:rPr>
          <w:rFonts w:ascii="Times New Roman" w:hAnsi="Times New Roman" w:eastAsia="Times New Roman" w:cs="Times New Roman"/>
        </w:rPr>
        <w:t>/(kJ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lockText"/>
        <w:spacing w:before="160" w:after="80"/>
        <w:jc w:val="center"/>
      </w:pP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ascii="Times New Roman" w:hAnsi="Times New Roman" w:eastAsia="Times New Roman" w:cs="Times New Roman"/>
        </w:rPr>
        <w:drawing>
          <wp:inline>
            <wp:extent cx="3151785" cy="760529"/>
            <wp:effectExtent b="0" l="0" r="0" t="0"/>
            <wp:docPr descr="" title="" id="17" name="Picture"/>
            <a:graphic>
              <a:graphicData uri="http://schemas.openxmlformats.org/drawingml/2006/picture">
                <pic:pic>
                  <pic:nvPicPr>
                    <pic:cNvPr descr="eabd88acdb2a6578.png" id="18" name="Picture"/>
                    <pic:cNvPicPr>
                      <a:picLocks noChangeArrowheads="1" noChangeAspect="1"/>
                    </pic:cNvPicPr>
                  </pic:nvPicPr>
                  <pic:blipFill>
                    <a:blip r:embed="rId16"/>
                    <a:stretch>
                      <a:fillRect/>
                    </a:stretch>
                  </pic:blipFill>
                  <pic:spPr bwMode="auto">
                    <a:xfrm>
                      <a:off x="0" y="0"/>
                      <a:ext cx="3151785" cy="760529"/>
                    </a:xfrm>
                    <a:prstGeom prst="rect">
                      <a:avLst/>
                    </a:prstGeom>
                    <a:noFill/>
                    <a:ln w="9525">
                      <a:noFill/>
                      <a:headEnd/>
                      <a:tailEnd/>
                    </a:ln>
                  </pic:spPr>
                </pic:pic>
              </a:graphicData>
            </a:graphic>
          </wp:inline>
        </w:drawing>
      </w:r>
    </w:p>
    <w:p>
      <w:pPr>
        <w:pStyle w:val="Compact"/>
        <w:ind w:left="480" w:hanging="480"/>
        <w:spacing w:after="0"/>
      </w:pPr>
      <w:r>
        <w:rPr>
          <w:rFonts w:ascii="Times New Roman" w:hAnsi="Times New Roman" w:eastAsia="Times New Roman" w:cs="Times New Roman"/>
        </w:rPr>
        <w:t xml:space="preserve">A. +533　　</w:t>
      </w:r>
    </w:p>
    <w:p>
      <w:pPr>
        <w:pStyle w:val="Compact"/>
        <w:ind w:left="480" w:hanging="480"/>
        <w:spacing w:before="0" w:after="0"/>
      </w:pPr>
      <w:r>
        <w:rPr>
          <w:rFonts w:ascii="Times New Roman" w:hAnsi="Times New Roman" w:eastAsia="Times New Roman" w:cs="Times New Roman"/>
        </w:rPr>
        <w:t xml:space="preserve">B. +686　　</w:t>
      </w:r>
    </w:p>
    <w:p>
      <w:pPr>
        <w:pStyle w:val="Compact"/>
        <w:ind w:left="480" w:hanging="480"/>
        <w:spacing w:before="0" w:after="0"/>
      </w:pPr>
      <w:r>
        <w:rPr>
          <w:rFonts w:ascii="Times New Roman" w:hAnsi="Times New Roman" w:eastAsia="Times New Roman" w:cs="Times New Roman"/>
        </w:rPr>
        <w:t xml:space="preserve">C. +838　　</w:t>
      </w:r>
    </w:p>
    <w:p>
      <w:pPr>
        <w:pStyle w:val="Compact"/>
        <w:ind w:left="480" w:hanging="480"/>
        <w:spacing w:before="0" w:after="36"/>
      </w:pPr>
      <w:r>
        <w:rPr>
          <w:rFonts w:ascii="Times New Roman" w:hAnsi="Times New Roman" w:eastAsia="Times New Roman" w:cs="Times New Roman"/>
        </w:rPr>
        <w:t xml:space="preserve">D. +682</w:t>
      </w:r>
    </w:p>
    <w:p>
      <w:pPr>
        <w:spacing w:before="0" w:after="0"/>
      </w:pPr>
    </w:p>
    <w:p>
      <w:pPr>
        <w:spacing w:before="0" w:after="0"/>
      </w:pPr>
    </w:p>
    <w:p>
      <w:pPr>
        <w:spacing w:before="160" w:after="80"/>
      </w:pPr>
      <w:r>
        <w:pict>
          <v:rect style="width:0;height:1.5pt" o:hralign="center" o:hrstd="t" o:hr="t"/>
        </w:pict>
      </w:r>
    </w:p>
    <w:bookmarkEnd w:id="19"/>
    <w:bookmarkStart w:id="23"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Ge </w:t>
      </w:r>
      <w:r>
        <w:rPr>
          <w:rFonts w:hint="eastAsia" w:ascii="Times New Roman" w:hAnsi="Times New Roman" w:eastAsia="FangSong" w:cs="Times New Roman"/>
        </w:rPr>
        <w:t>单晶的晶胞</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a = 565.76 </w:t>
      </w:r>
      <w:r>
        <w:rPr>
          <w:rFonts w:hint="eastAsia" w:ascii="Times New Roman" w:hAnsi="Times New Roman" w:eastAsia="Times New Roman" w:cs="Times New Roman"/>
        </w:rPr>
        <w:t>pm，</w:t>
      </w:r>
      <w:r>
        <w:rPr>
          <w:rFonts w:hint="eastAsia" w:ascii="Times New Roman" w:hAnsi="Times New Roman" w:eastAsia="FangSong" w:cs="Times New Roman"/>
        </w:rPr>
        <w:t>原子坐标参数</w:t>
      </w:r>
      <w:r>
        <w:rPr>
          <w:rFonts w:ascii="Times New Roman" w:hAnsi="Times New Roman" w:eastAsia="Times New Roman" w:cs="Times New Roman"/>
        </w:rPr>
        <w:t xml:space="preserve"> M</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(0,0,0)，</w:t>
      </w:r>
      <w:r>
        <w:rPr>
          <w:rFonts w:hint="eastAsia" w:ascii="Times New Roman" w:hAnsi="Times New Roman" w:eastAsia="FangSong" w:cs="Times New Roman"/>
        </w:rPr>
        <w:t>下列有关说法正确的是</w:t>
      </w:r>
    </w:p>
    <w:p>
      <w:pPr>
        <w:pStyle w:val="BlockText"/>
        <w:spacing w:before="160" w:after="80"/>
        <w:jc w:val="center"/>
      </w:pPr>
      <w:r>
        <w:rPr>
          <w:rFonts w:ascii="Times New Roman" w:hAnsi="Times New Roman" w:eastAsia="Times New Roman" w:cs="Times New Roman"/>
        </w:rPr>
        <w:t xml:space="preserve">Ge </w:t>
      </w:r>
      <w:r>
        <w:rPr>
          <w:rFonts w:hint="eastAsia" w:ascii="Times New Roman" w:hAnsi="Times New Roman" w:eastAsia="FangSong" w:cs="Times New Roman"/>
        </w:rPr>
        <w:t>单晶晶胞</w:t>
      </w:r>
      <w:r>
        <w:rPr>
          <w:rFonts w:hint="eastAsia" w:ascii="Times New Roman" w:hAnsi="Times New Roman" w:eastAsia="Times New Roman" w:cs="Times New Roman"/>
        </w:rPr>
        <w:t>：</w:t>
      </w:r>
      <w:r>
        <w:rPr>
          <w:rFonts w:ascii="Times New Roman" w:hAnsi="Times New Roman" w:eastAsia="Times New Roman" w:cs="Times New Roman"/>
        </w:rPr>
        <w:drawing>
          <wp:inline>
            <wp:extent cx="3243103" cy="1602155"/>
            <wp:effectExtent b="0" l="0" r="0" t="0"/>
            <wp:docPr descr="" title="" id="21" name="Picture"/>
            <a:graphic>
              <a:graphicData uri="http://schemas.openxmlformats.org/drawingml/2006/picture">
                <pic:pic>
                  <pic:nvPicPr>
                    <pic:cNvPr descr="af1271f4c4c6a31c.png" id="22" name="Picture"/>
                    <pic:cNvPicPr>
                      <a:picLocks noChangeArrowheads="1" noChangeAspect="1"/>
                    </pic:cNvPicPr>
                  </pic:nvPicPr>
                  <pic:blipFill>
                    <a:blip r:embed="rId20"/>
                    <a:stretch>
                      <a:fillRect/>
                    </a:stretch>
                  </pic:blipFill>
                  <pic:spPr bwMode="auto">
                    <a:xfrm>
                      <a:off x="0" y="0"/>
                      <a:ext cx="3243103" cy="1602155"/>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8×M(Ge)/(6.02×10</w:t>
      </w:r>
      <w:r>
        <w:rPr>
          <w:rFonts w:ascii="Times New Roman" w:hAnsi="Times New Roman" w:eastAsia="Times New Roman" w:cs="Times New Roman"/>
          <w:vertAlign w:val="superscript"/>
        </w:rPr>
        <w:t>23</w:t>
      </w:r>
      <w:r>
        <w:rPr>
          <w:rFonts w:ascii="Times New Roman" w:hAnsi="Times New Roman" w:eastAsia="Times New Roman" w:cs="Times New Roman"/>
        </w:rPr>
        <w:t>×565.76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g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具体式子以页面图核对</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B. M</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 1/4, 1/4)</w:t>
      </w:r>
    </w:p>
    <w:p>
      <w:pPr>
        <w:pStyle w:val="Compact"/>
      </w:pPr>
      <w:r>
        <w:rPr>
          <w:rFonts w:ascii="Times New Roman" w:hAnsi="Times New Roman" w:eastAsia="Times New Roman" w:cs="Times New Roman"/>
        </w:rPr>
        <w:t>C. M</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1/2, </w:t>
      </w:r>
      <w:r>
        <w:rPr>
          <w:rFonts w:hint="eastAsia" w:ascii="Times New Roman" w:hAnsi="Times New Roman" w:eastAsia="Times New Roman" w:cs="Times New Roman"/>
        </w:rPr>
        <w:t>0)（</w:t>
      </w:r>
      <w:r>
        <w:rPr>
          <w:rFonts w:hint="eastAsia" w:ascii="Times New Roman" w:hAnsi="Times New Roman" w:eastAsia="FangSong" w:cs="Times New Roman"/>
        </w:rPr>
        <w:t>坐标以页面图核对</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D. M</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1/2, </w:t>
      </w:r>
      <w:r>
        <w:rPr>
          <w:rFonts w:hint="eastAsia" w:ascii="Times New Roman" w:hAnsi="Times New Roman" w:eastAsia="Times New Roman" w:cs="Times New Roman"/>
        </w:rPr>
        <w:t>0)（</w:t>
      </w:r>
      <w:r>
        <w:rPr>
          <w:rFonts w:hint="eastAsia" w:ascii="Times New Roman" w:hAnsi="Times New Roman" w:eastAsia="FangSong" w:cs="Times New Roman"/>
        </w:rPr>
        <w:t>坐标以页面图核对</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23"/>
    <w:bookmarkStart w:id="27"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是</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w:t>
      </w:r>
      <w:r>
        <w:rPr>
          <w:rFonts w:hint="eastAsia" w:ascii="Times New Roman" w:hAnsi="Times New Roman" w:eastAsia="FangSong" w:cs="Times New Roman"/>
        </w:rPr>
        <w:t>形成的一种合金的结构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是沿立方格子对角面取得的截图</w:t>
      </w:r>
    </w:p>
    <w:p>
      <w:pPr>
        <w:pStyle w:val="BlockText"/>
        <w:spacing w:before="160" w:after="80"/>
        <w:jc w:val="center"/>
      </w:pPr>
      <w:r>
        <w:rPr>
          <w:rFonts w:ascii="Times New Roman" w:hAnsi="Times New Roman" w:eastAsia="Times New Roman" w:cs="Times New Roman"/>
        </w:rPr>
        <w:t xml:space="preserve">Mg-Cu </w:t>
      </w:r>
      <w:r>
        <w:rPr>
          <w:rFonts w:hint="eastAsia" w:ascii="Times New Roman" w:hAnsi="Times New Roman" w:eastAsia="FangSong" w:cs="Times New Roman"/>
        </w:rPr>
        <w:t>合金结构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2900424" cy="805039"/>
            <wp:effectExtent b="0" l="0" r="0" t="0"/>
            <wp:docPr descr="" title="" id="25" name="Picture"/>
            <a:graphic>
              <a:graphicData uri="http://schemas.openxmlformats.org/drawingml/2006/picture">
                <pic:pic>
                  <pic:nvPicPr>
                    <pic:cNvPr descr="d81077defdea3620.png" id="26" name="Picture"/>
                    <pic:cNvPicPr>
                      <a:picLocks noChangeArrowheads="1" noChangeAspect="1"/>
                    </pic:cNvPicPr>
                  </pic:nvPicPr>
                  <pic:blipFill>
                    <a:blip r:embed="rId24"/>
                    <a:stretch>
                      <a:fillRect/>
                    </a:stretch>
                  </pic:blipFill>
                  <pic:spPr bwMode="auto">
                    <a:xfrm>
                      <a:off x="0" y="0"/>
                      <a:ext cx="2900424" cy="80503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下列说法正确的是</w:t>
      </w:r>
    </w:p>
    <w:p>
      <w:pPr>
        <w:pStyle w:val="Compact"/>
      </w:pPr>
      <w:r>
        <w:rPr>
          <w:rFonts w:ascii="Times New Roman" w:hAnsi="Times New Roman" w:eastAsia="Times New Roman" w:cs="Times New Roman"/>
        </w:rPr>
        <w:t xml:space="preserve">A. Mg </w:t>
      </w:r>
      <w:r>
        <w:rPr>
          <w:rFonts w:hint="eastAsia" w:ascii="Times New Roman" w:hAnsi="Times New Roman" w:eastAsia="FangSong" w:cs="Times New Roman"/>
        </w:rPr>
        <w:t xml:space="preserve">的堆积方式与金刚石中的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原子类似</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该合金的化学式为</w:t>
      </w:r>
      <w:r>
        <w:rPr>
          <w:rFonts w:ascii="Times New Roman" w:hAnsi="Times New Roman" w:eastAsia="Times New Roman" w:cs="Times New Roman"/>
        </w:rPr>
        <w:t xml:space="preserve"> MgCu</w:t>
      </w:r>
    </w:p>
    <w:p>
      <w:pPr>
        <w:pStyle w:val="Compact"/>
      </w:pPr>
      <w:r>
        <w:rPr>
          <w:rFonts w:ascii="Times New Roman" w:hAnsi="Times New Roman" w:eastAsia="Times New Roman" w:cs="Times New Roman"/>
        </w:rPr>
        <w:t xml:space="preserve">C. Cu </w:t>
      </w:r>
      <w:r>
        <w:rPr>
          <w:rFonts w:hint="eastAsia" w:ascii="Times New Roman" w:hAnsi="Times New Roman" w:eastAsia="FangSong" w:cs="Times New Roman"/>
        </w:rPr>
        <w:t xml:space="preserve">原子之间最短距离</w:t>
      </w:r>
      <w:r>
        <w:rPr>
          <w:rFonts w:ascii="Times New Roman" w:hAnsi="Times New Roman" w:eastAsia="Times New Roman" w:cs="Times New Roman"/>
        </w:rPr>
        <w:t xml:space="preserve"> x = (√2/2)·a </w:t>
      </w:r>
      <w:r>
        <w:rPr>
          <w:rFonts w:hint="eastAsia" w:ascii="Times New Roman" w:hAnsi="Times New Roman" w:eastAsia="Times New Roman" w:cs="Times New Roman"/>
        </w:rPr>
        <w:t>pm（</w:t>
      </w:r>
      <w:r>
        <w:rPr>
          <w:rFonts w:hint="eastAsia" w:ascii="Times New Roman" w:hAnsi="Times New Roman" w:eastAsia="FangSong" w:cs="Times New Roman"/>
        </w:rPr>
        <w:t>以页面图核对</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该合金的密度为</w:t>
      </w:r>
      <w:r>
        <w:rPr>
          <w:rFonts w:ascii="Times New Roman" w:hAnsi="Times New Roman" w:eastAsia="Times New Roman" w:cs="Times New Roman"/>
        </w:rPr>
        <w:t xml:space="preserve"> 8×(24.3+63.55)/(N</w:t>
      </w:r>
      <w:r>
        <w:rPr>
          <w:rFonts w:ascii="Times New Roman" w:hAnsi="Times New Roman" w:eastAsia="Times New Roman" w:cs="Times New Roman"/>
          <w:vertAlign w:val="subscript"/>
        </w:rPr>
        <w:t>a</w:t>
      </w:r>
      <w:r>
        <w:rPr>
          <w:rFonts w:ascii="Times New Roman" w:hAnsi="Times New Roman" w:eastAsia="Times New Roman" w:cs="Times New Roman"/>
        </w:rPr>
        <w:t>×a</w:t>
      </w:r>
      <w:r>
        <w:rPr>
          <w:rFonts w:ascii="Times New Roman" w:hAnsi="Times New Roman" w:eastAsia="Times New Roman" w:cs="Times New Roman"/>
          <w:vertAlign w:val="superscript"/>
        </w:rPr>
        <w:t>3</w:t>
      </w:r>
      <w:r>
        <w:rPr>
          <w:rFonts w:ascii="Times New Roman" w:hAnsi="Times New Roman" w:eastAsia="Times New Roman" w:cs="Times New Roman"/>
        </w:rPr>
        <w:t>×10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g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具体式子以页面图核对</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27"/>
    <w:bookmarkStart w:id="28"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4-1 </w:t>
      </w:r>
      <w:r>
        <w:rPr>
          <w:rFonts w:hint="eastAsia" w:ascii="Times New Roman" w:hAnsi="Times New Roman" w:eastAsia="FangSong" w:cs="Times New Roman"/>
        </w:rPr>
        <w:t>层状硅酸根结构的数字描述</w:t>
      </w:r>
      <w:r>
        <w:rPr>
          <w:rFonts w:hint="eastAsia" w:ascii="Times New Roman" w:hAnsi="Times New Roman" w:eastAsia="Times New Roman" w:cs="Times New Roman"/>
        </w:rPr>
        <w:t>（e~h）。</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笼状结构的数字描述</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将笼状结构以平面图方法画出</w:t>
      </w:r>
      <w:r>
        <w:rPr>
          <w:rFonts w:hint="eastAsia" w:ascii="Times New Roman" w:hAnsi="Times New Roman" w:eastAsia="Times New Roman" w:cs="Times New Roman"/>
        </w:rPr>
        <w:t>（b~d）。</w:t>
      </w: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写出有机化学中最简单的怪的化学式及短的通式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2.18</m:t>
        </m:r>
        <m:r>
          <m:rPr>
            <m:sty m:val="p"/>
          </m:rPr>
          <m:t>×</m:t>
        </m:r>
        <m:sSup>
          <m:e>
            <m:r>
              <m:t>10</m:t>
            </m:r>
          </m:e>
          <m:sup>
            <m:r>
              <m:rPr>
                <m:sty m:val="p"/>
              </m:rPr>
              <m:t>−</m:t>
            </m:r>
            <m:r>
              <m:t>18</m:t>
            </m:r>
          </m:sup>
        </m:sSup>
        <m:f>
          <m:fPr>
            <m:type m:val="bar"/>
          </m:fPr>
          <m:num>
            <m:r>
              <m:t>1</m:t>
            </m:r>
          </m:num>
          <m:den>
            <m:sSup>
              <m:e>
                <m:r>
                  <m:t>n</m:t>
                </m:r>
              </m:e>
              <m:sup>
                <m:r>
                  <m:t>2</m:t>
                </m:r>
              </m:sup>
            </m:sSup>
          </m:den>
        </m:f>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1"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配位化学之父</w:t>
      </w:r>
      <w:r>
        <w:rPr>
          <w:rFonts w:hint="eastAsia" w:ascii="Times New Roman" w:hAnsi="Times New Roman" w:eastAsia="Times New Roman" w:cs="Times New Roman"/>
        </w:rPr>
        <w:t>Werner</w:t>
      </w:r>
      <w:r>
        <w:rPr>
          <w:rFonts w:hint="eastAsia" w:ascii="Times New Roman" w:hAnsi="Times New Roman" w:eastAsia="FangSong" w:cs="Times New Roman"/>
        </w:rPr>
        <w:t>曾经制备出化学式为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但当时没有正确解析该离子的结构</w:t>
      </w:r>
      <w:r>
        <w:rPr>
          <w:rFonts w:hint="eastAsia" w:ascii="Times New Roman" w:hAnsi="Times New Roman" w:eastAsia="Times New Roman" w:cs="Times New Roman"/>
        </w:rPr>
        <w:t>。</w:t>
      </w:r>
      <w:r>
        <w:rPr>
          <w:rFonts w:hint="eastAsia" w:ascii="Times New Roman" w:hAnsi="Times New Roman" w:eastAsia="FangSong" w:cs="Times New Roman"/>
        </w:rPr>
        <w:t>新近的实验表明</w:t>
      </w:r>
      <w:r>
        <w:rPr>
          <w:rFonts w:hint="eastAsia" w:ascii="Times New Roman" w:hAnsi="Times New Roman" w:eastAsia="Times New Roman" w:cs="Times New Roman"/>
        </w:rPr>
        <w:t>，</w:t>
      </w:r>
      <w:r>
        <w:rPr>
          <w:rFonts w:hint="eastAsia" w:ascii="Times New Roman" w:hAnsi="Times New Roman" w:eastAsia="FangSong" w:cs="Times New Roman"/>
        </w:rPr>
        <w:t>该离子有一根穿过四个钴原子的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单个氧原子均作为三齿桥连配体</w:t>
      </w:r>
      <w:r>
        <w:rPr>
          <w:rFonts w:hint="eastAsia" w:ascii="Times New Roman" w:hAnsi="Times New Roman" w:eastAsia="Times New Roman" w:cs="Times New Roman"/>
        </w:rPr>
        <w:t>，</w:t>
      </w:r>
      <w:r>
        <w:rPr>
          <w:rFonts w:hint="eastAsia" w:ascii="Times New Roman" w:hAnsi="Times New Roman" w:eastAsia="FangSong" w:cs="Times New Roman"/>
        </w:rPr>
        <w:t>恰有两个钴原子只被含氧配体配位</w:t>
      </w:r>
      <w:r>
        <w:rPr>
          <w:rFonts w:hint="eastAsia" w:ascii="Times New Roman" w:hAnsi="Times New Roman" w:eastAsia="Times New Roman" w:cs="Times New Roman"/>
        </w:rPr>
        <w:t>。</w:t>
      </w:r>
      <w:r>
        <w:rPr>
          <w:rFonts w:hint="eastAsia" w:ascii="Times New Roman" w:hAnsi="Times New Roman" w:eastAsia="FangSong" w:cs="Times New Roman"/>
        </w:rPr>
        <w:t>画出此离子的结构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Communications, No. 20 (2004): 2322-2323)</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2"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平面四方形的过渡金属氰配离子特别稳定</w:t>
      </w:r>
      <w:r>
        <w:rPr>
          <w:rFonts w:hint="eastAsia" w:ascii="Times New Roman" w:hAnsi="Times New Roman" w:eastAsia="Times New Roman" w:cs="Times New Roman"/>
        </w:rPr>
        <w:t>，</w:t>
      </w:r>
      <w:r>
        <w:rPr>
          <w:rFonts w:hint="eastAsia" w:ascii="Times New Roman" w:hAnsi="Times New Roman" w:eastAsia="FangSong" w:cs="Times New Roman"/>
        </w:rPr>
        <w:t>用价键理论解释这一点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的电子构型和</w:t>
      </w:r>
      <w:r>
        <w:rPr>
          <w:rFonts w:ascii="Times New Roman" w:hAnsi="Times New Roman" w:eastAsia="Times New Roman" w:cs="Times New Roman"/>
        </w:rPr>
        <w:t xml:space="preserve"> d </w:t>
      </w:r>
      <w:r>
        <w:rPr>
          <w:rFonts w:hint="eastAsia" w:ascii="Times New Roman" w:hAnsi="Times New Roman" w:eastAsia="FangSong" w:cs="Times New Roman"/>
        </w:rPr>
        <w:t>轨道分裂情况</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8"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化学镀铜废液中含有一定量的</w:t>
      </w:r>
      <w:r>
        <w:rPr>
          <w:rFonts w:ascii="Times New Roman" w:hAnsi="Times New Roman" w:eastAsia="Times New Roman" w:cs="Times New Roman"/>
        </w:rPr>
        <w:t xml:space="preserve"> </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任意排放会污染环境</w:t>
      </w:r>
      <w:r>
        <w:rPr>
          <w:rFonts w:hint="eastAsia" w:ascii="Times New Roman" w:hAnsi="Times New Roman" w:eastAsia="Times New Roman" w:cs="Times New Roman"/>
        </w:rPr>
        <w:t>，</w:t>
      </w:r>
      <w:r>
        <w:rPr>
          <w:rFonts w:hint="eastAsia" w:ascii="Times New Roman" w:hAnsi="Times New Roman" w:eastAsia="FangSong" w:cs="Times New Roman"/>
        </w:rPr>
        <w:t>利用电化学原理可对废液进行回收处理</w:t>
      </w:r>
      <w:r>
        <w:rPr>
          <w:rFonts w:hint="eastAsia" w:ascii="Times New Roman" w:hAnsi="Times New Roman" w:eastAsia="Times New Roman" w:cs="Times New Roman"/>
        </w:rPr>
        <w:t>，</w:t>
      </w:r>
      <w:r>
        <w:rPr>
          <w:rFonts w:hint="eastAsia" w:ascii="Times New Roman" w:hAnsi="Times New Roman" w:eastAsia="FangSong" w:cs="Times New Roman"/>
        </w:rPr>
        <w:t>装置如图</w:t>
      </w:r>
      <w:r>
        <w:rPr>
          <w:rFonts w:hint="eastAsia" w:ascii="Times New Roman" w:hAnsi="Times New Roman" w:eastAsia="Times New Roman" w:cs="Times New Roman"/>
        </w:rPr>
        <w:t>，</w:t>
      </w:r>
      <w:r>
        <w:rPr>
          <w:rFonts w:hint="eastAsia" w:ascii="Times New Roman" w:hAnsi="Times New Roman" w:eastAsia="FangSong" w:cs="Times New Roman"/>
        </w:rPr>
        <w:t>其中质子交换膜只允许</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通过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HCHO + 3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 + HCOO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O；②</w:t>
      </w:r>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：HCHO</w:t>
      </w:r>
      <w:r>
        <w:rPr>
          <w:rFonts w:ascii="Times New Roman" w:hAnsi="Times New Roman" w:eastAsia="Times New Roman" w:cs="Times New Roman"/>
        </w:rPr>
        <w:t xml:space="preserve"> &gt; </w:t>
      </w:r>
      <w:r>
        <w:rPr>
          <w:rFonts w:hint="eastAsia" w:ascii="Times New Roman" w:hAnsi="Times New Roman" w:eastAsia="Times New Roman" w:cs="Times New Roman"/>
        </w:rPr>
        <w:t>M（</w:t>
      </w:r>
      <w:r>
        <w:rPr>
          <w:rFonts w:hint="eastAsia" w:ascii="Times New Roman" w:hAnsi="Times New Roman" w:eastAsia="FangSong" w:cs="Times New Roman"/>
        </w:rPr>
        <w:t>一种金属</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回收处理装置</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2179853"/>
            <wp:effectExtent b="0" l="0" r="0" t="0"/>
            <wp:docPr descr="" title="" id="36" name="Picture"/>
            <a:graphic>
              <a:graphicData uri="http://schemas.openxmlformats.org/drawingml/2006/picture">
                <pic:pic>
                  <pic:nvPicPr>
                    <pic:cNvPr descr="361cd7473447b54f.png" id="37" name="Picture"/>
                    <pic:cNvPicPr>
                      <a:picLocks noChangeArrowheads="1" noChangeAspect="1"/>
                    </pic:cNvPicPr>
                  </pic:nvPicPr>
                  <pic:blipFill>
                    <a:blip r:embed="rId35"/>
                    <a:stretch>
                      <a:fillRect/>
                    </a:stretch>
                  </pic:blipFill>
                  <pic:spPr bwMode="auto">
                    <a:xfrm>
                      <a:off x="0" y="0"/>
                      <a:ext cx="3240000" cy="2179853"/>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反应之前</w:t>
      </w:r>
      <w:r>
        <w:rPr>
          <w:rFonts w:hint="eastAsia" w:ascii="Times New Roman" w:hAnsi="Times New Roman" w:eastAsia="Times New Roman" w:cs="Times New Roman"/>
        </w:rPr>
        <w:t>，</w:t>
      </w:r>
      <w:r>
        <w:rPr>
          <w:rFonts w:hint="eastAsia" w:ascii="Times New Roman" w:hAnsi="Times New Roman" w:eastAsia="FangSong" w:cs="Times New Roman"/>
        </w:rPr>
        <w:t>应将含</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溶液加入到装置的左侧</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右侧发生的电极反应式</w:t>
      </w:r>
      <w:r>
        <w:rPr>
          <w:rFonts w:hint="eastAsia" w:ascii="Times New Roman" w:hAnsi="Times New Roman" w:eastAsia="Times New Roman" w:cs="Times New Roman"/>
        </w:rPr>
        <w:t>：HCHO</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HCOO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+ 3H</w:t>
      </w:r>
      <w:r>
        <w:rPr>
          <w:rFonts w:ascii="Times New Roman" w:hAnsi="Times New Roman" w:eastAsia="Times New Roman" w:cs="Times New Roman"/>
          <w:vertAlign w:val="superscript"/>
        </w:rPr>
        <w:t>+</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若将质子交换膜换成阴离子交换膜</w:t>
      </w:r>
      <w:r>
        <w:rPr>
          <w:rFonts w:hint="eastAsia" w:ascii="Times New Roman" w:hAnsi="Times New Roman" w:eastAsia="Times New Roman" w:cs="Times New Roman"/>
        </w:rPr>
        <w:t>，</w:t>
      </w:r>
      <w:r>
        <w:rPr>
          <w:rFonts w:hint="eastAsia" w:ascii="Times New Roman" w:hAnsi="Times New Roman" w:eastAsia="FangSong" w:cs="Times New Roman"/>
        </w:rPr>
        <w:t>放电过程中</w:t>
      </w:r>
      <w:r>
        <w:rPr>
          <w:rFonts w:hint="eastAsia" w:ascii="Times New Roman" w:hAnsi="Times New Roman" w:eastAsia="Times New Roman" w:cs="Times New Roman"/>
        </w:rPr>
        <w:t>，</w:t>
      </w:r>
      <w:r>
        <w:rPr>
          <w:rFonts w:hint="eastAsia" w:ascii="Times New Roman" w:hAnsi="Times New Roman" w:eastAsia="FangSong" w:cs="Times New Roman"/>
        </w:rPr>
        <w:t>大量的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将向左侧迁移</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放电一段时间打开开关</w:t>
      </w:r>
      <w:r>
        <w:rPr>
          <w:rFonts w:hint="eastAsia" w:ascii="Times New Roman" w:hAnsi="Times New Roman" w:eastAsia="Times New Roman" w:cs="Times New Roman"/>
        </w:rPr>
        <w:t>，</w:t>
      </w:r>
      <w:r>
        <w:rPr>
          <w:rFonts w:hint="eastAsia" w:ascii="Times New Roman" w:hAnsi="Times New Roman" w:eastAsia="FangSong" w:cs="Times New Roman"/>
        </w:rPr>
        <w:t>移去质子交换膜</w:t>
      </w:r>
      <w:r>
        <w:rPr>
          <w:rFonts w:hint="eastAsia" w:ascii="Times New Roman" w:hAnsi="Times New Roman" w:eastAsia="Times New Roman" w:cs="Times New Roman"/>
        </w:rPr>
        <w:t>，</w:t>
      </w:r>
      <w:r>
        <w:rPr>
          <w:rFonts w:hint="eastAsia" w:ascii="Times New Roman" w:hAnsi="Times New Roman" w:eastAsia="FangSong" w:cs="Times New Roman"/>
        </w:rPr>
        <w:t>装置中可能会有红色固体</w:t>
      </w:r>
      <w:r>
        <w:rPr>
          <w:rFonts w:hint="eastAsia" w:ascii="Times New Roman" w:hAnsi="Times New Roman" w:eastAsia="Times New Roman" w:cs="Times New Roman"/>
        </w:rPr>
        <w:t>、</w:t>
      </w:r>
      <w:r>
        <w:rPr>
          <w:rFonts w:hint="eastAsia" w:ascii="Times New Roman" w:hAnsi="Times New Roman" w:eastAsia="FangSong" w:cs="Times New Roman"/>
        </w:rPr>
        <w:t>蓝色絮状物出现</w:t>
      </w:r>
    </w:p>
    <w:p>
      <w:pPr>
        <w:spacing w:before="0" w:after="0"/>
      </w:pPr>
    </w:p>
    <w:p>
      <w:pPr>
        <w:spacing w:before="0" w:after="0"/>
      </w:pPr>
    </w:p>
    <w:p>
      <w:pPr>
        <w:spacing w:before="160" w:after="80"/>
      </w:pPr>
      <w:r>
        <w:pict>
          <v:rect style="width:0;height:1.5pt" o:hralign="center" o:hrstd="t" o:hr="t"/>
        </w:pict>
      </w:r>
    </w:p>
    <w:bookmarkEnd w:id="38"/>
    <w:bookmarkStart w:id="39"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融雪剂通过增加溶液中的粒子数降低水的凝固点</w:t>
      </w:r>
      <w:r>
        <w:rPr>
          <w:rFonts w:hint="eastAsia" w:ascii="Times New Roman" w:hAnsi="Times New Roman" w:eastAsia="Times New Roman" w:cs="Times New Roman"/>
        </w:rPr>
        <w:t>。</w:t>
      </w:r>
      <w:r>
        <w:rPr>
          <w:rFonts w:hint="eastAsia" w:ascii="Times New Roman" w:hAnsi="Times New Roman" w:eastAsia="FangSong" w:cs="Times New Roman"/>
        </w:rPr>
        <w:t>这一效应可用</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i</m:t>
        </m:r>
        <m:r>
          <m:t>m</m:t>
        </m:r>
        <m:r>
          <m:t>K</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是凝固点下降常数</w:t>
      </w:r>
      <w:r>
        <w:rPr>
          <w:rFonts w:hint="eastAsia" w:ascii="Times New Roman" w:hAnsi="Times New Roman" w:eastAsia="Times New Roman" w:cs="Times New Roman"/>
        </w:rPr>
        <w:t>（</w:t>
      </w:r>
      <w:r>
        <w:rPr>
          <w:rFonts w:hint="eastAsia" w:ascii="Times New Roman" w:hAnsi="Times New Roman" w:eastAsia="FangSong" w:cs="Times New Roman"/>
        </w:rPr>
        <w:t>对水是</w:t>
      </w:r>
      <w:r>
        <w:rPr>
          <w:rFonts w:ascii="Times New Roman" w:hAnsi="Times New Roman" w:eastAsia="Times New Roman" w:cs="Times New Roman"/>
        </w:rPr>
        <w:t xml:space="preserve"> </w:t>
      </w:r>
      <m:oMath>
        <m:oMathPr>
          <m:ctrlPr>
            <w:rPr>
              <w:sz w:val="28"/>
              <w:szCs w:val="28"/>
            </w:rPr>
          </m:ctrlPr>
        </m:oMathPr>
        <m:r>
          <m:t>1.86</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为质量摩尔浓度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为等渗效应系数</w:t>
      </w:r>
      <w:r>
        <w:rPr>
          <w:rFonts w:hint="eastAsia" w:ascii="Times New Roman" w:hAnsi="Times New Roman" w:eastAsia="Times New Roman" w:cs="Times New Roman"/>
        </w:rPr>
        <w:t>）。</w:t>
      </w:r>
      <w:r>
        <w:rPr>
          <w:rFonts w:hint="eastAsia" w:ascii="Times New Roman" w:hAnsi="Times New Roman" w:eastAsia="FangSong" w:cs="Times New Roman"/>
        </w:rPr>
        <w:t>甲酸的酸常数满足</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3.75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融雪剂</w:t>
      </w:r>
      <w:r>
        <w:rPr>
          <w:rFonts w:hint="eastAsia" w:ascii="Times New Roman" w:hAnsi="Times New Roman" w:eastAsia="Times New Roman" w:cs="Times New Roman"/>
        </w:rPr>
        <w:t>A</w:t>
      </w:r>
      <w:r>
        <w:rPr>
          <w:rFonts w:hint="eastAsia" w:ascii="Times New Roman" w:hAnsi="Times New Roman" w:eastAsia="FangSong" w:cs="Times New Roman"/>
        </w:rPr>
        <w:t>包含</w:t>
      </w:r>
      <w:r>
        <w:rPr>
          <w:rFonts w:hint="eastAsia" w:ascii="Times New Roman" w:hAnsi="Times New Roman" w:eastAsia="Times New Roman" w:cs="Times New Roman"/>
        </w:rPr>
        <w:t>NaCl、</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和一定量的沙子</w:t>
      </w:r>
      <w:r>
        <w:rPr>
          <w:rFonts w:hint="eastAsia" w:ascii="Times New Roman" w:hAnsi="Times New Roman" w:eastAsia="Times New Roman" w:cs="Times New Roman"/>
        </w:rPr>
        <w:t>。</w:t>
      </w:r>
      <w:r>
        <w:rPr>
          <w:rFonts w:hint="eastAsia" w:ascii="Times New Roman" w:hAnsi="Times New Roman" w:eastAsia="FangSong" w:cs="Times New Roman"/>
        </w:rPr>
        <w:t>实际使用时也可在</w:t>
      </w:r>
      <w:r>
        <w:rPr>
          <w:rFonts w:hint="eastAsia" w:ascii="Times New Roman" w:hAnsi="Times New Roman" w:eastAsia="Times New Roman" w:cs="Times New Roman"/>
        </w:rPr>
        <w:t>A</w:t>
      </w:r>
      <w:r>
        <w:rPr>
          <w:rFonts w:hint="eastAsia" w:ascii="Times New Roman" w:hAnsi="Times New Roman" w:eastAsia="FangSong" w:cs="Times New Roman"/>
        </w:rPr>
        <w:t>中加入非电解质</w:t>
      </w:r>
      <w:r>
        <w:rPr>
          <w:rFonts w:hint="eastAsia" w:ascii="Times New Roman" w:hAnsi="Times New Roman" w:eastAsia="Times New Roman" w:cs="Times New Roman"/>
        </w:rPr>
        <w:t>X</w:t>
      </w:r>
      <w:r>
        <w:rPr>
          <w:rFonts w:hint="eastAsia" w:ascii="Times New Roman" w:hAnsi="Times New Roman" w:eastAsia="FangSong" w:cs="Times New Roman"/>
        </w:rPr>
        <w:t>来抗结块</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C、H、N、O </w:t>
      </w:r>
      <w:r>
        <w:rPr>
          <w:rFonts w:hint="eastAsia" w:ascii="Times New Roman" w:hAnsi="Times New Roman" w:eastAsia="FangSong" w:cs="Times New Roman"/>
        </w:rPr>
        <w:t xml:space="preserve">元素的化合物</w:t>
      </w:r>
      <w:r>
        <w:rPr>
          <w:rFonts w:ascii="Times New Roman" w:hAnsi="Times New Roman" w:eastAsia="Times New Roman" w:cs="Times New Roman"/>
        </w:rPr>
        <w:t xml:space="preserve"> X 16.15g </w:t>
      </w:r>
      <w:r>
        <w:rPr>
          <w:rFonts w:hint="eastAsia" w:ascii="Times New Roman" w:hAnsi="Times New Roman" w:eastAsia="FangSong" w:cs="Times New Roman"/>
        </w:rPr>
        <w:t xml:space="preserve">可令</w:t>
      </w:r>
      <w:r>
        <w:rPr>
          <w:rFonts w:ascii="Times New Roman" w:hAnsi="Times New Roman" w:eastAsia="Times New Roman" w:cs="Times New Roman"/>
        </w:rPr>
        <w:t xml:space="preserve"> 1L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-0.50℃ </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质量浓度</w:t>
      </w:r>
      <w:r>
        <w:rPr>
          <w:rFonts w:ascii="Times New Roman" w:hAnsi="Times New Roman" w:eastAsia="Times New Roman" w:cs="Times New Roman"/>
        </w:rPr>
        <w:t xml:space="preserve"> 30.0g/L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溶液过滤除去沙子后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定量移取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10.00mL </w:t>
      </w:r>
      <w:r>
        <w:rPr>
          <w:rFonts w:hint="eastAsia" w:ascii="Times New Roman" w:hAnsi="Times New Roman" w:eastAsia="FangSong" w:cs="Times New Roman"/>
        </w:rPr>
        <w:t>的样品进行滴定</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份样品中加入过量</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 KOH </w:t>
      </w:r>
      <w:r>
        <w:rPr>
          <w:rFonts w:hint="eastAsia" w:ascii="Times New Roman" w:hAnsi="Times New Roman" w:eastAsia="FangSong" w:cs="Times New Roman"/>
        </w:rPr>
        <w:t xml:space="preserve">滴定到终点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7.20mL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反应产生了</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份中加入</w:t>
      </w:r>
      <w:r>
        <w:rPr>
          <w:rFonts w:ascii="Times New Roman" w:hAnsi="Times New Roman" w:eastAsia="Times New Roman" w:cs="Times New Roman"/>
        </w:rPr>
        <w:t xml:space="preserve"> 30.00mL 0.1000mol/L </w:t>
      </w:r>
      <w:r>
        <w:rPr>
          <w:rFonts w:hint="eastAsia" w:ascii="Times New Roman" w:hAnsi="Times New Roman" w:eastAsia="FangSong" w:cs="Times New Roman"/>
        </w:rPr>
        <w:t xml:space="preserve">碱性标准</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随后加入过量酸性</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27.20mL。</w:t>
      </w:r>
      <w:r>
        <w:rPr>
          <w:rFonts w:hint="eastAsia" w:ascii="Times New Roman" w:hAnsi="Times New Roman" w:eastAsia="FangSong" w:cs="Times New Roman"/>
        </w:rPr>
        <w:t>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份样品中加入氨性缓冲溶液和</w:t>
      </w:r>
      <w:r>
        <w:rPr>
          <w:rFonts w:ascii="Times New Roman" w:hAnsi="Times New Roman" w:eastAsia="Times New Roman" w:cs="Times New Roman"/>
        </w:rPr>
        <w:t xml:space="preserve"> EBT </w:t>
      </w:r>
      <w:r>
        <w:rPr>
          <w:rFonts w:hint="eastAsia" w:ascii="Times New Roman" w:hAnsi="Times New Roman" w:eastAsia="Times New Roman" w:cs="Times New Roman"/>
        </w:rPr>
        <w:t>(</w:t>
      </w:r>
      <w:r>
        <w:rPr>
          <w:rFonts w:hint="eastAsia" w:ascii="Times New Roman" w:hAnsi="Times New Roman" w:eastAsia="FangSong" w:cs="Times New Roman"/>
        </w:rPr>
        <w:t>金属指示剂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0.1000mol/L EDTA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12.70mL。</w:t>
      </w:r>
      <w:r>
        <w:rPr>
          <w:rFonts w:hint="eastAsia" w:ascii="Times New Roman" w:hAnsi="Times New Roman" w:eastAsia="FangSong" w:cs="Times New Roman"/>
        </w:rPr>
        <w:t>在第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份样品中加入少量</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滴定到淡橙色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23.90mL。</w:t>
      </w:r>
    </w:p>
    <w:p>
      <w:pPr>
        <w:pStyle w:val="Compact"/>
        <w:numPr>
          <w:ilvl w:val="0"/>
          <w:numId w:val="1006"/>
        </w:numPr>
      </w:pPr>
      <w:r>
        <w:rPr>
          <w:rFonts w:hint="eastAsia" w:ascii="Times New Roman" w:hAnsi="Times New Roman" w:eastAsia="FangSong" w:cs="Times New Roman"/>
        </w:rPr>
        <w:t>写出滴定反应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A </w:t>
      </w:r>
      <w:r>
        <w:rPr>
          <w:rFonts w:hint="eastAsia" w:ascii="Times New Roman" w:hAnsi="Times New Roman" w:eastAsia="FangSong" w:cs="Times New Roman"/>
        </w:rPr>
        <w:t>中各组分的质量分数</w:t>
      </w:r>
      <w:r>
        <w:rPr>
          <w:rFonts w:hint="eastAsia" w:ascii="Times New Roman" w:hAnsi="Times New Roman" w:eastAsia="Times New Roman" w:cs="Times New Roman"/>
        </w:rPr>
        <w:t>。(</w:t>
      </w:r>
      <w:r>
        <w:rPr>
          <w:rFonts w:hint="eastAsia" w:ascii="Times New Roman" w:hAnsi="Times New Roman" w:eastAsia="FangSong" w:cs="Times New Roman"/>
        </w:rPr>
        <w:t>不计化合物</w:t>
      </w:r>
      <w:r>
        <w:rPr>
          <w:rFonts w:ascii="Times New Roman" w:hAnsi="Times New Roman" w:eastAsia="Times New Roman" w:cs="Times New Roman"/>
        </w:rPr>
        <w:t xml:space="preserve"> X)</w:t>
      </w:r>
    </w:p>
    <w:p>
      <w:pPr>
        <w:pStyle w:val="Compact"/>
        <w:numPr>
          <w:ilvl w:val="0"/>
          <w:numId w:val="1006"/>
        </w:numPr>
      </w:pPr>
      <w:r>
        <w:rPr>
          <w:rFonts w:hint="eastAsia" w:ascii="Times New Roman" w:hAnsi="Times New Roman" w:eastAsia="Times New Roman" w:cs="Times New Roman"/>
        </w:rPr>
        <w:t>NaCl、CaCl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、HCOONH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三者中</w:t>
      </w:r>
      <w:r>
        <w:rPr>
          <w:rFonts w:hint="eastAsia" w:ascii="Times New Roman" w:hAnsi="Times New Roman" w:eastAsia="Times New Roman" w:cs="Times New Roman"/>
        </w:rPr>
        <w:t>，</w:t>
      </w:r>
      <w:r>
        <w:rPr>
          <w:rFonts w:hint="eastAsia" w:ascii="Times New Roman" w:hAnsi="Times New Roman" w:eastAsia="FangSong" w:cs="Times New Roman"/>
        </w:rPr>
        <w:t>何者融冰效率最高</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从题干中推断等渗系数的含义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1.00</m:t>
        </m:r>
        <m:r>
          <m:rPr>
            <m:sty m:val="p"/>
          </m:rPr>
          <m:t> </m:t>
        </m:r>
        <m:r>
          <m:rPr>
            <m:sty m:val="p"/>
          </m:rPr>
          <m:t>m</m:t>
        </m:r>
        <m:r>
          <m:rPr>
            <m:sty m:val="p"/>
          </m:rPr>
          <m:t>o</m:t>
        </m:r>
        <m:r>
          <m:rPr>
            <m:sty m:val="p"/>
          </m:rPr>
          <m:t>l</m:t>
        </m:r>
        <m:r>
          <m:rPr>
            <m:sty m:val="p"/>
          </m:rPr>
          <m:t>/</m:t>
        </m:r>
        <m:r>
          <m:rPr>
            <m:sty m:val="p"/>
          </m:rPr>
          <m:t>L</m:t>
        </m: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的等渗系数</w:t>
      </w:r>
      <w:r>
        <w:rPr>
          <w:rFonts w:ascii="Times New Roman" w:hAnsi="Times New Roman" w:eastAsia="Times New Roman" w:cs="Times New Roman"/>
        </w:rPr>
        <w:t xml:space="preserve"> </w:t>
      </w:r>
      <m:oMath>
        <m:sSub>
          <m:e>
            <m:r>
              <m:t>i</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考虑水解</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某人配制并标定了</w:t>
      </w:r>
      <w:r>
        <w:rPr>
          <w:rFonts w:ascii="Times New Roman" w:hAnsi="Times New Roman" w:eastAsia="Times New Roman" w:cs="Times New Roman"/>
        </w:rPr>
        <w:t xml:space="preserve"> </w:t>
      </w:r>
      <m:oMath>
        <m:oMathPr>
          <m:ctrlPr>
            <w:rPr>
              <w:sz w:val="28"/>
              <w:szCs w:val="28"/>
            </w:rPr>
          </m:ctrlPr>
        </m:oMathPr>
        <m:r>
          <m:t>0.1024</m:t>
        </m:r>
        <m:r>
          <m:t> </m:t>
        </m:r>
        <m:r>
          <m:t>m</m:t>
        </m:r>
        <m:r>
          <m:t>o</m:t>
        </m:r>
        <m:r>
          <m:t>l</m:t>
        </m:r>
        <m:r>
          <m:rPr>
            <m:sty m:val="p"/>
          </m:rPr>
          <m:t>/</m:t>
        </m:r>
        <m:r>
          <m:t>L</m:t>
        </m:r>
        <m:r>
          <m:t> </m:t>
        </m:r>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0.1192</m:t>
        </m:r>
        <m:r>
          <m:t> </m:t>
        </m:r>
        <m:r>
          <m:t>m</m:t>
        </m:r>
        <m:r>
          <m:t>o</m:t>
        </m:r>
        <m:r>
          <m:t>l</m:t>
        </m:r>
        <m:r>
          <m:rPr>
            <m:sty m:val="p"/>
          </m:rPr>
          <m:t>/</m:t>
        </m:r>
        <m:r>
          <m:t>L</m:t>
        </m:r>
        <m:r>
          <m:t> </m:t>
        </m:r>
        <m:r>
          <m:t>N</m:t>
        </m:r>
        <m:r>
          <m:t>i</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首先他确定了两种溶液在</w:t>
      </w:r>
      <w:r>
        <w:rPr>
          <w:rFonts w:ascii="Times New Roman" w:hAnsi="Times New Roman" w:eastAsia="Times New Roman" w:cs="Times New Roman"/>
        </w:rPr>
        <w:t xml:space="preserve"> </w:t>
      </w:r>
      <m:oMath>
        <m:oMathPr>
          <m:ctrlPr>
            <w:rPr>
              <w:sz w:val="28"/>
              <w:szCs w:val="28"/>
            </w:rPr>
          </m:ctrlPr>
        </m:oMathPr>
        <m:r>
          <m:t>1.000</m:t>
        </m:r>
        <m:r>
          <m:t> </m:t>
        </m:r>
        <m:r>
          <m:t>c</m:t>
        </m:r>
        <m:r>
          <m:t>m</m:t>
        </m:r>
      </m:oMath>
      <w:r>
        <w:rPr>
          <w:rFonts w:ascii="Times New Roman" w:hAnsi="Times New Roman" w:eastAsia="Times New Roman" w:cs="Times New Roman"/>
        </w:rPr>
        <w:t xml:space="preserve"> </w:t>
      </w:r>
      <w:r>
        <w:rPr>
          <w:rFonts w:hint="eastAsia" w:ascii="Times New Roman" w:hAnsi="Times New Roman" w:eastAsia="FangSong" w:cs="Times New Roman"/>
        </w:rPr>
        <w:t>石英比色皿中在不同波长下的吸光度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260</w:t>
            </w:r>
          </w:p>
        </w:tc>
        <w:tc>
          <w:tcPr/>
          <w:p>
            <w:pPr>
              <w:pStyle w:val="Compact"/>
              <w:jc w:val="center"/>
            </w:pPr>
            <w:r>
              <w:rPr>
                <w:rFonts w:ascii="Times New Roman" w:hAnsi="Times New Roman" w:eastAsia="Times New Roman" w:cs="Times New Roman"/>
                <w:b/>
              </w:rPr>
              <w:t xml:space="preserve">395</w:t>
            </w:r>
          </w:p>
        </w:tc>
        <w:tc>
          <w:tcPr/>
          <w:p>
            <w:pPr>
              <w:pStyle w:val="Compact"/>
              <w:jc w:val="center"/>
            </w:pPr>
            <w:r>
              <w:rPr>
                <w:rFonts w:ascii="Times New Roman" w:hAnsi="Times New Roman" w:eastAsia="Times New Roman" w:cs="Times New Roman"/>
                <w:b/>
              </w:rPr>
              <w:t xml:space="preserve">720</w:t>
            </w:r>
          </w:p>
        </w:tc>
        <w:tc>
          <w:tcPr/>
          <w:p>
            <w:pPr>
              <w:pStyle w:val="Compact"/>
              <w:jc w:val="center"/>
            </w:pPr>
            <w:r>
              <w:rPr>
                <w:rFonts w:ascii="Times New Roman" w:hAnsi="Times New Roman" w:eastAsia="Times New Roman" w:cs="Times New Roman"/>
                <w:b/>
              </w:rPr>
              <w:t xml:space="preserve">815</w:t>
            </w:r>
          </w:p>
        </w:tc>
      </w:tr>
      <w:tr>
        <w:tc>
          <w:tcPr/>
          <w:p>
            <w:pPr>
              <w:pStyle w:val="Compact"/>
              <w:jc w:val="center"/>
            </w:pPr>
            <m:oMath>
              <m:r>
                <m:t>C</m:t>
              </m:r>
              <m:sSup>
                <m:e>
                  <m:r>
                    <m:t>u</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0.6847</w:t>
            </w:r>
          </w:p>
        </w:tc>
        <w:tc>
          <w:tcPr/>
          <w:p>
            <w:pPr>
              <w:pStyle w:val="Compact"/>
              <w:jc w:val="center"/>
            </w:pPr>
            <w:r>
              <w:rPr>
                <w:rFonts w:ascii="Times New Roman" w:hAnsi="Times New Roman" w:eastAsia="Times New Roman" w:cs="Times New Roman"/>
              </w:rPr>
              <w:t xml:space="preserve">0.0110</w:t>
            </w:r>
          </w:p>
        </w:tc>
        <w:tc>
          <w:tcPr/>
          <w:p>
            <w:pPr>
              <w:pStyle w:val="Compact"/>
              <w:jc w:val="center"/>
            </w:pPr>
            <w:r>
              <w:rPr>
                <w:rFonts w:ascii="Times New Roman" w:hAnsi="Times New Roman" w:eastAsia="Times New Roman" w:cs="Times New Roman"/>
              </w:rPr>
              <w:t xml:space="preserve">0.9294</w:t>
            </w:r>
          </w:p>
        </w:tc>
        <w:tc>
          <w:tcPr/>
          <w:p>
            <w:pPr>
              <w:pStyle w:val="Compact"/>
              <w:jc w:val="center"/>
            </w:pPr>
            <w:r>
              <w:rPr>
                <w:rFonts w:ascii="Times New Roman" w:hAnsi="Times New Roman" w:eastAsia="Times New Roman" w:cs="Times New Roman"/>
              </w:rPr>
              <w:t xml:space="preserve">1.428</w:t>
            </w:r>
          </w:p>
        </w:tc>
      </w:tr>
      <w:tr>
        <w:tc>
          <w:tcPr/>
          <w:p>
            <w:pPr>
              <w:pStyle w:val="Compact"/>
              <w:jc w:val="center"/>
            </w:pPr>
            <m:oMath>
              <m:r>
                <m:t>N</m:t>
              </m:r>
              <m:sSup>
                <m:e>
                  <m:r>
                    <m:t>i</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0.0597</w:t>
            </w:r>
          </w:p>
        </w:tc>
        <w:tc>
          <w:tcPr/>
          <w:p>
            <w:pPr>
              <w:pStyle w:val="Compact"/>
              <w:jc w:val="center"/>
            </w:pPr>
            <w:r>
              <w:rPr>
                <w:rFonts w:ascii="Times New Roman" w:hAnsi="Times New Roman" w:eastAsia="Times New Roman" w:cs="Times New Roman"/>
              </w:rPr>
              <w:t xml:space="preserve">0.6695</w:t>
            </w:r>
          </w:p>
        </w:tc>
        <w:tc>
          <w:tcPr/>
          <w:p>
            <w:pPr>
              <w:pStyle w:val="Compact"/>
              <w:jc w:val="center"/>
            </w:pPr>
            <w:r>
              <w:rPr>
                <w:rFonts w:ascii="Times New Roman" w:hAnsi="Times New Roman" w:eastAsia="Times New Roman" w:cs="Times New Roman"/>
              </w:rPr>
              <w:t xml:space="preserve">0.3000</w:t>
            </w:r>
          </w:p>
        </w:tc>
        <w:tc>
          <w:tcPr/>
          <w:p>
            <w:pPr>
              <w:pStyle w:val="Compact"/>
              <w:jc w:val="center"/>
            </w:pPr>
            <w:r>
              <w:rPr>
                <w:rFonts w:ascii="Times New Roman" w:hAnsi="Times New Roman" w:eastAsia="Times New Roman" w:cs="Times New Roman"/>
              </w:rPr>
              <w:t xml:space="preserve">0.1182</w:t>
            </w:r>
          </w:p>
        </w:tc>
      </w:tr>
    </w:tbl>
    <w:p>
      <w:pPr>
        <w:pStyle w:val="BodyText"/>
        <w:spacing w:before="120"/>
      </w:pPr>
      <w:r>
        <w:rPr>
          <w:rFonts w:hint="eastAsia" w:ascii="Times New Roman" w:hAnsi="Times New Roman" w:eastAsia="FangSong" w:cs="Times New Roman"/>
        </w:rPr>
        <w:t>现将某硬币溶于硝酸中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得到一含有</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在同样的石英比色皿中测试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815nm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1.061,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395nm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0.1583,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720nm </w:t>
      </w:r>
      <w:r>
        <w:rPr>
          <w:rFonts w:hint="eastAsia" w:ascii="Times New Roman" w:hAnsi="Times New Roman" w:eastAsia="FangSong" w:cs="Times New Roman"/>
        </w:rPr>
        <w:t xml:space="preserve">下吸光度为</w:t>
      </w:r>
      <w:r>
        <w:rPr>
          <w:rFonts w:ascii="Times New Roman" w:hAnsi="Times New Roman" w:eastAsia="Times New Roman" w:cs="Times New Roman"/>
        </w:rPr>
        <w:t xml:space="preserve"> </w:t>
      </w:r>
      <w:r>
        <w:rPr>
          <w:rFonts w:hint="eastAsia" w:ascii="Times New Roman" w:hAnsi="Times New Roman" w:eastAsia="Times New Roman" w:cs="Times New Roman"/>
        </w:rPr>
        <w:t>0.7405。</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他吃惊地发现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260nm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吸光度达到</w:t>
      </w:r>
      <w:r>
        <w:rPr>
          <w:rFonts w:ascii="Times New Roman" w:hAnsi="Times New Roman" w:eastAsia="Times New Roman" w:cs="Times New Roman"/>
        </w:rPr>
        <w:t xml:space="preserve"> </w:t>
      </w:r>
      <w:r>
        <w:rPr>
          <w:rFonts w:hint="eastAsia" w:ascii="Times New Roman" w:hAnsi="Times New Roman" w:eastAsia="Times New Roman" w:cs="Times New Roman"/>
        </w:rPr>
        <w:t>6.000。</w:t>
      </w:r>
      <w:r>
        <w:rPr>
          <w:rFonts w:hint="eastAsia" w:ascii="Times New Roman" w:hAnsi="Times New Roman" w:eastAsia="FangSong" w:cs="Times New Roman"/>
        </w:rPr>
        <w:t>在</w:t>
      </w:r>
      <w:r>
        <w:rPr>
          <w:rFonts w:ascii="Times New Roman" w:hAnsi="Times New Roman" w:eastAsia="Times New Roman" w:cs="Times New Roman"/>
        </w:rPr>
        <w:t xml:space="preserve"> 1.00mm </w:t>
      </w:r>
      <w:r>
        <w:rPr>
          <w:rFonts w:hint="eastAsia" w:ascii="Times New Roman" w:hAnsi="Times New Roman" w:eastAsia="FangSong" w:cs="Times New Roman"/>
        </w:rPr>
        <w:t>光程的石英比色皿中做同样的事情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结果仍为</w:t>
      </w:r>
      <w:r>
        <w:rPr>
          <w:rFonts w:ascii="Times New Roman" w:hAnsi="Times New Roman" w:eastAsia="Times New Roman" w:cs="Times New Roman"/>
        </w:rPr>
        <w:t xml:space="preserve"> 6.000。</w:t>
      </w:r>
    </w:p>
    <w:p>
      <w:pPr>
        <w:numPr>
          <w:ilvl w:val="0"/>
          <w:numId w:val="1007"/>
        </w:numPr>
      </w:pPr>
      <w:r>
        <w:rPr>
          <w:rFonts w:hint="eastAsia" w:ascii="Times New Roman" w:hAnsi="Times New Roman" w:eastAsia="FangSong" w:cs="Times New Roman"/>
        </w:rPr>
        <w:t>实际上的读数应该是多少</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解释这个令人吃惊的现象并设计一个实验验证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在氯化亚铁的溶液中加入碳酸钠溶液后得到一种绿色沉淀</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12</m:t>
            </m:r>
          </m:sub>
        </m:sSub>
        <m:r>
          <m:rPr>
            <m:sty m:val="p"/>
          </m:rPr>
          <m:t>(</m:t>
        </m:r>
        <m:r>
          <m:rPr>
            <m:sty m:val="p"/>
          </m:rPr>
          <m:t>O</m:t>
        </m:r>
        <m:r>
          <m:rPr>
            <m:sty m:val="p"/>
          </m:rPr>
          <m:t>H</m:t>
        </m:r>
        <m:sSub>
          <m:e>
            <m:r>
              <m:rPr>
                <m:sty m:val="p"/>
              </m:rPr>
              <m:t>)</m:t>
            </m:r>
          </m:e>
          <m:sub>
            <m:r>
              <m:t>24</m:t>
            </m:r>
          </m:sub>
        </m:sSub>
        <m:r>
          <m:rPr>
            <m:sty m:val="p"/>
          </m:rPr>
          <m:t>(</m:t>
        </m:r>
        <m:sSub>
          <m:e>
            <m:r>
              <m:rPr>
                <m:sty m:val="p"/>
              </m:rPr>
              <m:t>C</m:t>
            </m:r>
            <m:r>
              <m:rPr>
                <m:sty m:val="p"/>
              </m:rPr>
              <m:t>O</m:t>
            </m:r>
          </m:e>
          <m:sub>
            <m:r>
              <m:t>3</m:t>
            </m:r>
          </m:sub>
        </m:sSub>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该沉淀进一步被空气氧化为氢氧化铁</w:t>
      </w:r>
      <w:r>
        <w:rPr>
          <w:rFonts w:hint="eastAsia" w:ascii="Times New Roman" w:hAnsi="Times New Roman" w:eastAsia="Times New Roman" w:cs="Times New Roman"/>
        </w:rPr>
        <w:t>。</w:t>
      </w:r>
      <w:r>
        <w:rPr>
          <w:rFonts w:hint="eastAsia" w:ascii="Times New Roman" w:hAnsi="Times New Roman" w:eastAsia="FangSong" w:cs="Times New Roman"/>
        </w:rPr>
        <w:t>写出后一步反应的化学方程式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溶液中加入丙酮和</w:t>
      </w:r>
      <w:r>
        <w:rPr>
          <w:rFonts w:ascii="Times New Roman" w:hAnsi="Times New Roman" w:eastAsia="Times New Roman" w:cs="Times New Roman"/>
        </w:rPr>
        <w:t xml:space="preserve"> KSCN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滴入</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产生沉淀</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678 K </w:t>
      </w:r>
      <w:r>
        <w:rPr>
          <w:rFonts w:hint="eastAsia" w:ascii="Times New Roman" w:hAnsi="Times New Roman" w:eastAsia="FangSong" w:cs="Times New Roman"/>
        </w:rPr>
        <w:t>时</w:t>
      </w:r>
      <w:r>
        <w:rPr>
          <w:rFonts w:hint="eastAsia" w:ascii="Times New Roman" w:hAnsi="Times New Roman" w:eastAsia="Times New Roman" w:cs="Times New Roman"/>
        </w:rPr>
        <w:t>，2.96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氯化汞在体积为</w:t>
      </w:r>
      <w:r>
        <w:rPr>
          <w:rFonts w:ascii="Times New Roman" w:hAnsi="Times New Roman" w:eastAsia="Times New Roman" w:cs="Times New Roman"/>
        </w:rPr>
        <w:t xml:space="preserve"> 1.00 L </w:t>
      </w:r>
      <w:r>
        <w:rPr>
          <w:rFonts w:hint="eastAsia" w:ascii="Times New Roman" w:hAnsi="Times New Roman" w:eastAsia="FangSong" w:cs="Times New Roman"/>
        </w:rPr>
        <w:t>的真空容器中蒸发</w:t>
      </w:r>
      <w:r>
        <w:rPr>
          <w:rFonts w:hint="eastAsia" w:ascii="Times New Roman" w:hAnsi="Times New Roman" w:eastAsia="Times New Roman" w:cs="Times New Roman"/>
        </w:rPr>
        <w:t>，</w:t>
      </w:r>
      <w:r>
        <w:rPr>
          <w:rFonts w:hint="eastAsia" w:ascii="Times New Roman" w:hAnsi="Times New Roman" w:eastAsia="FangSong" w:cs="Times New Roman"/>
        </w:rPr>
        <w:t>其压强为</w:t>
      </w:r>
      <w:r>
        <w:rPr>
          <w:rFonts w:ascii="Times New Roman" w:hAnsi="Times New Roman" w:eastAsia="Times New Roman" w:cs="Times New Roman"/>
        </w:rPr>
        <w:t xml:space="preserve"> 6.09×10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计算氯化汞的摩尔质量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 </w:t>
      </w:r>
      <w:r>
        <w:rPr>
          <w:rFonts w:hint="eastAsia" w:ascii="Times New Roman" w:hAnsi="Times New Roman" w:eastAsia="FangSong" w:cs="Times New Roman"/>
        </w:rPr>
        <w:t>两容器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6.0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9.09×10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的氮气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12.0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的氧气</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两容器间由活塞连接</w:t>
      </w:r>
      <w:r>
        <w:rPr>
          <w:rFonts w:hint="eastAsia" w:ascii="Times New Roman" w:hAnsi="Times New Roman" w:eastAsia="Times New Roman" w:cs="Times New Roman"/>
        </w:rPr>
        <w:t>，</w:t>
      </w:r>
      <w:r>
        <w:rPr>
          <w:rFonts w:hint="eastAsia" w:ascii="Times New Roman" w:hAnsi="Times New Roman" w:eastAsia="FangSong" w:cs="Times New Roman"/>
        </w:rPr>
        <w:t>当打开活塞两气体均匀混合后</w:t>
      </w:r>
      <w:r>
        <w:rPr>
          <w:rFonts w:hint="eastAsia" w:ascii="Times New Roman" w:hAnsi="Times New Roman" w:eastAsia="Times New Roman" w:cs="Times New Roman"/>
        </w:rPr>
        <w:t>，</w:t>
      </w:r>
      <w:r>
        <w:rPr>
          <w:rFonts w:hint="eastAsia" w:ascii="Times New Roman" w:hAnsi="Times New Roman" w:eastAsia="FangSong" w:cs="Times New Roman"/>
        </w:rPr>
        <w:t>在温度不变时计算氮气</w:t>
      </w:r>
      <w:r>
        <w:rPr>
          <w:rFonts w:hint="eastAsia" w:ascii="Times New Roman" w:hAnsi="Times New Roman" w:eastAsia="Times New Roman" w:cs="Times New Roman"/>
        </w:rPr>
        <w:t>、</w:t>
      </w:r>
      <w:r>
        <w:rPr>
          <w:rFonts w:hint="eastAsia" w:ascii="Times New Roman" w:hAnsi="Times New Roman" w:eastAsia="FangSong" w:cs="Times New Roman"/>
        </w:rPr>
        <w:t>氧气的分压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吸入的空气与呼出的气体组成不同</w:t>
      </w:r>
      <w:r>
        <w:rPr>
          <w:rFonts w:hint="eastAsia" w:ascii="Times New Roman" w:hAnsi="Times New Roman" w:eastAsia="Times New Roman" w:cs="Times New Roman"/>
        </w:rPr>
        <w:t>。</w:t>
      </w:r>
      <w:r>
        <w:rPr>
          <w:rFonts w:hint="eastAsia" w:ascii="Times New Roman" w:hAnsi="Times New Roman" w:eastAsia="FangSong" w:cs="Times New Roman"/>
        </w:rPr>
        <w:t>一健康人在</w:t>
      </w:r>
      <w:r>
        <w:rPr>
          <w:rFonts w:ascii="Times New Roman" w:hAnsi="Times New Roman" w:eastAsia="Times New Roman" w:cs="Times New Roman"/>
        </w:rPr>
        <w:t xml:space="preserve"> 310 K,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吸入的空气体积分数约为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而呼出的气体体积分数约为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75.1%；O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15.2%；CO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3.80%；H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5.9%。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试计算呼出气体的平均摩尔质量及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用计算结果说明呼出的空气比吸入的空气的密度是大还是小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303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323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水的饱和蒸气压</w:t>
      </w:r>
      <w:r>
        <w:rPr>
          <w:rFonts w:hint="eastAsia" w:ascii="Times New Roman" w:hAnsi="Times New Roman" w:eastAsia="Times New Roman" w:cs="Times New Roman"/>
        </w:rPr>
        <w:t>:</w:t>
      </w:r>
      <w:r>
        <w:rPr>
          <w:rFonts w:ascii="Times New Roman" w:hAnsi="Times New Roman" w:eastAsia="Times New Roman" w:cs="Times New Roman"/>
        </w:rPr>
        <w:t xml:space="preserve"> 303 K-4239.6 Pa, 323 K-12332.3 Pa)</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300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加热一敞口细颈瓶到</w:t>
      </w:r>
      <w:r>
        <w:rPr>
          <w:rFonts w:ascii="Times New Roman" w:hAnsi="Times New Roman" w:eastAsia="Times New Roman" w:cs="Times New Roman"/>
        </w:rPr>
        <w:t xml:space="preserve"> 500 </w:t>
      </w:r>
      <w:r>
        <w:rPr>
          <w:rFonts w:hint="eastAsia" w:ascii="Times New Roman" w:hAnsi="Times New Roman" w:eastAsia="Times New Roman" w:cs="Times New Roman"/>
        </w:rPr>
        <w:t>K，</w:t>
      </w:r>
      <w:r>
        <w:rPr>
          <w:rFonts w:hint="eastAsia" w:ascii="Times New Roman" w:hAnsi="Times New Roman" w:eastAsia="FangSong" w:cs="Times New Roman"/>
        </w:rPr>
        <w:t>然后封闭其细颈口</w:t>
      </w:r>
      <w:r>
        <w:rPr>
          <w:rFonts w:hint="eastAsia" w:ascii="Times New Roman" w:hAnsi="Times New Roman" w:eastAsia="Times New Roman" w:cs="Times New Roman"/>
        </w:rPr>
        <w:t>，</w:t>
      </w:r>
      <w:r>
        <w:rPr>
          <w:rFonts w:hint="eastAsia" w:ascii="Times New Roman" w:hAnsi="Times New Roman" w:eastAsia="FangSong" w:cs="Times New Roman"/>
        </w:rPr>
        <w:t>并冷至原来的温度</w:t>
      </w:r>
      <w:r>
        <w:rPr>
          <w:rFonts w:hint="eastAsia" w:ascii="Times New Roman" w:hAnsi="Times New Roman" w:eastAsia="Times New Roman" w:cs="Times New Roman"/>
        </w:rPr>
        <w:t>，</w:t>
      </w:r>
      <w:r>
        <w:rPr>
          <w:rFonts w:hint="eastAsia" w:ascii="Times New Roman" w:hAnsi="Times New Roman" w:eastAsia="FangSong" w:cs="Times New Roman"/>
        </w:rPr>
        <w:t>求此时瓶内的压强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1.32 L </w:t>
      </w:r>
      <w:r>
        <w:rPr>
          <w:rFonts w:hint="eastAsia" w:ascii="Times New Roman" w:hAnsi="Times New Roman" w:eastAsia="FangSong" w:cs="Times New Roman"/>
        </w:rPr>
        <w:t xml:space="preserve">容器中充入</w:t>
      </w:r>
      <w:r>
        <w:rPr>
          <w:rFonts w:ascii="Times New Roman" w:hAnsi="Times New Roman" w:eastAsia="Times New Roman" w:cs="Times New Roman"/>
        </w:rPr>
        <w:t xml:space="preserve"> 1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321 </w:t>
      </w:r>
      <w:r>
        <w:rPr>
          <w:rFonts w:hint="eastAsia" w:ascii="Times New Roman" w:hAnsi="Times New Roman" w:eastAsia="Times New Roman" w:cs="Times New Roman"/>
        </w:rPr>
        <w:t>K，</w:t>
      </w:r>
      <w:r>
        <w:rPr>
          <w:rFonts w:hint="eastAsia" w:ascii="Times New Roman" w:hAnsi="Times New Roman" w:eastAsia="FangSong" w:cs="Times New Roman"/>
        </w:rPr>
        <w:t>分别用理想气体状态方程和范德华方程计算气体的压强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的范德华常数</w:t>
      </w:r>
      <w:r>
        <w:rPr>
          <w:rFonts w:hint="eastAsia" w:ascii="Times New Roman" w:hAnsi="Times New Roman" w:eastAsia="Times New Roman" w:cs="Times New Roman"/>
        </w:rPr>
        <w:t>：a</w:t>
      </w:r>
      <w:r>
        <w:rPr>
          <w:rFonts w:ascii="Times New Roman" w:hAnsi="Times New Roman" w:eastAsia="Times New Roman" w:cs="Times New Roman"/>
        </w:rPr>
        <w:t xml:space="preserve"> = 3.64×10</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·Pa·mol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 4.27×10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洁净干燥的空气缓慢通过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液体损失</w:t>
      </w:r>
      <w:r>
        <w:rPr>
          <w:rFonts w:ascii="Times New Roman" w:hAnsi="Times New Roman" w:eastAsia="Times New Roman" w:cs="Times New Roman"/>
        </w:rPr>
        <w:t xml:space="preserve"> 0.0335 </w:t>
      </w:r>
      <w:r>
        <w:rPr>
          <w:rFonts w:hint="eastAsia" w:ascii="Times New Roman" w:hAnsi="Times New Roman" w:eastAsia="Times New Roman" w:cs="Times New Roman"/>
        </w:rPr>
        <w:t>g，</w:t>
      </w:r>
      <w:r>
        <w:rPr>
          <w:rFonts w:hint="eastAsia" w:ascii="Times New Roman" w:hAnsi="Times New Roman" w:eastAsia="FangSong" w:cs="Times New Roman"/>
        </w:rPr>
        <w:t>求此液体</w:t>
      </w:r>
      <w:r>
        <w:rPr>
          <w:rFonts w:ascii="Times New Roman" w:hAnsi="Times New Roman" w:eastAsia="Times New Roman" w:cs="Times New Roman"/>
        </w:rPr>
        <w:t xml:space="preserve"> 273 K </w:t>
      </w:r>
      <w:r>
        <w:rPr>
          <w:rFonts w:hint="eastAsia" w:ascii="Times New Roman" w:hAnsi="Times New Roman" w:eastAsia="FangSong" w:cs="Times New Roman"/>
        </w:rPr>
        <w:t>时的饱和蒸气压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在不同压强下的</w:t>
      </w:r>
      <w:r>
        <w:rPr>
          <w:rFonts w:ascii="Times New Roman" w:hAnsi="Times New Roman" w:eastAsia="Times New Roman" w:cs="Times New Roman"/>
        </w:rPr>
        <w:t xml:space="preserve"> pV </w:t>
      </w:r>
      <w:r>
        <w:rPr>
          <w:rFonts w:hint="eastAsia" w:ascii="Times New Roman" w:hAnsi="Times New Roman" w:eastAsia="FangSong" w:cs="Times New Roman"/>
        </w:rPr>
        <w:t>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p/10</w:t>
            </w:r>
            <w:r>
              <w:rPr>
                <w:rFonts w:ascii="Times New Roman" w:hAnsi="Times New Roman" w:eastAsia="Times New Roman" w:cs="Times New Roman"/>
                <w:b/>
                <w:vertAlign w:val="superscript"/>
              </w:rPr>
              <w:t>5</w:t>
            </w:r>
            <w:r>
              <w:rPr>
                <w:rFonts w:ascii="Times New Roman" w:hAnsi="Times New Roman" w:eastAsia="Times New Roman" w:cs="Times New Roman"/>
                <w:b/>
              </w:rPr>
              <w:t xml:space="preserve"> Pa</w:t>
            </w:r>
          </w:p>
        </w:tc>
        <w:tc>
          <w:tcPr/>
          <w:p>
            <w:pPr>
              <w:pStyle w:val="Compact"/>
              <w:jc w:val="center"/>
            </w:pPr>
            <w:r>
              <w:rPr>
                <w:rFonts w:ascii="Times New Roman" w:hAnsi="Times New Roman" w:eastAsia="Times New Roman" w:cs="Times New Roman"/>
                <w:b/>
              </w:rPr>
              <w:t xml:space="preserve">1.0000</w:t>
            </w:r>
          </w:p>
        </w:tc>
        <w:tc>
          <w:tcPr/>
          <w:p>
            <w:pPr>
              <w:pStyle w:val="Compact"/>
              <w:jc w:val="center"/>
            </w:pPr>
            <w:r>
              <w:rPr>
                <w:rFonts w:ascii="Times New Roman" w:hAnsi="Times New Roman" w:eastAsia="Times New Roman" w:cs="Times New Roman"/>
                <w:b/>
              </w:rPr>
              <w:t xml:space="preserve">0.7500</w:t>
            </w:r>
          </w:p>
        </w:tc>
        <w:tc>
          <w:tcPr/>
          <w:p>
            <w:pPr>
              <w:pStyle w:val="Compact"/>
              <w:jc w:val="center"/>
            </w:pPr>
            <w:r>
              <w:rPr>
                <w:rFonts w:ascii="Times New Roman" w:hAnsi="Times New Roman" w:eastAsia="Times New Roman" w:cs="Times New Roman"/>
                <w:b/>
              </w:rPr>
              <w:t xml:space="preserve">0.5000</w:t>
            </w:r>
          </w:p>
        </w:tc>
        <w:tc>
          <w:tcPr/>
          <w:p>
            <w:pPr>
              <w:pStyle w:val="Compact"/>
              <w:jc w:val="center"/>
            </w:pPr>
            <w:r>
              <w:rPr>
                <w:rFonts w:ascii="Times New Roman" w:hAnsi="Times New Roman" w:eastAsia="Times New Roman" w:cs="Times New Roman"/>
                <w:b/>
              </w:rPr>
              <w:t xml:space="preserve">0.2500</w:t>
            </w:r>
          </w:p>
        </w:tc>
      </w:tr>
      <w:tr>
        <w:tc>
          <w:tcPr/>
          <w:p>
            <w:pPr>
              <w:pStyle w:val="Compact"/>
              <w:jc w:val="center"/>
            </w:pPr>
            <w:r>
              <w:rPr>
                <w:rFonts w:ascii="Times New Roman" w:hAnsi="Times New Roman" w:eastAsia="Times New Roman" w:cs="Times New Roman"/>
              </w:rPr>
              <w:t>pV/10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22.3929</w:t>
            </w:r>
          </w:p>
        </w:tc>
        <w:tc>
          <w:tcPr/>
          <w:p>
            <w:pPr>
              <w:pStyle w:val="Compact"/>
              <w:jc w:val="center"/>
            </w:pPr>
            <w:r>
              <w:rPr>
                <w:rFonts w:ascii="Times New Roman" w:hAnsi="Times New Roman" w:eastAsia="Times New Roman" w:cs="Times New Roman"/>
              </w:rPr>
              <w:t xml:space="preserve">22.3979</w:t>
            </w:r>
          </w:p>
        </w:tc>
        <w:tc>
          <w:tcPr/>
          <w:p>
            <w:pPr>
              <w:pStyle w:val="Compact"/>
              <w:jc w:val="center"/>
            </w:pPr>
            <w:r>
              <w:rPr>
                <w:rFonts w:ascii="Times New Roman" w:hAnsi="Times New Roman" w:eastAsia="Times New Roman" w:cs="Times New Roman"/>
              </w:rPr>
              <w:t xml:space="preserve">22.4034</w:t>
            </w:r>
          </w:p>
        </w:tc>
        <w:tc>
          <w:tcPr/>
          <w:p>
            <w:pPr>
              <w:pStyle w:val="Compact"/>
              <w:jc w:val="center"/>
            </w:pPr>
            <w:r>
              <w:rPr>
                <w:rFonts w:ascii="Times New Roman" w:hAnsi="Times New Roman" w:eastAsia="Times New Roman" w:cs="Times New Roman"/>
              </w:rPr>
              <w:t xml:space="preserve">22.4088</w:t>
            </w:r>
          </w:p>
        </w:tc>
      </w:tr>
    </w:tbl>
    <w:p>
      <w:pPr>
        <w:pStyle w:val="BodyText"/>
        <w:spacing w:before="120"/>
      </w:pPr>
      <w:r>
        <w:rPr>
          <w:rFonts w:hint="eastAsia" w:ascii="Times New Roman" w:hAnsi="Times New Roman" w:eastAsia="FangSong" w:cs="Times New Roman"/>
        </w:rPr>
        <w:t>用作图外推法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求在标准状况时</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某实验测出人类呼吸中各种气体的分压</w:t>
      </w:r>
      <w:r>
        <w:rPr>
          <w:rFonts w:hint="eastAsia" w:ascii="Times New Roman" w:hAnsi="Times New Roman" w:eastAsia="Times New Roman" w:cs="Times New Roman"/>
        </w:rPr>
        <w:t>/Pa</w:t>
      </w:r>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吸入气体</w:t>
            </w:r>
          </w:p>
        </w:tc>
        <w:tc>
          <w:tcPr/>
          <w:p>
            <w:pPr>
              <w:pStyle w:val="Compact"/>
              <w:jc w:val="center"/>
            </w:pPr>
            <w:r>
              <w:rPr>
                <w:rFonts w:hint="eastAsia" w:ascii="Times New Roman" w:hAnsi="Times New Roman" w:eastAsia="SimHei" w:cs="Times New Roman"/>
                <w:b/>
              </w:rPr>
              <w:t xml:space="preserve">呼出气体</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79274</w:t>
            </w:r>
          </w:p>
        </w:tc>
        <w:tc>
          <w:tcPr/>
          <w:p>
            <w:pPr>
              <w:pStyle w:val="Compact"/>
              <w:jc w:val="center"/>
            </w:pPr>
            <w:r>
              <w:rPr>
                <w:rFonts w:ascii="Times New Roman" w:hAnsi="Times New Roman" w:eastAsia="Times New Roman" w:cs="Times New Roman"/>
              </w:rPr>
              <w:t xml:space="preserve">75848</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21328</w:t>
            </w:r>
          </w:p>
        </w:tc>
        <w:tc>
          <w:tcPr/>
          <w:p>
            <w:pPr>
              <w:pStyle w:val="Compact"/>
              <w:jc w:val="center"/>
            </w:pPr>
            <w:r>
              <w:rPr>
                <w:rFonts w:ascii="Times New Roman" w:hAnsi="Times New Roman" w:eastAsia="Times New Roman" w:cs="Times New Roman"/>
              </w:rPr>
              <w:t xml:space="preserve">15463</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3732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6265</w:t>
            </w:r>
          </w:p>
        </w:tc>
      </w:tr>
    </w:tbl>
    <w:p>
      <w:pPr>
        <w:pStyle w:val="Compact"/>
        <w:numPr>
          <w:ilvl w:val="0"/>
          <w:numId w:val="1008"/>
        </w:numPr>
        <w:spacing w:before="120"/>
      </w:pPr>
      <w:r>
        <w:rPr>
          <w:rFonts w:hint="eastAsia" w:ascii="Times New Roman" w:hAnsi="Times New Roman" w:eastAsia="FangSong" w:cs="Times New Roman"/>
        </w:rPr>
        <w:t>请将各种气体的分子式填入上表</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指出表中第一种和第二种呼出气体的分压小于吸入气体分压的主要原因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三甲胺的密度是压力的函数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 /atm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两个体积相等的玻璃球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中间用细管连通</w:t>
      </w:r>
      <w:r>
        <w:rPr>
          <w:rFonts w:hint="eastAsia" w:ascii="Times New Roman" w:hAnsi="Times New Roman" w:eastAsia="Times New Roman" w:cs="Times New Roman"/>
        </w:rPr>
        <w:t>(</w:t>
      </w:r>
      <w:r>
        <w:rPr>
          <w:rFonts w:hint="eastAsia" w:ascii="Times New Roman" w:hAnsi="Times New Roman" w:eastAsia="FangSong" w:cs="Times New Roman"/>
        </w:rPr>
        <w:t>其体积不计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开始时两球温度均为</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共含</w:t>
      </w:r>
      <w:r>
        <w:rPr>
          <w:rFonts w:ascii="Times New Roman" w:hAnsi="Times New Roman" w:eastAsia="Times New Roman" w:cs="Times New Roman"/>
        </w:rPr>
        <w:t xml:space="preserve"> 0.7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其压强为</w:t>
      </w:r>
      <w:r>
        <w:rPr>
          <w:rFonts w:ascii="Times New Roman" w:hAnsi="Times New Roman" w:eastAsia="Times New Roman" w:cs="Times New Roman"/>
        </w:rPr>
        <w:t xml:space="preserve"> 0.5×pθ(pθ </w:t>
      </w:r>
      <w:r>
        <w:rPr>
          <w:rFonts w:hint="eastAsia" w:ascii="Times New Roman" w:hAnsi="Times New Roman" w:eastAsia="FangSong" w:cs="Times New Roman"/>
        </w:rPr>
        <w:t>为标准压力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其值为</w:t>
      </w:r>
      <w:r>
        <w:rPr>
          <w:rFonts w:ascii="Times New Roman" w:hAnsi="Times New Roman" w:eastAsia="Times New Roman" w:cs="Times New Roman"/>
        </w:rPr>
        <w:t xml:space="preserve"> 101.325 </w:t>
      </w:r>
      <w:r>
        <w:rPr>
          <w:rFonts w:hint="eastAsia" w:ascii="Times New Roman" w:hAnsi="Times New Roman" w:eastAsia="Times New Roman" w:cs="Times New Roman"/>
        </w:rPr>
        <w:t>kPa)。</w:t>
      </w:r>
      <w:r>
        <w:rPr>
          <w:rFonts w:hint="eastAsia" w:ascii="Times New Roman" w:hAnsi="Times New Roman" w:eastAsia="FangSong" w:cs="Times New Roman"/>
        </w:rPr>
        <w:t>若将甲球放入</w:t>
      </w:r>
      <w:r>
        <w:rPr>
          <w:rFonts w:ascii="Times New Roman" w:hAnsi="Times New Roman" w:eastAsia="Times New Roman" w:cs="Times New Roman"/>
        </w:rPr>
        <w:t xml:space="preserve"> 400 K </w:t>
      </w:r>
      <w:r>
        <w:rPr>
          <w:rFonts w:hint="eastAsia" w:ascii="Times New Roman" w:hAnsi="Times New Roman" w:eastAsia="FangSong" w:cs="Times New Roman"/>
        </w:rPr>
        <w:t>油浴中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而乙球仍为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求两球内的压强和各自所含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从某化学文献中查到下列物质饱和蒸气压的数据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蒸气压</w:t>
            </w:r>
            <w:r>
              <w:rPr>
                <w:rFonts w:ascii="Times New Roman" w:hAnsi="Times New Roman" w:eastAsia="Times New Roman" w:cs="Times New Roman"/>
                <w:b/>
              </w:rPr>
              <w:t xml:space="preserve"> mmHg </w:t>
            </w:r>
            <w:r>
              <w:rPr>
                <w:rFonts w:hint="eastAsia" w:ascii="Times New Roman" w:hAnsi="Times New Roman" w:eastAsia="SimHei" w:cs="Times New Roman"/>
                <w:b/>
              </w:rPr>
              <w:t xml:space="preserve">柱</w:t>
            </w:r>
          </w:p>
        </w:tc>
        <w:tc>
          <w:tcPr/>
          <w:p>
            <w:pPr>
              <w:pStyle w:val="Compact"/>
              <w:jc w:val="center"/>
            </w:pPr>
            <w:r>
              <w:rPr>
                <w:rFonts w:hint="eastAsia" w:ascii="Times New Roman" w:hAnsi="Times New Roman" w:eastAsia="SimHei" w:cs="Times New Roman"/>
                <w:b/>
              </w:rPr>
              <w:t xml:space="preserve">密度</w:t>
            </w:r>
            <w:r>
              <w:rPr>
                <w:rFonts w:ascii="Times New Roman" w:hAnsi="Times New Roman" w:eastAsia="Times New Roman" w:cs="Times New Roman"/>
                <w:b/>
              </w:rPr>
              <w:t xml:space="preserve"> 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09"/>
        </w:numPr>
        <w:spacing w:before="120"/>
      </w:pPr>
      <w:r>
        <w:rPr>
          <w:rFonts w:hint="eastAsia" w:ascii="Times New Roman" w:hAnsi="Times New Roman" w:eastAsia="FangSong" w:cs="Times New Roman"/>
        </w:rPr>
        <w:t>根据所列数据计算蒸气的摩尔质量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25°C、80°C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90°C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g/mol、20.6 g/mol、20.0 </w:t>
      </w:r>
      <w:r>
        <w:rPr>
          <w:rFonts w:hint="eastAsia" w:ascii="Times New Roman" w:hAnsi="Times New Roman" w:eastAsia="Times New Roman" w:cs="Times New Roman"/>
        </w:rPr>
        <w:t>g/mol。</w:t>
      </w:r>
      <w:r>
        <w:rPr>
          <w:rFonts w:hint="eastAsia" w:ascii="Times New Roman" w:hAnsi="Times New Roman" w:eastAsia="FangSong" w:cs="Times New Roman"/>
        </w:rPr>
        <w:t>于</w:t>
      </w:r>
      <w:r>
        <w:rPr>
          <w:rFonts w:ascii="Times New Roman" w:hAnsi="Times New Roman" w:eastAsia="Times New Roman" w:cs="Times New Roman"/>
        </w:rPr>
        <w:t xml:space="preserve"> 25°C、80°C、90°C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无色气体可能的分子式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试解释各温度下摩尔质量不同的可能原因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用铝箔和棉线封口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一起称量得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待四氯化碳全部气化后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按理想气体</w:t>
      </w:r>
      <w:r>
        <w:rPr>
          <w:rFonts w:ascii="Times New Roman" w:hAnsi="Times New Roman" w:eastAsia="Times New Roman" w:cs="Times New Roman"/>
        </w:rPr>
        <w:t xml:space="preserve"> pV=mRT/M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把烧杯放入沸水中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求四氯化碳的相对分子质量将偏大还是偏小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用这个装置测定相对分子质量时很难做到将烧瓶完全没入水中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碘是生命中必不可少的微量元素</w:t>
      </w:r>
      <w:r>
        <w:rPr>
          <w:rFonts w:hint="eastAsia" w:ascii="Times New Roman" w:hAnsi="Times New Roman" w:eastAsia="Times New Roman" w:cs="Times New Roman"/>
        </w:rPr>
        <w:t>，</w:t>
      </w:r>
      <w:r>
        <w:rPr>
          <w:rFonts w:hint="eastAsia" w:ascii="Times New Roman" w:hAnsi="Times New Roman" w:eastAsia="FangSong" w:cs="Times New Roman"/>
        </w:rPr>
        <w:t>是生物通常所需的最重的元素</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之间达到平衡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1073</w:t>
            </w:r>
          </w:p>
        </w:tc>
        <w:tc>
          <w:tcPr/>
          <w:p>
            <w:pPr>
              <w:pStyle w:val="Compact"/>
              <w:jc w:val="center"/>
            </w:pPr>
            <w:r>
              <w:rPr>
                <w:rFonts w:ascii="Times New Roman" w:hAnsi="Times New Roman" w:eastAsia="Times New Roman" w:cs="Times New Roman"/>
                <w:b/>
              </w:rPr>
              <w:t xml:space="preserve">1173</w:t>
            </w:r>
          </w:p>
        </w:tc>
      </w:tr>
      <w:tr>
        <w:tc>
          <w:tcPr/>
          <w:p>
            <w:pPr>
              <w:pStyle w:val="Compact"/>
              <w:jc w:val="center"/>
            </w:pPr>
            <w:r>
              <w:rPr>
                <w:rFonts w:ascii="Times New Roman" w:hAnsi="Times New Roman" w:eastAsia="Times New Roman" w:cs="Times New Roman"/>
              </w:rPr>
              <w:t>p(I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0.0631</w:t>
            </w:r>
          </w:p>
        </w:tc>
        <w:tc>
          <w:tcPr/>
          <w:p>
            <w:pPr>
              <w:pStyle w:val="Compact"/>
              <w:jc w:val="center"/>
            </w:pPr>
            <w:r>
              <w:rPr>
                <w:rFonts w:ascii="Times New Roman" w:hAnsi="Times New Roman" w:eastAsia="Times New Roman" w:cs="Times New Roman"/>
              </w:rPr>
              <w:t xml:space="preserve">0.0684</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(atm)</w:t>
            </w:r>
          </w:p>
        </w:tc>
        <w:tc>
          <w:tcPr/>
          <w:p>
            <w:pPr>
              <w:pStyle w:val="Compact"/>
              <w:jc w:val="center"/>
            </w:pPr>
            <w:r>
              <w:rPr>
                <w:rFonts w:ascii="Times New Roman" w:hAnsi="Times New Roman" w:eastAsia="Times New Roman" w:cs="Times New Roman"/>
              </w:rPr>
              <w:t xml:space="preserve">0.0750</w:t>
            </w:r>
          </w:p>
        </w:tc>
        <w:tc>
          <w:tcPr/>
          <w:p>
            <w:pPr>
              <w:pStyle w:val="Compact"/>
              <w:jc w:val="center"/>
            </w:pPr>
            <w:r>
              <w:rPr>
                <w:rFonts w:ascii="Times New Roman" w:hAnsi="Times New Roman" w:eastAsia="Times New Roman" w:cs="Times New Roman"/>
              </w:rPr>
              <w:t xml:space="preserve">0.0918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1100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FangSong" w:cs="Times New Roman"/>
        </w:rPr>
        <w:t>总压一半时</w:t>
      </w:r>
      <w:r>
        <w:rPr>
          <w:rFonts w:hint="eastAsia" w:ascii="Times New Roman" w:hAnsi="Times New Roman" w:eastAsia="Times New Roman" w:cs="Times New Roman"/>
        </w:rPr>
        <w:t>，</w:t>
      </w:r>
      <w:r>
        <w:rPr>
          <w:rFonts w:hint="eastAsia" w:ascii="Times New Roman" w:hAnsi="Times New Roman" w:eastAsia="FangSong" w:cs="Times New Roman"/>
        </w:rPr>
        <w:t>计算平衡混合物中</w:t>
      </w:r>
      <w:r>
        <w:rPr>
          <w:rFonts w:ascii="Times New Roman" w:hAnsi="Times New Roman" w:eastAsia="Times New Roman" w:cs="Times New Roman"/>
        </w:rPr>
        <w:t xml:space="preserve"> I(g)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均为理想气体</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下解离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必须使用的辐射波长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λ=825.8 nm </w:t>
      </w:r>
      <w:r>
        <w:rPr>
          <w:rFonts w:hint="eastAsia" w:ascii="Times New Roman" w:hAnsi="Times New Roman" w:eastAsia="FangSong" w:cs="Times New Roman"/>
        </w:rPr>
        <w:t xml:space="preserve">激光</w:t>
      </w:r>
      <w:r>
        <w:rPr>
          <w:rFonts w:ascii="Times New Roman" w:hAnsi="Times New Roman" w:eastAsia="Times New Roman" w:cs="Times New Roman"/>
        </w:rPr>
        <w:t xml:space="preserve"> 20.0 J/s </w:t>
      </w:r>
      <w:r>
        <w:rPr>
          <w:rFonts w:hint="eastAsia" w:ascii="Times New Roman" w:hAnsi="Times New Roman" w:eastAsia="FangSong" w:cs="Times New Roman"/>
        </w:rPr>
        <w:t xml:space="preserve">照射</w:t>
      </w:r>
      <w:r>
        <w:rPr>
          <w:rFonts w:ascii="Times New Roman" w:hAnsi="Times New Roman" w:eastAsia="Times New Roman" w:cs="Times New Roman"/>
        </w:rPr>
        <w:t xml:space="preserve"> 10.0 s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Times New Roman" w:cs="Times New Roman"/>
        </w:rPr>
        <w:t>I(g)。</w:t>
      </w:r>
      <w:r>
        <w:rPr>
          <w:rFonts w:hint="eastAsia" w:ascii="Times New Roman" w:hAnsi="Times New Roman" w:eastAsia="FangSong" w:cs="Times New Roman"/>
        </w:rPr>
        <w:t>计算量子产率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为了合理利用化学能</w:t>
      </w:r>
      <w:r>
        <w:rPr>
          <w:rFonts w:hint="eastAsia" w:ascii="Times New Roman" w:hAnsi="Times New Roman" w:eastAsia="Times New Roman" w:cs="Times New Roman"/>
        </w:rPr>
        <w:t>、</w:t>
      </w:r>
      <w:r>
        <w:rPr>
          <w:rFonts w:hint="eastAsia" w:ascii="Times New Roman" w:hAnsi="Times New Roman" w:eastAsia="FangSong" w:cs="Times New Roman"/>
        </w:rPr>
        <w:t>确保安全生产</w:t>
      </w:r>
      <w:r>
        <w:rPr>
          <w:rFonts w:hint="eastAsia" w:ascii="Times New Roman" w:hAnsi="Times New Roman" w:eastAsia="Times New Roman" w:cs="Times New Roman"/>
        </w:rPr>
        <w:t>，</w:t>
      </w:r>
      <w:r>
        <w:rPr>
          <w:rFonts w:hint="eastAsia" w:ascii="Times New Roman" w:hAnsi="Times New Roman" w:eastAsia="FangSong" w:cs="Times New Roman"/>
        </w:rPr>
        <w:t>化工设计需要充分考虑化学反应的焓变</w:t>
      </w:r>
      <w:r>
        <w:rPr>
          <w:rFonts w:hint="eastAsia" w:ascii="Times New Roman" w:hAnsi="Times New Roman" w:eastAsia="Times New Roman" w:cs="Times New Roman"/>
        </w:rPr>
        <w:t>，</w:t>
      </w:r>
      <w:r>
        <w:rPr>
          <w:rFonts w:hint="eastAsia" w:ascii="Times New Roman" w:hAnsi="Times New Roman" w:eastAsia="FangSong" w:cs="Times New Roman"/>
        </w:rPr>
        <w:t>并采取相应措施</w:t>
      </w:r>
      <w:r>
        <w:rPr>
          <w:rFonts w:hint="eastAsia" w:ascii="Times New Roman" w:hAnsi="Times New Roman" w:eastAsia="Times New Roman" w:cs="Times New Roman"/>
        </w:rPr>
        <w:t>。</w:t>
      </w:r>
      <w:r>
        <w:rPr>
          <w:rFonts w:hint="eastAsia" w:ascii="Times New Roman" w:hAnsi="Times New Roman" w:eastAsia="FangSong" w:cs="Times New Roman"/>
        </w:rPr>
        <w:t>化学反应的焓变通常用实验进行测定</w:t>
      </w:r>
      <w:r>
        <w:rPr>
          <w:rFonts w:hint="eastAsia" w:ascii="Times New Roman" w:hAnsi="Times New Roman" w:eastAsia="Times New Roman" w:cs="Times New Roman"/>
        </w:rPr>
        <w:t>，</w:t>
      </w:r>
      <w:r>
        <w:rPr>
          <w:rFonts w:hint="eastAsia" w:ascii="Times New Roman" w:hAnsi="Times New Roman" w:eastAsia="FangSong" w:cs="Times New Roman"/>
        </w:rPr>
        <w:t>也可进行理论推算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5 g </w:t>
      </w:r>
      <w:r>
        <w:rPr>
          <w:rFonts w:hint="eastAsia" w:ascii="Times New Roman" w:hAnsi="Times New Roman" w:eastAsia="FangSong" w:cs="Times New Roman"/>
        </w:rPr>
        <w:t xml:space="preserve">甲醇在氧气中充分燃烧生成二氧化碳气体和液态水时释放出</w:t>
      </w:r>
      <w:r>
        <w:rPr>
          <w:rFonts w:ascii="Times New Roman" w:hAnsi="Times New Roman" w:eastAsia="Times New Roman" w:cs="Times New Roman"/>
        </w:rPr>
        <w:t xml:space="preserve"> 113.5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试写出甲醇燃烧的热化学方程式</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1-2 </w:t>
      </w:r>
      <w:r>
        <w:rPr>
          <w:rFonts w:hint="eastAsia" w:ascii="Times New Roman" w:hAnsi="Times New Roman" w:eastAsia="FangSong" w:cs="Times New Roman"/>
        </w:rPr>
        <w:t xml:space="preserve">由气态基态原子形成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化学键释放的最低能量叫键能</w:t>
      </w:r>
      <w:r>
        <w:rPr>
          <w:rFonts w:hint="eastAsia" w:ascii="Times New Roman" w:hAnsi="Times New Roman" w:eastAsia="Times New Roman" w:cs="Times New Roman"/>
        </w:rPr>
        <w:t>。</w:t>
      </w:r>
      <w:r>
        <w:rPr>
          <w:rFonts w:hint="eastAsia" w:ascii="Times New Roman" w:hAnsi="Times New Roman" w:eastAsia="FangSong" w:cs="Times New Roman"/>
        </w:rPr>
        <w:t>从化学键的角度分析</w:t>
      </w:r>
      <w:r>
        <w:rPr>
          <w:rFonts w:hint="eastAsia" w:ascii="Times New Roman" w:hAnsi="Times New Roman" w:eastAsia="Times New Roman" w:cs="Times New Roman"/>
        </w:rPr>
        <w:t>，</w:t>
      </w:r>
      <w:r>
        <w:rPr>
          <w:rFonts w:hint="eastAsia" w:ascii="Times New Roman" w:hAnsi="Times New Roman" w:eastAsia="FangSong" w:cs="Times New Roman"/>
        </w:rPr>
        <w:t>化学反应的过程就是反应物的化学键被破坏和生成物的化学键形成的过程</w:t>
      </w:r>
      <w:r>
        <w:rPr>
          <w:rFonts w:hint="eastAsia" w:ascii="Times New Roman" w:hAnsi="Times New Roman" w:eastAsia="Times New Roman" w:cs="Times New Roman"/>
        </w:rPr>
        <w:t>。</w:t>
      </w:r>
      <w:r>
        <w:rPr>
          <w:rFonts w:hint="eastAsia" w:ascii="Times New Roman" w:hAnsi="Times New Roman" w:eastAsia="FangSong" w:cs="Times New Roman"/>
        </w:rPr>
        <w:t>在化学反应过程中</w:t>
      </w:r>
      <w:r>
        <w:rPr>
          <w:rFonts w:hint="eastAsia" w:ascii="Times New Roman" w:hAnsi="Times New Roman" w:eastAsia="Times New Roman" w:cs="Times New Roman"/>
        </w:rPr>
        <w:t>，</w:t>
      </w:r>
      <w:r>
        <w:rPr>
          <w:rFonts w:hint="eastAsia" w:ascii="Times New Roman" w:hAnsi="Times New Roman" w:eastAsia="FangSong" w:cs="Times New Roman"/>
        </w:rPr>
        <w:t>拆开化学键需要消耗能量</w:t>
      </w:r>
      <w:r>
        <w:rPr>
          <w:rFonts w:hint="eastAsia" w:ascii="Times New Roman" w:hAnsi="Times New Roman" w:eastAsia="Times New Roman" w:cs="Times New Roman"/>
        </w:rPr>
        <w:t>，</w:t>
      </w:r>
      <w:r>
        <w:rPr>
          <w:rFonts w:hint="eastAsia" w:ascii="Times New Roman" w:hAnsi="Times New Roman" w:eastAsia="FangSong" w:cs="Times New Roman"/>
        </w:rPr>
        <w:t>形成化学键又会释放能量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945</w:t>
            </w:r>
          </w:p>
        </w:tc>
      </w:tr>
    </w:tbl>
    <w:p>
      <w:pPr>
        <w:pStyle w:val="BodyText"/>
        <w:spacing w:before="120"/>
      </w:pP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试根据表中所列键能数据估算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依据盖斯定律可以对某些难以通过实验直接测定的化学反应的焓变进行推算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2</m:t>
              </m:r>
            </m:sub>
          </m:sSub>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3</m:t>
              </m:r>
            </m:sub>
          </m:sSub>
          <m:r>
            <m:rPr>
              <m:sty m:val="p"/>
            </m:rPr>
            <m:t>=</m:t>
          </m:r>
          <m:r>
            <m:rPr>
              <m:sty m:val="p"/>
            </m:rPr>
            <m:t>−</m:t>
          </m:r>
          <m:r>
            <m:t>2599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时由</w:t>
      </w:r>
      <w:r>
        <w:rPr>
          <w:rFonts w:ascii="Times New Roman" w:hAnsi="Times New Roman" w:eastAsia="Times New Roman" w:cs="Times New Roman"/>
        </w:rPr>
        <w:t xml:space="preserve"> C(s,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&lt;&lt;&lt;</w:t>
      </w:r>
    </w:p>
    <w:p>
      <w:pPr>
        <w:pStyle w:val="BodyText"/>
      </w:pPr>
      <w:r>
        <w:rPr>
          <w:rFonts w:hint="eastAsia" w:ascii="Times New Roman" w:hAnsi="Times New Roman" w:eastAsia="FangSong" w:cs="Times New Roman"/>
        </w:rPr>
        <w:t>已知四氧化二氮的分解反应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4.75</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试判断在此温度及下列条件下</w:t>
      </w:r>
      <w:r>
        <w:rPr>
          <w:rFonts w:hint="eastAsia" w:ascii="Times New Roman" w:hAnsi="Times New Roman" w:eastAsia="Times New Roman" w:cs="Times New Roman"/>
        </w:rPr>
        <w:t>，</w:t>
      </w:r>
      <w:r>
        <w:rPr>
          <w:rFonts w:hint="eastAsia" w:ascii="Times New Roman" w:hAnsi="Times New Roman" w:eastAsia="FangSong" w:cs="Times New Roman"/>
        </w:rPr>
        <w:t>反应进行的自发方向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1</m:t>
          </m:r>
          <m:r>
            <m:t> </m:t>
          </m:r>
          <m:sSub>
            <m:e>
              <m:r>
                <m:rPr>
                  <m:sty m:val="p"/>
                </m:rPr>
                <m:t>N</m:t>
              </m:r>
            </m:e>
            <m:sub>
              <m:r>
                <m:t>2</m:t>
              </m:r>
            </m:sub>
          </m:sSub>
          <m:sSub>
            <m:e>
              <m:r>
                <m:rPr>
                  <m:sty m:val="p"/>
                </m:rPr>
                <m:t>O</m:t>
              </m:r>
            </m:e>
            <m:sub>
              <m:r>
                <m:t>4</m:t>
              </m:r>
            </m:sub>
          </m:sSub>
          <m:r>
            <m:rPr>
              <m:sty m:val="p"/>
            </m:rPr>
            <m:t>(</m:t>
          </m:r>
          <m:r>
            <m:t>1</m:t>
          </m:r>
          <m:r>
            <m:t>0</m:t>
          </m:r>
          <m:r>
            <m:t>0</m:t>
          </m:r>
          <m:r>
            <m:rPr>
              <m:sty m:val="p"/>
            </m:rPr>
            <m:t>k</m:t>
          </m:r>
          <m:r>
            <m:rPr>
              <m:sty m:val="p"/>
            </m:rPr>
            <m:t>P</m:t>
          </m:r>
          <m:r>
            <m:rPr>
              <m:sty m:val="p"/>
            </m:rPr>
            <m:t>a</m:t>
          </m:r>
          <m:r>
            <m:rPr>
              <m:sty m:val="p"/>
            </m:rPr>
            <m:t>)</m:t>
          </m:r>
          <m:r>
            <m:rPr>
              <m:sty m:val="p"/>
            </m:rPr>
            <m:t>,</m:t>
          </m:r>
          <m:sSub>
            <m:e>
              <m:r>
                <m:rPr>
                  <m:sty m:val="p"/>
                </m:rPr>
                <m:t>N</m:t>
              </m:r>
              <m:r>
                <m:rPr>
                  <m:sty m:val="p"/>
                </m:rPr>
                <m:t>O</m:t>
              </m:r>
            </m:e>
            <m:sub>
              <m:r>
                <m:t>2</m:t>
              </m:r>
            </m:sub>
          </m:sSub>
          <m:r>
            <m:rPr>
              <m:sty m:val="p"/>
            </m:rPr>
            <m:t>(</m:t>
          </m:r>
          <m:r>
            <m:t>1</m:t>
          </m:r>
          <m:r>
            <m:t>0</m:t>
          </m:r>
          <m:r>
            <m:t>0</m:t>
          </m:r>
          <m:r>
            <m:t>0</m:t>
          </m:r>
          <m:r>
            <m:rPr>
              <m:sty m:val="p"/>
            </m:rPr>
            <m:t>k</m:t>
          </m:r>
          <m:r>
            <m:rPr>
              <m:sty m:val="p"/>
            </m:rPr>
            <m:t>P</m:t>
          </m:r>
          <m:r>
            <m:rPr>
              <m:sty m:val="p"/>
            </m:rPr>
            <m:t>a</m:t>
          </m:r>
          <m:r>
            <m:rPr>
              <m:sty m:val="p"/>
            </m:rPr>
            <m:t>)</m:t>
          </m:r>
          <m:r>
            <m:rPr>
              <m:sty m:val="p"/>
            </m:rPr>
            <m:t>。</m:t>
          </m:r>
        </m:oMath>
      </m:oMathPara>
    </w:p>
    <w:p>
      <w:pPr>
        <w:pStyle w:val="FirstParagraph"/>
      </w:pPr>
      <m:oMathPara>
        <m:oMathParaPr>
          <m:jc m:val="center"/>
          <m:ctrlPr>
            <w:rPr>
              <w:sz w:val="28"/>
              <w:szCs w:val="28"/>
            </w:rPr>
          </m:ctrlPr>
        </m:oMathParaPr>
        <m:oMath>
          <m:r>
            <m:t>3</m:t>
          </m:r>
          <m:r>
            <m:rPr>
              <m:sty m:val="p"/>
            </m:rPr>
            <m:t>−</m:t>
          </m:r>
          <m:r>
            <m:t>2</m:t>
          </m:r>
          <m:r>
            <m:t> </m:t>
          </m:r>
          <m:sSub>
            <m:e>
              <m:r>
                <m:rPr>
                  <m:sty m:val="p"/>
                </m:rPr>
                <m:t>N</m:t>
              </m:r>
            </m:e>
            <m:sub>
              <m:r>
                <m:t>2</m:t>
              </m:r>
            </m:sub>
          </m:sSub>
          <m:sSub>
            <m:e>
              <m:r>
                <m:rPr>
                  <m:sty m:val="p"/>
                </m:rPr>
                <m:t>O</m:t>
              </m:r>
            </m:e>
            <m:sub>
              <m:r>
                <m:t>4</m:t>
              </m:r>
            </m:sub>
          </m:sSub>
          <m:r>
            <m:rPr>
              <m:sty m:val="p"/>
            </m:rPr>
            <m:t>(</m:t>
          </m:r>
          <m:r>
            <m:t>1</m:t>
          </m:r>
          <m:r>
            <m:t>0</m:t>
          </m:r>
          <m:r>
            <m:t>0</m:t>
          </m:r>
          <m:r>
            <m:t>0</m:t>
          </m:r>
          <m:r>
            <m:rPr>
              <m:sty m:val="p"/>
            </m:rPr>
            <m:t>k</m:t>
          </m:r>
          <m:r>
            <m:rPr>
              <m:sty m:val="p"/>
            </m:rPr>
            <m:t>P</m:t>
          </m:r>
          <m:r>
            <m:rPr>
              <m:sty m:val="p"/>
            </m:rPr>
            <m:t>a</m:t>
          </m:r>
          <m:r>
            <m:rPr>
              <m:sty m:val="p"/>
            </m:rPr>
            <m:t>)</m:t>
          </m:r>
          <m:r>
            <m:rPr>
              <m:sty m:val="p"/>
            </m:rPr>
            <m:t>,</m:t>
          </m:r>
          <m:sSub>
            <m:e>
              <m:r>
                <m:rPr>
                  <m:sty m:val="p"/>
                </m:rPr>
                <m:t>N</m:t>
              </m:r>
              <m:r>
                <m:rPr>
                  <m:sty m:val="p"/>
                </m:rPr>
                <m:t>O</m:t>
              </m:r>
            </m:e>
            <m:sub>
              <m:r>
                <m:t>2</m:t>
              </m:r>
            </m:sub>
          </m:sSub>
          <m:r>
            <m:rPr>
              <m:sty m:val="p"/>
            </m:rPr>
            <m:t>(</m:t>
          </m:r>
          <m:r>
            <m:t>1</m:t>
          </m:r>
          <m:r>
            <m:t>0</m:t>
          </m:r>
          <m:r>
            <m:t>0</m:t>
          </m:r>
          <m:r>
            <m:rPr>
              <m:sty m:val="p"/>
            </m:rPr>
            <m:t>k</m:t>
          </m:r>
          <m:r>
            <m:rPr>
              <m:sty m:val="p"/>
            </m:rPr>
            <m:t>P</m:t>
          </m:r>
          <m:r>
            <m:rPr>
              <m:sty m:val="p"/>
            </m:rPr>
            <m:t>a</m:t>
          </m:r>
          <m:r>
            <m:rPr>
              <m:sty m:val="p"/>
            </m:rPr>
            <m:t>)</m:t>
          </m:r>
          <m:r>
            <m:rPr>
              <m:sty m:val="p"/>
            </m:rPr>
            <m:t>。</m:t>
          </m:r>
        </m:oMath>
      </m:oMathPara>
    </w:p>
    <w:p>
      <w:pPr>
        <w:pStyle w:val="FirstParagraph"/>
      </w:pPr>
      <m:oMathPara>
        <m:oMathParaPr>
          <m:jc m:val="center"/>
          <m:ctrlPr>
            <w:rPr>
              <w:sz w:val="28"/>
              <w:szCs w:val="28"/>
            </w:rPr>
          </m:ctrlPr>
        </m:oMathParaPr>
        <m:oMath>
          <m:r>
            <m:t>3</m:t>
          </m:r>
          <m:r>
            <m:rPr>
              <m:sty m:val="p"/>
            </m:rPr>
            <m:t>−</m:t>
          </m:r>
          <m:r>
            <m:t>3</m:t>
          </m:r>
          <m:r>
            <m:t> </m:t>
          </m:r>
          <m:sSub>
            <m:e>
              <m:r>
                <m:rPr>
                  <m:sty m:val="p"/>
                </m:rPr>
                <m:t>N</m:t>
              </m:r>
            </m:e>
            <m:sub>
              <m:r>
                <m:t>2</m:t>
              </m:r>
            </m:sub>
          </m:sSub>
          <m:sSub>
            <m:e>
              <m:r>
                <m:rPr>
                  <m:sty m:val="p"/>
                </m:rPr>
                <m:t>O</m:t>
              </m:r>
            </m:e>
            <m:sub>
              <m:r>
                <m:t>4</m:t>
              </m:r>
            </m:sub>
          </m:sSub>
          <m:r>
            <m:rPr>
              <m:sty m:val="p"/>
            </m:rPr>
            <m:t>(</m:t>
          </m:r>
          <m:r>
            <m:t>3</m:t>
          </m:r>
          <m:r>
            <m:t>0</m:t>
          </m:r>
          <m:r>
            <m:t>0</m:t>
          </m:r>
          <m:r>
            <m:rPr>
              <m:sty m:val="p"/>
            </m:rPr>
            <m:t>k</m:t>
          </m:r>
          <m:r>
            <m:rPr>
              <m:sty m:val="p"/>
            </m:rPr>
            <m:t>P</m:t>
          </m:r>
          <m:r>
            <m:rPr>
              <m:sty m:val="p"/>
            </m:rPr>
            <m:t>a</m:t>
          </m:r>
          <m:r>
            <m:rPr>
              <m:sty m:val="p"/>
            </m:rPr>
            <m:t>)</m:t>
          </m:r>
          <m:r>
            <m:rPr>
              <m:sty m:val="p"/>
            </m:rPr>
            <m:t>,</m:t>
          </m:r>
          <m:sSub>
            <m:e>
              <m:r>
                <m:rPr>
                  <m:sty m:val="p"/>
                </m:rPr>
                <m:t>N</m:t>
              </m:r>
              <m:r>
                <m:rPr>
                  <m:sty m:val="p"/>
                </m:rPr>
                <m:t>O</m:t>
              </m:r>
            </m:e>
            <m:sub>
              <m:r>
                <m:t>2</m:t>
              </m:r>
            </m:sub>
          </m:sSub>
          <m:r>
            <m:rPr>
              <m:sty m:val="p"/>
            </m:rPr>
            <m:t>(</m:t>
          </m:r>
          <m:r>
            <m:t>2</m:t>
          </m:r>
          <m:r>
            <m:t>0</m:t>
          </m:r>
          <m:r>
            <m:t>0</m:t>
          </m:r>
          <m:r>
            <m:rPr>
              <m:sty m:val="p"/>
            </m:rPr>
            <m:t>k</m:t>
          </m:r>
          <m:r>
            <m:rPr>
              <m:sty m:val="p"/>
            </m:rPr>
            <m:t>P</m:t>
          </m:r>
          <m:r>
            <m:rPr>
              <m:sty m:val="p"/>
            </m:rPr>
            <m:t>a</m:t>
          </m:r>
          <m:r>
            <m:rPr>
              <m:sty m:val="p"/>
            </m:rPr>
            <m:t>)</m:t>
          </m:r>
          <m:r>
            <m:rPr>
              <m:sty m:val="p"/>
            </m:rPr>
            <m:t>。</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渗透方法可以用来研究小分子物质</w:t>
      </w:r>
      <w:r>
        <w:rPr>
          <w:rFonts w:hint="eastAsia" w:ascii="Times New Roman" w:hAnsi="Times New Roman" w:eastAsia="Times New Roman" w:cs="Times New Roman"/>
        </w:rPr>
        <w:t>(</w:t>
      </w:r>
      <w:r>
        <w:rPr>
          <w:rFonts w:hint="eastAsia" w:ascii="Times New Roman" w:hAnsi="Times New Roman" w:eastAsia="FangSong" w:cs="Times New Roman"/>
        </w:rPr>
        <w:t>如小分子药物</w:t>
      </w:r>
      <w:r>
        <w:rPr>
          <w:rFonts w:hint="eastAsia" w:ascii="Times New Roman" w:hAnsi="Times New Roman" w:eastAsia="Times New Roman" w:cs="Times New Roman"/>
        </w:rPr>
        <w:t>、</w:t>
      </w:r>
      <w:r>
        <w:rPr>
          <w:rFonts w:hint="eastAsia" w:ascii="Times New Roman" w:hAnsi="Times New Roman" w:eastAsia="FangSong" w:cs="Times New Roman"/>
        </w:rPr>
        <w:t>荧光探针</w:t>
      </w:r>
      <w:r>
        <w:rPr>
          <w:rFonts w:hint="eastAsia" w:ascii="Times New Roman" w:hAnsi="Times New Roman" w:eastAsia="Times New Roman" w:cs="Times New Roman"/>
        </w:rPr>
        <w:t>)</w:t>
      </w:r>
      <w:r>
        <w:rPr>
          <w:rFonts w:hint="eastAsia" w:ascii="Times New Roman" w:hAnsi="Times New Roman" w:eastAsia="FangSong" w:cs="Times New Roman"/>
        </w:rPr>
        <w:t>和大分子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的结合情况</w:t>
      </w:r>
      <w:r>
        <w:rPr>
          <w:rFonts w:hint="eastAsia" w:ascii="Times New Roman" w:hAnsi="Times New Roman" w:eastAsia="Times New Roman" w:cs="Times New Roman"/>
        </w:rPr>
        <w:t>。</w:t>
      </w:r>
      <w:r>
        <w:rPr>
          <w:rFonts w:hint="eastAsia" w:ascii="Times New Roman" w:hAnsi="Times New Roman" w:eastAsia="FangSong" w:cs="Times New Roman"/>
        </w:rPr>
        <w:t>这在药物化学等领域十分重要</w:t>
      </w:r>
      <w:r>
        <w:rPr>
          <w:rFonts w:hint="eastAsia" w:ascii="Times New Roman" w:hAnsi="Times New Roman" w:eastAsia="Times New Roman" w:cs="Times New Roman"/>
        </w:rPr>
        <w:t>。</w:t>
      </w:r>
      <w:r>
        <w:rPr>
          <w:rFonts w:hint="eastAsia" w:ascii="Times New Roman" w:hAnsi="Times New Roman" w:eastAsia="FangSong" w:cs="Times New Roman"/>
        </w:rPr>
        <w:t>试考虑以下理论模型</w:t>
      </w:r>
      <w:r>
        <w:rPr>
          <w:rFonts w:hint="eastAsia" w:ascii="Times New Roman" w:hAnsi="Times New Roman" w:eastAsia="Times New Roman" w:cs="Times New Roman"/>
        </w:rPr>
        <w:t>：</w:t>
      </w:r>
      <w:r>
        <w:rPr>
          <w:rFonts w:hint="eastAsia" w:ascii="Times New Roman" w:hAnsi="Times New Roman" w:eastAsia="FangSong" w:cs="Times New Roman"/>
        </w:rPr>
        <w:t>某渗析袋中含有分析浓度为</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的大分子物质</w:t>
      </w:r>
      <w:r>
        <w:rPr>
          <w:rFonts w:hint="eastAsia" w:ascii="Times New Roman" w:hAnsi="Times New Roman" w:eastAsia="Times New Roman" w:cs="Times New Roman"/>
        </w:rPr>
        <w:t>M</w:t>
      </w:r>
      <w:r>
        <w:rPr>
          <w:rFonts w:hint="eastAsia" w:ascii="Times New Roman" w:hAnsi="Times New Roman" w:eastAsia="FangSong" w:cs="Times New Roman"/>
        </w:rPr>
        <w:t>和分析浓度为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的小分子物质</w:t>
      </w:r>
      <w:r>
        <w:rPr>
          <w:rFonts w:hint="eastAsia" w:ascii="Times New Roman" w:hAnsi="Times New Roman" w:eastAsia="Times New Roman" w:cs="Times New Roman"/>
        </w:rPr>
        <w:t>A。</w:t>
      </w:r>
      <w:r>
        <w:rPr>
          <w:rFonts w:hint="eastAsia" w:ascii="Times New Roman" w:hAnsi="Times New Roman" w:eastAsia="FangSong" w:cs="Times New Roman"/>
        </w:rPr>
        <w:t>其中渗析袋中存在自由</w:t>
      </w:r>
      <w:r>
        <w:rPr>
          <w:rFonts w:hint="eastAsia" w:ascii="Times New Roman" w:hAnsi="Times New Roman" w:eastAsia="Times New Roman" w:cs="Times New Roman"/>
        </w:rPr>
        <w:t>(free)</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和结合</w:t>
      </w:r>
      <w:r>
        <w:rPr>
          <w:rFonts w:hint="eastAsia" w:ascii="Times New Roman" w:hAnsi="Times New Roman" w:eastAsia="Times New Roman" w:cs="Times New Roman"/>
        </w:rPr>
        <w:t>(bound)</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因此我们可以写</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rPr>
            <m:sty m:val="p"/>
          </m:rPr>
          <m:t>[</m:t>
        </m:r>
        <m:sSub>
          <m:e>
            <m:r>
              <m:t>A</m:t>
            </m:r>
          </m:e>
          <m:sub>
            <m:r>
              <m:t>f</m:t>
            </m:r>
            <m:r>
              <m:t>r</m:t>
            </m:r>
            <m:r>
              <m:t>e</m:t>
            </m:r>
            <m:r>
              <m:t>e</m:t>
            </m:r>
          </m:sub>
        </m:sSub>
        <m:r>
          <m:rPr>
            <m:sty m:val="p"/>
          </m:rPr>
          <m:t>]</m:t>
        </m:r>
        <m:r>
          <m:rPr>
            <m:sty m:val="p"/>
          </m:rPr>
          <m:t>+</m:t>
        </m:r>
        <m:r>
          <m:rPr>
            <m:sty m:val="p"/>
          </m:rPr>
          <m:t>[</m:t>
        </m:r>
        <m:sSub>
          <m:e>
            <m:r>
              <m:t>A</m:t>
            </m:r>
          </m:e>
          <m:sub>
            <m:r>
              <m:t>b</m:t>
            </m:r>
            <m:r>
              <m:t>o</m:t>
            </m:r>
            <m:r>
              <m:t>u</m:t>
            </m:r>
            <m:r>
              <m:t>n</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当达到渗透平衡时</w:t>
      </w:r>
      <w:r>
        <w:rPr>
          <w:rFonts w:hint="eastAsia" w:ascii="Times New Roman" w:hAnsi="Times New Roman" w:eastAsia="Times New Roman" w:cs="Times New Roman"/>
        </w:rPr>
        <w:t>，</w:t>
      </w:r>
      <w:r>
        <w:rPr>
          <w:rFonts w:hint="eastAsia" w:ascii="Times New Roman" w:hAnsi="Times New Roman" w:eastAsia="FangSong" w:cs="Times New Roman"/>
        </w:rPr>
        <w:t>设法测量袋子外的</w:t>
      </w:r>
      <w:r>
        <w:rPr>
          <w:rFonts w:hint="eastAsia" w:ascii="Times New Roman" w:hAnsi="Times New Roman" w:eastAsia="Times New Roman" w:cs="Times New Roman"/>
        </w:rPr>
        <w:t>A</w:t>
      </w:r>
      <w:r>
        <w:rPr>
          <w:rFonts w:hint="eastAsia" w:ascii="Times New Roman" w:hAnsi="Times New Roman" w:eastAsia="FangSong" w:cs="Times New Roman"/>
        </w:rPr>
        <w:t>的浓度</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o</m:t>
            </m:r>
            <m:r>
              <m:t>u</m:t>
            </m:r>
            <m: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引入结合率</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sSub>
          <m:e>
            <m:r>
              <m:t>A</m:t>
            </m:r>
          </m:e>
          <m:sub>
            <m:r>
              <m:t>b</m:t>
            </m:r>
            <m:r>
              <m:t>o</m:t>
            </m:r>
            <m:r>
              <m:t>u</m:t>
            </m:r>
            <m:r>
              <m:t>n</m:t>
            </m:r>
            <m:r>
              <m:t>d</m:t>
            </m:r>
          </m:sub>
        </m:sSub>
        <m:r>
          <m:rPr>
            <m:sty m:val="p"/>
          </m:rPr>
          <m:t>]</m:t>
        </m:r>
        <m:r>
          <m:rPr>
            <m:sty m:val="p"/>
          </m:rPr>
          <m:t>/</m:t>
        </m:r>
        <m:sSub>
          <m:e>
            <m:r>
              <m:t>c</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且认为结合平衡为</w:t>
      </w:r>
    </w:p>
    <w:p>
      <w:pPr>
        <w:pStyle w:val="BodyText"/>
      </w:pPr>
      <m:oMathPara>
        <m:oMathParaPr>
          <m:jc m:val="center"/>
          <m:ctrlPr>
            <w:rPr>
              <w:sz w:val="28"/>
              <w:szCs w:val="28"/>
            </w:rPr>
          </m:ctrlPr>
        </m:oMathParaPr>
        <m:oMath>
          <m:r>
            <m:rPr>
              <m:sty m:val="bi"/>
            </m:rPr>
            <m:t>X</m:t>
          </m:r>
          <m:r>
            <m:rPr>
              <m:sty m:val="p"/>
            </m:rPr>
            <m:t>+</m:t>
          </m:r>
          <m:r>
            <m:rPr>
              <m:sty m:val="bi"/>
            </m:rPr>
            <m:t>A</m:t>
          </m:r>
          <m:r>
            <m:rPr>
              <m:sty m:val="p"/>
            </m:rPr>
            <m:t>→</m:t>
          </m:r>
          <m:r>
            <m:rPr>
              <m:sty m:val="bi"/>
            </m:rPr>
            <m:t>X</m:t>
          </m:r>
          <m:r>
            <m:rPr>
              <m:sty m:val="bi"/>
            </m:rPr>
            <m:t>A</m:t>
          </m:r>
          <m:r>
            <m:rPr>
              <m:sty m:val="p"/>
            </m:rPr>
            <m:t>,</m:t>
          </m:r>
          <m:r>
            <m:t>K</m:t>
          </m:r>
          <m:r>
            <m:rPr>
              <m:sty m:val="p"/>
            </m:rPr>
            <m:t>=</m:t>
          </m:r>
          <m:f>
            <m:fPr>
              <m:type m:val="bar"/>
            </m:fPr>
            <m:num>
              <m:r>
                <m:rPr>
                  <m:sty m:val="p"/>
                </m:rPr>
                <m:t>[</m:t>
              </m:r>
              <m:r>
                <m:rPr>
                  <m:sty m:val="bi"/>
                </m:rPr>
                <m:t>X</m:t>
              </m:r>
              <m:r>
                <m:rPr>
                  <m:sty m:val="bi"/>
                </m:rPr>
                <m:t>A</m:t>
              </m:r>
              <m:r>
                <m:rPr>
                  <m:sty m:val="p"/>
                </m:rPr>
                <m:t>]</m:t>
              </m:r>
            </m:num>
            <m:den>
              <m:r>
                <m:rPr>
                  <m:sty m:val="p"/>
                </m:rPr>
                <m:t>[</m:t>
              </m:r>
              <m:sSub>
                <m:e>
                  <m:r>
                    <m:rPr>
                      <m:sty m:val="bi"/>
                    </m:rPr>
                    <m:t>X</m:t>
                  </m:r>
                </m:e>
                <m:sub>
                  <m:r>
                    <m:rPr>
                      <m:nor/>
                      <m:sty m:val="p"/>
                    </m:rPr>
                    <m:t> free </m:t>
                  </m:r>
                </m:sub>
              </m:sSub>
              <m:r>
                <m:rPr>
                  <m:sty m:val="p"/>
                </m:rPr>
                <m:t>]</m:t>
              </m:r>
              <m:r>
                <m:rPr>
                  <m:sty m:val="p"/>
                </m:rPr>
                <m:t>[</m:t>
              </m:r>
              <m:sSub>
                <m:e>
                  <m:r>
                    <m:rPr>
                      <m:sty m:val="bi"/>
                    </m:rPr>
                    <m:t>A</m:t>
                  </m:r>
                </m:e>
                <m:sub>
                  <m:r>
                    <m:rPr>
                      <m:nor/>
                      <m:sty m:val="p"/>
                    </m:rPr>
                    <m:t> free </m:t>
                  </m:r>
                </m:sub>
              </m:sSub>
              <m:r>
                <m:rPr>
                  <m:sty m:val="p"/>
                </m:rPr>
                <m:t>]</m:t>
              </m:r>
            </m:den>
          </m:f>
          <m:r>
            <m:rPr>
              <m:sty m:val="p"/>
            </m:rPr>
            <m:t>.</m:t>
          </m:r>
        </m:oMath>
      </m:oMathPara>
    </w:p>
    <w:p>
      <w:pPr>
        <w:pStyle w:val="Compact"/>
        <w:numPr>
          <w:ilvl w:val="0"/>
          <w:numId w:val="1010"/>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v</m:t>
            </m:r>
          </m:num>
          <m:den>
            <m:r>
              <m:rPr>
                <m:sty m:val="p"/>
              </m:rPr>
              <m:t>(</m:t>
            </m:r>
            <m:r>
              <m:t>1</m:t>
            </m:r>
            <m:r>
              <m:rPr>
                <m:sty m:val="p"/>
              </m:rPr>
              <m:t>−</m:t>
            </m:r>
            <m:r>
              <m:t>v</m:t>
            </m:r>
            <m:r>
              <m:rPr>
                <m:sty m:val="p"/>
              </m:rPr>
              <m:t>)</m:t>
            </m:r>
            <m:r>
              <m:rPr>
                <m:sty m:val="p"/>
              </m:rPr>
              <m:t>[</m:t>
            </m:r>
            <m:sSub>
              <m:e>
                <m:r>
                  <m:t>A</m:t>
                </m:r>
              </m:e>
              <m:sub>
                <m:r>
                  <m:rPr>
                    <m:sty m:val="p"/>
                  </m:rPr>
                  <m:t>o</m:t>
                </m:r>
                <m:r>
                  <m:rPr>
                    <m:sty m:val="p"/>
                  </m:rPr>
                  <m:t>u</m:t>
                </m:r>
                <m:r>
                  <m:rPr>
                    <m:sty m:val="p"/>
                  </m:rPr>
                  <m:t>t</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更实际地</w:t>
      </w:r>
      <w:r>
        <w:rPr>
          <w:rFonts w:hint="eastAsia" w:ascii="Times New Roman" w:hAnsi="Times New Roman" w:eastAsia="Times New Roman" w:cs="Times New Roman"/>
        </w:rPr>
        <w:t>，</w:t>
      </w:r>
      <w:r>
        <w:rPr>
          <w:rFonts w:hint="eastAsia" w:ascii="Times New Roman" w:hAnsi="Times New Roman" w:eastAsia="FangSong" w:cs="Times New Roman"/>
        </w:rPr>
        <w:t>若每分子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可结合</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v</m:t>
            </m:r>
          </m:num>
          <m:den>
            <m:r>
              <m:rPr>
                <m:sty m:val="p"/>
              </m:rPr>
              <m:t>[</m:t>
            </m:r>
            <m:sSub>
              <m:e>
                <m:r>
                  <m:t>A</m:t>
                </m:r>
              </m:e>
              <m:sub>
                <m:r>
                  <m:t>o</m:t>
                </m:r>
                <m:r>
                  <m:t>u</m:t>
                </m:r>
                <m:r>
                  <m:t>t</m:t>
                </m:r>
              </m:sub>
            </m:sSub>
            <m:r>
              <m:rPr>
                <m:sty m:val="p"/>
              </m:rPr>
              <m:t>]</m:t>
            </m:r>
          </m:den>
        </m:f>
        <m:r>
          <m:rPr>
            <m:sty m:val="p"/>
          </m:rPr>
          <m:t>=</m:t>
        </m:r>
        <m:r>
          <m:t>K</m:t>
        </m:r>
        <m:r>
          <m:t>N</m:t>
        </m:r>
        <m:r>
          <m:rPr>
            <m:sty m:val="p"/>
          </m:rPr>
          <m:t>−</m:t>
        </m:r>
        <m:r>
          <m:t>K</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0"/>
        </w:numPr>
        <w:spacing w:after="80"/>
      </w:pPr>
      <w:r>
        <w:rPr>
          <w:rFonts w:hint="eastAsia" w:ascii="Times New Roman" w:hAnsi="Times New Roman" w:eastAsia="FangSong" w:cs="Times New Roman"/>
        </w:rPr>
        <w:t>溴化乙锭</w:t>
      </w:r>
      <w:r>
        <w:rPr>
          <w:rFonts w:hint="eastAsia" w:ascii="Times New Roman" w:hAnsi="Times New Roman" w:eastAsia="Times New Roman" w:cs="Times New Roman"/>
        </w:rPr>
        <w:t>(EB)</w:t>
      </w:r>
      <w:r>
        <w:rPr>
          <w:rFonts w:hint="eastAsia" w:ascii="Times New Roman" w:hAnsi="Times New Roman" w:eastAsia="FangSong" w:cs="Times New Roman"/>
        </w:rPr>
        <w:t>可以通过芳环插入</w:t>
      </w:r>
      <w:r>
        <w:rPr>
          <w:rFonts w:hint="eastAsia" w:ascii="Times New Roman" w:hAnsi="Times New Roman" w:eastAsia="Times New Roman" w:cs="Times New Roman"/>
        </w:rPr>
        <w:t>DNA</w:t>
      </w:r>
      <w:r>
        <w:rPr>
          <w:rFonts w:hint="eastAsia" w:ascii="Times New Roman" w:hAnsi="Times New Roman" w:eastAsia="FangSong" w:cs="Times New Roman"/>
        </w:rPr>
        <w:t>的碱基对之间从而与</w:t>
      </w:r>
      <w:r>
        <w:rPr>
          <w:rFonts w:hint="eastAsia" w:ascii="Times New Roman" w:hAnsi="Times New Roman" w:eastAsia="Times New Roman" w:cs="Times New Roman"/>
        </w:rPr>
        <w:t>DNA</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现在利用</w:t>
      </w:r>
      <w:r>
        <w:rPr>
          <w:rFonts w:hint="eastAsia" w:ascii="Times New Roman" w:hAnsi="Times New Roman" w:eastAsia="Times New Roman" w:cs="Times New Roman"/>
        </w:rPr>
        <w:t>EB</w:t>
      </w:r>
      <w:r>
        <w:rPr>
          <w:rFonts w:hint="eastAsia" w:ascii="Times New Roman" w:hAnsi="Times New Roman" w:eastAsia="FangSong" w:cs="Times New Roman"/>
        </w:rPr>
        <w:t>对</w:t>
      </w:r>
      <w:r>
        <w:rPr>
          <w:rFonts w:hint="eastAsia" w:ascii="Times New Roman" w:hAnsi="Times New Roman" w:eastAsia="Times New Roman" w:cs="Times New Roman"/>
        </w:rPr>
        <w:t>1.00μmol/L</w:t>
      </w:r>
      <w:r>
        <w:rPr>
          <w:rFonts w:hint="eastAsia" w:ascii="Times New Roman" w:hAnsi="Times New Roman" w:eastAsia="FangSong" w:cs="Times New Roman"/>
        </w:rPr>
        <w:t>的</w:t>
      </w:r>
      <w:r>
        <w:rPr>
          <w:rFonts w:hint="eastAsia" w:ascii="Times New Roman" w:hAnsi="Times New Roman" w:eastAsia="Times New Roman" w:cs="Times New Roman"/>
        </w:rPr>
        <w:t>DNA</w:t>
      </w:r>
      <w:r>
        <w:rPr>
          <w:rFonts w:hint="eastAsia" w:ascii="Times New Roman" w:hAnsi="Times New Roman" w:eastAsia="FangSong" w:cs="Times New Roman"/>
        </w:rPr>
        <w:t>做上述实验</w:t>
      </w:r>
      <w:r>
        <w:rPr>
          <w:rFonts w:hint="eastAsia" w:ascii="Times New Roman" w:hAnsi="Times New Roman" w:eastAsia="Times New Roman" w:cs="Times New Roman"/>
        </w:rPr>
        <w:t>，</w:t>
      </w:r>
      <w:r>
        <w:rPr>
          <w:rFonts w:hint="eastAsia" w:ascii="Times New Roman" w:hAnsi="Times New Roman" w:eastAsia="FangSong" w:cs="Times New Roman"/>
        </w:rPr>
        <w:t>测得渗析袋内</w:t>
      </w:r>
      <w:r>
        <w:rPr>
          <w:rFonts w:hint="eastAsia" w:ascii="Times New Roman" w:hAnsi="Times New Roman" w:eastAsia="Times New Roman" w:cs="Times New Roman"/>
        </w:rPr>
        <w:t>EB</w:t>
      </w:r>
      <w:r>
        <w:rPr>
          <w:rFonts w:hint="eastAsia" w:ascii="Times New Roman" w:hAnsi="Times New Roman" w:eastAsia="FangSong" w:cs="Times New Roman"/>
        </w:rPr>
        <w:t>的总浓度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:μmol/L)</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请求出结合常数和平均结合位点数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外侧</w:t>
            </w:r>
            <w:r>
              <w:rPr>
                <w:rFonts w:hint="eastAsia" w:ascii="Times New Roman" w:hAnsi="Times New Roman" w:eastAsia="Times New Roman" w:cs="Times New Roman"/>
                <w:b/>
              </w:rPr>
              <w:t>EB</w:t>
            </w:r>
            <w:r>
              <w:rPr>
                <w:rFonts w:hint="eastAsia" w:ascii="Times New Roman" w:hAnsi="Times New Roman" w:eastAsia="SimHei" w:cs="Times New Roman"/>
                <w:b/>
              </w:rPr>
              <w:t>总浓度</w:t>
            </w:r>
          </w:p>
        </w:tc>
        <w:tc>
          <w:tcPr/>
          <w:p>
            <w:pPr>
              <w:pStyle w:val="Compact"/>
              <w:jc w:val="center"/>
            </w:pPr>
            <w:r>
              <w:rPr>
                <w:rFonts w:ascii="Times New Roman" w:hAnsi="Times New Roman" w:eastAsia="Times New Roman" w:cs="Times New Roman"/>
                <w:b/>
              </w:rPr>
              <w:t xml:space="preserve">0.042</w:t>
            </w:r>
          </w:p>
        </w:tc>
        <w:tc>
          <w:tcPr/>
          <w:p>
            <w:pPr>
              <w:pStyle w:val="Compact"/>
              <w:jc w:val="center"/>
            </w:pPr>
            <w:r>
              <w:rPr>
                <w:rFonts w:ascii="Times New Roman" w:hAnsi="Times New Roman" w:eastAsia="Times New Roman" w:cs="Times New Roman"/>
                <w:b/>
              </w:rPr>
              <w:t xml:space="preserve">0.092</w:t>
            </w:r>
          </w:p>
        </w:tc>
        <w:tc>
          <w:tcPr/>
          <w:p>
            <w:pPr>
              <w:pStyle w:val="Compact"/>
              <w:jc w:val="center"/>
            </w:pPr>
            <w:r>
              <w:rPr>
                <w:rFonts w:ascii="Times New Roman" w:hAnsi="Times New Roman" w:eastAsia="Times New Roman" w:cs="Times New Roman"/>
                <w:b/>
              </w:rPr>
              <w:t xml:space="preserve">0.204</w:t>
            </w:r>
          </w:p>
        </w:tc>
        <w:tc>
          <w:tcPr/>
          <w:p>
            <w:pPr>
              <w:pStyle w:val="Compact"/>
              <w:jc w:val="center"/>
            </w:pPr>
            <w:r>
              <w:rPr>
                <w:rFonts w:ascii="Times New Roman" w:hAnsi="Times New Roman" w:eastAsia="Times New Roman" w:cs="Times New Roman"/>
                <w:b/>
              </w:rPr>
              <w:t xml:space="preserve">0.526</w:t>
            </w:r>
          </w:p>
        </w:tc>
        <w:tc>
          <w:tcPr/>
          <w:p>
            <w:pPr>
              <w:pStyle w:val="Compact"/>
              <w:jc w:val="center"/>
            </w:pPr>
            <w:r>
              <w:rPr>
                <w:rFonts w:ascii="Times New Roman" w:hAnsi="Times New Roman" w:eastAsia="Times New Roman" w:cs="Times New Roman"/>
                <w:b/>
              </w:rPr>
              <w:t xml:space="preserve">1.150</w:t>
            </w:r>
          </w:p>
        </w:tc>
      </w:tr>
      <w:tr>
        <w:tc>
          <w:tcPr/>
          <w:p>
            <w:pPr>
              <w:pStyle w:val="Compact"/>
              <w:jc w:val="center"/>
            </w:pPr>
            <w:r>
              <w:rPr>
                <w:rFonts w:hint="eastAsia" w:ascii="Times New Roman" w:hAnsi="Times New Roman" w:eastAsia="FangSong" w:cs="Times New Roman"/>
              </w:rPr>
              <w:t>内侧</w:t>
            </w:r>
            <w:r>
              <w:rPr>
                <w:rFonts w:hint="eastAsia" w:ascii="Times New Roman" w:hAnsi="Times New Roman" w:eastAsia="Times New Roman" w:cs="Times New Roman"/>
              </w:rPr>
              <w:t>EB</w:t>
            </w:r>
            <w:r>
              <w:rPr>
                <w:rFonts w:hint="eastAsia" w:ascii="Times New Roman" w:hAnsi="Times New Roman" w:eastAsia="FangSong" w:cs="Times New Roman"/>
              </w:rPr>
              <w:t>总浓度</w:t>
            </w:r>
          </w:p>
        </w:tc>
        <w:tc>
          <w:tcPr/>
          <w:p>
            <w:pPr>
              <w:pStyle w:val="Compact"/>
              <w:jc w:val="center"/>
            </w:pPr>
            <w:r>
              <w:rPr>
                <w:rFonts w:ascii="Times New Roman" w:hAnsi="Times New Roman" w:eastAsia="Times New Roman" w:cs="Times New Roman"/>
              </w:rPr>
              <w:t xml:space="preserve">0.292</w:t>
            </w:r>
          </w:p>
        </w:tc>
        <w:tc>
          <w:tcPr/>
          <w:p>
            <w:pPr>
              <w:pStyle w:val="Compact"/>
              <w:jc w:val="center"/>
            </w:pPr>
            <w:r>
              <w:rPr>
                <w:rFonts w:ascii="Times New Roman" w:hAnsi="Times New Roman" w:eastAsia="Times New Roman" w:cs="Times New Roman"/>
              </w:rPr>
              <w:t xml:space="preserve">0.590</w:t>
            </w:r>
          </w:p>
        </w:tc>
        <w:tc>
          <w:tcPr/>
          <w:p>
            <w:pPr>
              <w:pStyle w:val="Compact"/>
              <w:jc w:val="center"/>
            </w:pPr>
            <w:r>
              <w:rPr>
                <w:rFonts w:ascii="Times New Roman" w:hAnsi="Times New Roman" w:eastAsia="Times New Roman" w:cs="Times New Roman"/>
              </w:rPr>
              <w:t xml:space="preserve">1.204</w:t>
            </w:r>
          </w:p>
        </w:tc>
        <w:tc>
          <w:tcPr/>
          <w:p>
            <w:pPr>
              <w:pStyle w:val="Compact"/>
              <w:jc w:val="center"/>
            </w:pPr>
            <w:r>
              <w:rPr>
                <w:rFonts w:ascii="Times New Roman" w:hAnsi="Times New Roman" w:eastAsia="Times New Roman" w:cs="Times New Roman"/>
              </w:rPr>
              <w:t xml:space="preserve">2.531</w:t>
            </w:r>
          </w:p>
        </w:tc>
        <w:tc>
          <w:tcPr/>
          <w:p>
            <w:pPr>
              <w:pStyle w:val="Compact"/>
              <w:jc w:val="center"/>
            </w:pPr>
            <w:r>
              <w:rPr>
                <w:rFonts w:ascii="Times New Roman" w:hAnsi="Times New Roman" w:eastAsia="Times New Roman" w:cs="Times New Roman"/>
              </w:rPr>
              <w:t xml:space="preserve">4.150</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End w:id="48"/>
    <w:bookmarkEnd w:id="49"/>
    <w:sectPr>
      <w:headerReference w:type="default" r:id="rId36"/>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第一轮综合练习 · 第07卷</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png"/><Relationship Id="rId20" Type="http://schemas.openxmlformats.org/officeDocument/2006/relationships/image" Target="media/rId20.png"/><Relationship Id="rId24" Type="http://schemas.openxmlformats.org/officeDocument/2006/relationships/image" Target="media/rId24.png"/><Relationship Id="rId16" Type="http://schemas.openxmlformats.org/officeDocument/2006/relationships/image" Target="media/rId16.png"/><Relationship Id="rId14" Type="http://schemas.openxmlformats.org/officeDocument/2006/relationships/hyperlink" Target="mol/L" TargetMode="External"/><Relationship Id="rId9" Type="http://schemas.openxmlformats.org/officeDocument/2006/relationships/footer" Target="footer1.xml"/><Relationship Id="rId36" Type="http://schemas.openxmlformats.org/officeDocument/2006/relationships/header" Target="header1.xml"/></Relationships>
</file>

<file path=word/_rels/footnotes.xml.rels><?xml version='1.0' encoding='UTF-8' standalone='yes'?>
<Relationships xmlns="http://schemas.openxmlformats.org/package/2006/relationships"><Relationship Id="rId14"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2026-09-18T16:35:43Z</dcterms:created>
  <dcterms:modified xsi:type="dcterms:W3CDTF">2026-09-18T16:35:43Z</dcterms:modified>
</cp:coreProperties>
</file>

<file path=docProps/custom.xml><?xml version="1.0" encoding="utf-8"?>
<Properties xmlns="http://schemas.openxmlformats.org/officeDocument/2006/custom-properties" xmlns:vt="http://schemas.openxmlformats.org/officeDocument/2006/docPropsVTypes"/>
</file>