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学习范式转型</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性质三步链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电势图与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工具</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前沿结构五类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古文翻译法</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无机取代机理与电子转移</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pPr>
      <w:r>
        <w:rP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1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显著偏高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(+1.65)→HClO(+1.61)→½Cl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与上方</w:t>
      </w:r>
      <w:r>
        <w:rPr>
          <w:rFonts w:ascii="Times New Roman" w:hAnsi="Times New Roman" w:eastAsia="Times New Roman" w:cs="Times New Roman"/>
        </w:rPr>
        <w:t xml:space="preserve"> Latimer </w:t>
      </w:r>
      <w:r>
        <w:rPr>
          <w:rFonts w:hint="eastAsia" w:ascii="Times New Roman" w:hAnsi="Times New Roman" w:eastAsia="FangSong" w:cs="Times New Roman"/>
        </w:rPr>
        <w:t>图一致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最稳定氧化态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点在线之上</w:t>
      </w:r>
      <w:r>
        <w:rPr>
          <w:rFonts w:ascii="Times New Roman" w:hAnsi="Times New Roman" w:eastAsia="Times New Roman" w:cs="Times New Roman"/>
        </w:rPr>
        <w:t xml:space="preserve"> →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点在连线下方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相对稳定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曲线凸起部分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热力学不稳定</w:t>
      </w:r>
    </w:p>
    <w:p>
      <w:pPr>
        <w:pStyle w:val="BodyText"/>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在酸性中歧化热力学自发</w:t>
      </w:r>
      <w:r>
        <w:rPr>
          <w:rFonts w:hint="eastAsia" w:ascii="Times New Roman" w:hAnsi="Times New Roman" w:eastAsia="Times New Roman" w:cs="Times New Roman"/>
        </w:rPr>
        <w:t>（ΔE</w:t>
      </w:r>
      <w:r>
        <w:rPr>
          <w:rFonts w:ascii="Times New Roman" w:hAnsi="Times New Roman" w:eastAsia="Times New Roman" w:cs="Times New Roman"/>
        </w:rPr>
        <w:t xml:space="preserve"> = Eθ(H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Eθ(O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1.776 − 0.682 &gt; </w:t>
      </w:r>
      <w:r>
        <w:rPr>
          <w:rFonts w:hint="eastAsia" w:ascii="Times New Roman" w:hAnsi="Times New Roman" w:eastAsia="Times New Roman" w:cs="Times New Roman"/>
        </w:rPr>
        <w:t>0），</w:t>
      </w:r>
      <w:r>
        <w:rPr>
          <w:rFonts w:hint="eastAsia" w:ascii="Times New Roman" w:hAnsi="Times New Roman" w:eastAsia="FangSong" w:cs="Times New Roman"/>
        </w:rPr>
        <w:t>但无催化剂时动力学极慢</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溶液可相对稳定存放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酸性中热力学稳定</w:t>
      </w:r>
      <w:r>
        <w:rPr>
          <w:rFonts w:hint="eastAsia" w:ascii="Times New Roman" w:hAnsi="Times New Roman" w:eastAsia="Times New Roman" w:cs="Times New Roman"/>
        </w:rPr>
        <w:t>（ΔE</w:t>
      </w:r>
      <w:r>
        <w:rPr>
          <w:rFonts w:ascii="Times New Roman" w:hAnsi="Times New Roman" w:eastAsia="Times New Roman" w:cs="Times New Roman"/>
        </w:rPr>
        <w:t xml:space="preserve"> = 1.36 − 1.63 &lt; </w:t>
      </w:r>
      <w:r>
        <w:rPr>
          <w:rFonts w:hint="eastAsia" w:ascii="Times New Roman" w:hAnsi="Times New Roman" w:eastAsia="Times New Roman" w:cs="Times New Roman"/>
        </w:rPr>
        <w:t>0）。〔</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原文误举</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w:t>
      </w:r>
      <w:r>
        <w:rPr>
          <w:rFonts w:ascii="Times New Roman" w:hAnsi="Times New Roman" w:eastAsia="Times New Roman" w:cs="Times New Roman"/>
        </w:rPr>
        <w:t xml:space="preserve"> Latimer </w:t>
      </w:r>
      <w:r>
        <w:rPr>
          <w:rFonts w:hint="eastAsia" w:ascii="Times New Roman" w:hAnsi="Times New Roman" w:eastAsia="FangSong" w:cs="Times New Roman"/>
        </w:rPr>
        <w:t>预测歧化自发</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Eθ(HIO</w:t>
      </w:r>
      <w:r>
        <w:rPr>
          <w:rFonts w:ascii="Times New Roman" w:hAnsi="Times New Roman" w:eastAsia="Times New Roman" w:cs="Times New Roman"/>
          <w:vertAlign w:val="subscript"/>
        </w:rPr>
        <w:t>3</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)=+1.195 &gt; </w:t>
      </w:r>
      <w:r>
        <w:rPr>
          <w:rFonts w:hint="eastAsia" w:ascii="Times New Roman" w:hAnsi="Times New Roman" w:eastAsia="Times New Roman" w:cs="Times New Roman"/>
        </w:rPr>
        <w:t>Eθ(I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)=+0.535，ΔE&lt;0，I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热力学上本不歧化</w:t>
      </w:r>
      <w:r>
        <w:rPr>
          <w:rFonts w:hint="eastAsia" w:ascii="Times New Roman" w:hAnsi="Times New Roman" w:eastAsia="Times New Roman" w:cs="Times New Roman"/>
        </w:rPr>
        <w:t>，</w:t>
      </w:r>
      <w:r>
        <w:rPr>
          <w:rFonts w:hint="eastAsia" w:ascii="Times New Roman" w:hAnsi="Times New Roman" w:eastAsia="FangSong" w:cs="Times New Roman"/>
        </w:rPr>
        <w:t>热力学与动力学两说不冲突</w:t>
      </w:r>
      <w:r>
        <w:rPr>
          <w:rFonts w:hint="eastAsia" w:ascii="Times New Roman" w:hAnsi="Times New Roman" w:eastAsia="Times New Roman" w:cs="Times New Roman"/>
        </w:rPr>
        <w:t>，</w:t>
      </w:r>
      <w:r>
        <w:rPr>
          <w:rFonts w:hint="eastAsia" w:ascii="Times New Roman" w:hAnsi="Times New Roman" w:eastAsia="FangSong" w:cs="Times New Roman"/>
        </w:rPr>
        <w:t>已换为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正例</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氯元素</w:t>
      </w:r>
      <w:r>
        <w:rPr>
          <w:rFonts w:hint="eastAsia" w:ascii="Times New Roman" w:hAnsi="Times New Roman" w:eastAsia="FangSong" w:cs="Times New Roman"/>
          <w:b w:val="0"/>
          <w:bCs/>
          <w:i w:val="0"/>
          <w:iCs/>
          <w:sz w:val="21"/>
        </w:rPr>
        <w:t xml:space="preserve">碱性</w:t>
      </w:r>
      <w:r>
        <w:rPr>
          <w:rFonts w:hint="eastAsia" w:ascii="Times New Roman" w:hAnsi="Times New Roman" w:eastAsia="FangSong" w:cs="Times New Roman"/>
          <w:b w:val="0"/>
          <w:i w:val="0"/>
          <w:iCs/>
          <w:sz w:val="21"/>
        </w:rPr>
        <w:t xml:space="preserve">介质</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（Eθ(V)：ClO</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+0.37 / ClO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+0.30 / ClO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+0.68 / ClO</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+0.42 / Cl</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+1.36 / </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；ClO</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在连线上方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歧化倾向大</w:t>
      </w:r>
      <w:r>
        <w:rPr>
          <w:rFonts w:hint="eastAsia" w:ascii="Times New Roman" w:hAnsi="Times New Roman" w:eastAsia="FangSong" w:cs="Times New Roman"/>
          <w:b w:val="0"/>
          <w:i w:val="0"/>
          <w:iCs/>
          <w:sz w:val="21"/>
        </w:rPr>
        <w:t>，ΔE=+0.89</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对应热水歧化</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+ClO</w:t>
      </w:r>
      <w:r>
        <w:rPr>
          <w:rFonts w:hint="eastAsia" w:ascii="Times New Roman" w:hAnsi="Times New Roman" w:eastAsia="FangSong" w:cs="Times New Roman"/>
          <w:b w:val="0"/>
          <w:i w:val="0"/>
          <w:iCs/>
          <w:sz w:val="21"/>
          <w:vertAlign w:val="subscript"/>
        </w:rPr>
        <w:t>3</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酸性图数值见正文</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 xml:space="preserve">文字例</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TVE = n × </w:t>
      </w:r>
      <w:r>
        <w:rPr>
          <w:rFonts w:hint="eastAsia" w:ascii="Times New Roman" w:hAnsi="Times New Roman" w:eastAsia="Times New Roman" w:cs="Times New Roman"/>
        </w:rPr>
        <w:t>(</w:t>
      </w:r>
      <w:r>
        <w:rPr>
          <w:rFonts w:hint="eastAsia" w:ascii="Times New Roman" w:hAnsi="Times New Roman" w:eastAsia="FangSong" w:cs="Times New Roman"/>
        </w:rPr>
        <w:t>族价电子数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扣除外向孤对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SE = TVE − n × 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骨架电子对数</w:t>
      </w:r>
      <w:r>
        <w:rPr>
          <w:rFonts w:ascii="Times New Roman" w:hAnsi="Times New Roman" w:eastAsia="Times New Roman" w:cs="Times New Roman"/>
        </w:rPr>
        <w:t xml:space="preserve"> SEPs = SE/2 → </w:t>
      </w:r>
      <w:r>
        <w:rPr>
          <w:rFonts w:hint="eastAsia" w:ascii="Times New Roman" w:hAnsi="Times New Roman" w:eastAsia="FangSong" w:cs="Times New Roman"/>
        </w:rPr>
        <w:t xml:space="preserve">分类</w:t>
      </w:r>
    </w:p>
    <w:p>
      <w:pPr>
        <w:pStyle w:val="BodyText"/>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FirstParagraph"/>
      </w:pP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热力学或配位稳定性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再定中心元素角色</w:t>
      </w:r>
      <w:r>
        <w:rPr>
          <w:rFonts w:ascii="Times New Roman" w:hAnsi="Times New Roman" w:eastAsia="Times New Roman" w:cs="Times New Roman"/>
        </w:rPr>
        <w:t xml:space="preserve"> → </w:t>
      </w:r>
      <w:r>
        <w:rPr>
          <w:rFonts w:hint="eastAsia" w:ascii="Times New Roman" w:hAnsi="Times New Roman" w:eastAsia="FangSong" w:cs="Times New Roman"/>
        </w:rPr>
        <w:t>最后判稳定性</w:t>
      </w:r>
      <w:r>
        <w:rP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、Eu/Yb </w:t>
            </w:r>
            <w:r>
              <w:rPr>
                <w:rFonts w:hint="eastAsia" w:ascii="Times New Roman" w:hAnsi="Times New Roman" w:eastAsia="FangSong" w:cs="Times New Roman"/>
              </w:rPr>
              <w:t xml:space="preserve">金属半径反弹</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5"/>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歧化热力学自发</w:t>
            </w:r>
            <w:r>
              <w:rPr>
                <w:rFonts w:hint="eastAsia" w:ascii="Times New Roman" w:hAnsi="Times New Roman" w:eastAsia="Times New Roman" w:cs="Times New Roman"/>
              </w:rPr>
              <w:t>（ΔE&gt;0）</w:t>
            </w:r>
            <w:r>
              <w:rPr>
                <w:rFonts w:hint="eastAsia" w:ascii="Times New Roman" w:hAnsi="Times New Roman" w:eastAsia="FangSong" w:cs="Times New Roman"/>
              </w:rPr>
              <w:t>但动力学慢</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(a) HIO </w:t>
      </w:r>
      <w:r>
        <w:rPr>
          <w:rFonts w:hint="eastAsia" w:ascii="Times New Roman" w:hAnsi="Times New Roman" w:eastAsia="FangSong" w:cs="Times New Roman"/>
        </w:rPr>
        <w:t>歧化判据</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t>1.45</m:t>
        </m:r>
        <m:r>
          <m:rPr>
            <m:sty m:val="p"/>
          </m:rPr>
          <m:t>−</m:t>
        </m:r>
        <m:r>
          <m:t>1.14</m:t>
        </m:r>
        <m:r>
          <m:rPr>
            <m:sty m:val="p"/>
          </m:rPr>
          <m:t>=</m:t>
        </m:r>
        <m:r>
          <m:rPr>
            <m:sty m:val="p"/>
          </m:rPr>
          <m:t>+</m:t>
        </m:r>
        <m:r>
          <m:t>0.31</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r>
        <w:rPr>
          <w:rFonts w:hint="eastAsia" w:ascii="Times New Roman" w:hAnsi="Times New Roman" w:eastAsia="FangSong" w:cs="Times New Roman"/>
        </w:rPr>
        <w:t>升价产物</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降价产物</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原答案作</w:t>
      </w:r>
      <w:r>
        <w:rPr>
          <w:rFonts w:hint="eastAsia" w:ascii="Times New Roman" w:hAnsi="Times New Roman" w:eastAsia="Times New Roman" w:cs="Times New Roman"/>
        </w:rPr>
        <w:t>「1.45−(−1.14)=+2.59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系双重取反</w:t>
      </w:r>
      <w:r>
        <w:rPr>
          <w:rFonts w:hint="eastAsia" w:ascii="Times New Roman" w:hAnsi="Times New Roman" w:eastAsia="Times New Roman" w:cs="Times New Roman"/>
        </w:rPr>
        <w:t>——「</w:t>
      </w:r>
      <w:r>
        <w:rPr>
          <w:rFonts w:hint="eastAsia" w:ascii="Times New Roman" w:hAnsi="Times New Roman" w:eastAsia="FangSong" w:cs="Times New Roman"/>
        </w:rPr>
        <w:t>反号</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代入电池电动势后应为</w:t>
      </w:r>
      <w:r>
        <w:rPr>
          <w:rFonts w:ascii="Times New Roman" w:hAnsi="Times New Roman" w:eastAsia="Times New Roman" w:cs="Times New Roman"/>
        </w:rPr>
        <w:t xml:space="preserve"> 1.45+(−1.14)=+0.31 </w:t>
      </w:r>
      <w:r>
        <w:rPr>
          <w:rFonts w:hint="eastAsia" w:ascii="Times New Roman" w:hAnsi="Times New Roman" w:eastAsia="Times New Roman" w:cs="Times New Roman"/>
        </w:rPr>
        <w:t>V，</w:t>
      </w:r>
      <w:r>
        <w:rPr>
          <w:rFonts w:hint="eastAsia" w:ascii="Times New Roman" w:hAnsi="Times New Roman" w:eastAsia="FangSong" w:cs="Times New Roman"/>
        </w:rPr>
        <w:t>与判据式</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右</w:t>
      </w:r>
      <w:r>
        <w:rPr>
          <w:rFonts w:hint="eastAsia" w:ascii="Times New Roman" w:hAnsi="Times New Roman" w:eastAsia="Times New Roman" w:cs="Times New Roman"/>
        </w:rPr>
        <w:t>−E</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FangSong" w:cs="Times New Roman"/>
        </w:rPr>
        <w:t>同值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同届初赛第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彩金题题库暂未单收</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炼丹物质小题题库暂未单收</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6"/>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/5-</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6"/>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6"/>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6"/>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6"/>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2026-09-21T02:53:13Z</dcterms:created>
  <dcterms:modified xsi:type="dcterms:W3CDTF">2026-09-21T02:53:13Z</dcterms:modified>
</cp:coreProperties>
</file>

<file path=docProps/custom.xml><?xml version="1.0" encoding="utf-8"?>
<Properties xmlns="http://schemas.openxmlformats.org/officeDocument/2006/custom-properties" xmlns:vt="http://schemas.openxmlformats.org/officeDocument/2006/docPropsVTypes"/>
</file>