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初赛模拟卷-vii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144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第一部分-元素化学与分析化学第-17-题共-5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8" w:name="第-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ΔfHmθ(kJ/mol)</w:t>
            </w:r>
          </w:p>
        </w:tc>
        <w:tc>
          <w:tcPr>
            <w:tcBorders>
              <w:bottom w:val="single" w:sz="6" w:space="0" w:color="333333"/>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r>
      <w:tr>
        <w:tc>
          <w:tcPr/>
          <w:p>
            <w:pPr>
              <w:pStyle w:val="Compact"/>
              <w:jc w:val="center"/>
            </w:pPr>
            <w:r>
              <w:rPr>
                <w:rFonts w:ascii="Times New Roman" w:hAnsi="Times New Roman" w:eastAsia="Times New Roman" w:cs="Times New Roman"/>
              </w:rPr>
              <w:drawing>
                <wp:inline>
                  <wp:extent cx="1568400" cy="1465973"/>
                  <wp:effectExtent b="0" l="0" r="0" t="0"/>
                  <wp:docPr descr="" title="" id="10" name="Picture"/>
                  <a:graphic>
                    <a:graphicData uri="http://schemas.openxmlformats.org/drawingml/2006/picture">
                      <pic:pic>
                        <pic:nvPicPr>
                          <pic:cNvPr descr="b166d2bc38baf68c0265323335a907df8c8a9004acdadc705845d37bfc939b49.jpg" id="11" name="Picture"/>
                          <pic:cNvPicPr>
                            <a:picLocks noChangeArrowheads="1" noChangeAspect="1"/>
                          </pic:cNvPicPr>
                        </pic:nvPicPr>
                        <pic:blipFill>
                          <a:blip r:embed="rId9"/>
                          <a:stretch>
                            <a:fillRect/>
                          </a:stretch>
                        </pic:blipFill>
                        <pic:spPr bwMode="auto">
                          <a:xfrm>
                            <a:off x="0" y="0"/>
                            <a:ext cx="1568400" cy="14659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50254"/>
                  <wp:effectExtent b="0" l="0" r="0" t="0"/>
                  <wp:docPr descr="" title="" id="13" name="Picture"/>
                  <a:graphic>
                    <a:graphicData uri="http://schemas.openxmlformats.org/drawingml/2006/picture">
                      <pic:pic>
                        <pic:nvPicPr>
                          <pic:cNvPr descr="2851353de00be08990fb5aeed1daab7f5c207f4a2bbee3b728491f58d877bdf6.jpg" id="14" name="Picture"/>
                          <pic:cNvPicPr>
                            <a:picLocks noChangeArrowheads="1" noChangeAspect="1"/>
                          </pic:cNvPicPr>
                        </pic:nvPicPr>
                        <pic:blipFill>
                          <a:blip r:embed="rId12"/>
                          <a:stretch>
                            <a:fillRect/>
                          </a:stretch>
                        </pic:blipFill>
                        <pic:spPr bwMode="auto">
                          <a:xfrm>
                            <a:off x="0" y="0"/>
                            <a:ext cx="1568400" cy="125025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21760"/>
                  <wp:effectExtent b="0" l="0" r="0" t="0"/>
                  <wp:docPr descr="" title="" id="16" name="Picture"/>
                  <a:graphic>
                    <a:graphicData uri="http://schemas.openxmlformats.org/drawingml/2006/picture">
                      <pic:pic>
                        <pic:nvPicPr>
                          <pic:cNvPr descr="f9a797ac008905b3e58574e952dc33c89b276e21c2fd9f89dd5fb17208359bf1.jpg" id="17" name="Picture"/>
                          <pic:cNvPicPr>
                            <a:picLocks noChangeArrowheads="1" noChangeAspect="1"/>
                          </pic:cNvPicPr>
                        </pic:nvPicPr>
                        <pic:blipFill>
                          <a:blip r:embed="rId15"/>
                          <a:stretch>
                            <a:fillRect/>
                          </a:stretch>
                        </pic:blipFill>
                        <pic:spPr bwMode="auto">
                          <a:xfrm>
                            <a:off x="0" y="0"/>
                            <a:ext cx="1568400" cy="122176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18"/>
    <w:bookmarkStart w:id="19" w:name="第-2-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ind w:firstLine="4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21" name="Picture"/>
            <a:graphic>
              <a:graphicData uri="http://schemas.openxmlformats.org/drawingml/2006/picture">
                <pic:pic>
                  <pic:nvPicPr>
                    <pic:cNvPr descr="182eaa9d128df6607808e92158fbbf24c147c21aec2dbb986d00557d9c8b69f4.jpg" id="22" name="Picture"/>
                    <pic:cNvPicPr>
                      <a:picLocks noChangeArrowheads="1" noChangeAspect="1"/>
                    </pic:cNvPicPr>
                  </pic:nvPicPr>
                  <pic:blipFill>
                    <a:blip r:embed="rId20"/>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03"/>
        </w:numPr>
        <w:ind w:firstLine="420"/>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5-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05"/>
        </w:numPr>
        <w:ind w:firstLine="420"/>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p>
      <w:pPr>
        <w:spacing w:before="160" w:after="80"/>
      </w:pPr>
      <w:r>
        <w:pict>
          <v:rect style="width:0;height:1.5pt" o:hralign="center" o:hrstd="t" o:hr="t"/>
        </w:pict>
      </w:r>
    </w:p>
    <w:bookmarkEnd w:id="26"/>
    <w:bookmarkStart w:id="27" w:name="第-7-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61" w:name="第二部分-结构化学第-812-题共-47-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29" w:name="第-8-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ind w:firstLine="420"/>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ind w:firstLine="420"/>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负离子间力求尽可能多地接触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观察判断</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r(K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1.33×10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m，r(Br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1.95×10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晶体的结构型式</w:t>
      </w:r>
      <w:r>
        <w:rPr>
          <w:rFonts w:hint="eastAsia" w:ascii="Times New Roman" w:hAnsi="Times New Roman" w:eastAsia="Times New Roman" w:cs="Times New Roman"/>
        </w:rPr>
        <w:t>，</w:t>
      </w:r>
      <w:r>
        <w:rPr>
          <w:rFonts w:hint="eastAsia" w:ascii="Times New Roman" w:hAnsi="Times New Roman" w:eastAsia="FangSong" w:cs="Times New Roman"/>
        </w:rPr>
        <w:t>以及该晶体中每个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被等于配位数的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hint="eastAsia" w:ascii="Times New Roman" w:hAnsi="Times New Roman" w:eastAsia="FangSong" w:cs="Times New Roman"/>
        </w:rPr>
        <w:t>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r(A</w:t>
      </w:r>
      <w:r>
        <w:rPr>
          <w:rFonts w:ascii="Times New Roman" w:hAnsi="Times New Roman" w:eastAsia="Times New Roman" w:cs="Times New Roman"/>
          <w:vertAlign w:val="superscript"/>
        </w:rPr>
        <w:t>+</w:t>
      </w:r>
      <w:r>
        <w:rPr>
          <w:rFonts w:ascii="Times New Roman" w:hAnsi="Times New Roman" w:eastAsia="Times New Roman" w:cs="Times New Roman"/>
        </w:rPr>
        <w:t>) &gt; r(Na</w:t>
      </w:r>
      <w:r>
        <w:rPr>
          <w:rFonts w:ascii="Times New Roman" w:hAnsi="Times New Roman" w:eastAsia="Times New Roman" w:cs="Times New Roman"/>
          <w:vertAlign w:val="superscript"/>
        </w:rPr>
        <w:t>+</w:t>
      </w:r>
      <w:r>
        <w:rPr>
          <w:rFonts w:ascii="Times New Roman" w:hAnsi="Times New Roman" w:eastAsia="Times New Roman" w:cs="Times New Roman"/>
        </w:rPr>
        <w:t>)、r(B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r(Na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6.02×10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3" w:name="第-10-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硫原子做</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铜原子和磷原子共计占据三分之一的四面体空隙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其晶胞示意图如右所示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所有四面体均近似为正四面体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32" name="Picture"/>
            <a:graphic>
              <a:graphicData uri="http://schemas.openxmlformats.org/drawingml/2006/picture">
                <pic:pic>
                  <pic:nvPicPr>
                    <pic:cNvPr descr="cb63f1c267dd1bdbbb2bb69f64ef30768c0b20a8ee229680fb23454808310637.jpg" id="33" name="Picture"/>
                    <pic:cNvPicPr>
                      <a:picLocks noChangeArrowheads="1" noChangeAspect="1"/>
                    </pic:cNvPicPr>
                  </pic:nvPicPr>
                  <pic:blipFill>
                    <a:blip r:embed="rId31"/>
                    <a:stretch>
                      <a:fillRect/>
                    </a:stretch>
                  </pic:blipFill>
                  <pic:spPr bwMode="auto">
                    <a:xfrm>
                      <a:off x="0" y="0"/>
                      <a:ext cx="2520000" cy="521702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D = 2.91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的近似值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在答题纸中给出了二碘化汞的晶胞示意图</w:t>
      </w:r>
      <w:r>
        <w:rPr>
          <w:rFonts w:hint="eastAsia" w:ascii="Times New Roman" w:hAnsi="Times New Roman" w:eastAsia="Times New Roman" w:cs="Times New Roman"/>
        </w:rPr>
        <w:t>（</w:t>
      </w:r>
      <w:r>
        <w:rPr>
          <w:rFonts w:hint="eastAsia" w:ascii="Times New Roman" w:hAnsi="Times New Roman" w:eastAsia="FangSong" w:cs="Times New Roman"/>
        </w:rPr>
        <w:t>只有所有碘原子被标出</w:t>
      </w:r>
      <w:r>
        <w:rPr>
          <w:rFonts w:hint="eastAsia" w:ascii="Times New Roman" w:hAnsi="Times New Roman" w:eastAsia="Times New Roman" w:cs="Times New Roman"/>
        </w:rPr>
        <w:t>），</w:t>
      </w:r>
      <w:r>
        <w:rPr>
          <w:rFonts w:hint="eastAsia" w:ascii="Times New Roman" w:hAnsi="Times New Roman" w:eastAsia="FangSong" w:cs="Times New Roman"/>
        </w:rPr>
        <w:t>晶胞中只有一种化学环境的碘原子</w:t>
      </w:r>
      <w:r>
        <w:rPr>
          <w:rFonts w:hint="eastAsia" w:ascii="Times New Roman" w:hAnsi="Times New Roman" w:eastAsia="Times New Roman" w:cs="Times New Roman"/>
        </w:rPr>
        <w:t>。</w:t>
      </w:r>
      <w:r>
        <w:rPr>
          <w:rFonts w:hint="eastAsia" w:ascii="Times New Roman" w:hAnsi="Times New Roman" w:eastAsia="FangSong" w:cs="Times New Roman"/>
        </w:rPr>
        <w:t>所有汞原子则都在晶胞的侧面上</w:t>
      </w:r>
      <w:r>
        <w:rPr>
          <w:rFonts w:hint="eastAsia" w:ascii="Times New Roman" w:hAnsi="Times New Roman" w:eastAsia="Times New Roman" w:cs="Times New Roman"/>
        </w:rPr>
        <w:t>，</w:t>
      </w:r>
      <w:r>
        <w:rPr>
          <w:rFonts w:hint="eastAsia" w:ascii="Times New Roman" w:hAnsi="Times New Roman" w:eastAsia="FangSong" w:cs="Times New Roman"/>
        </w:rPr>
        <w:t>它们均填入四面体空隙中</w:t>
      </w:r>
      <w:r>
        <w:rPr>
          <w:rFonts w:hint="eastAsia" w:ascii="Times New Roman" w:hAnsi="Times New Roman" w:eastAsia="Times New Roman" w:cs="Times New Roman"/>
        </w:rPr>
        <w:t>。</w:t>
      </w:r>
      <w:r>
        <w:rPr>
          <w:rFonts w:hint="eastAsia" w:ascii="Times New Roman" w:hAnsi="Times New Roman" w:eastAsia="FangSong" w:cs="Times New Roman"/>
        </w:rPr>
        <w:t>补全该结构示意图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67772"/>
            <wp:effectExtent b="0" l="0" r="0" t="0"/>
            <wp:docPr descr="" title="" id="35" name="Picture"/>
            <a:graphic>
              <a:graphicData uri="http://schemas.openxmlformats.org/drawingml/2006/picture">
                <pic:pic>
                  <pic:nvPicPr>
                    <pic:cNvPr descr="d5342bc021a7ffabbd10cd414c9b93d23602de4fb73dab35ea895d189d573d4c.jpg" id="36" name="Picture"/>
                    <pic:cNvPicPr>
                      <a:picLocks noChangeArrowheads="1" noChangeAspect="1"/>
                    </pic:cNvPicPr>
                  </pic:nvPicPr>
                  <pic:blipFill>
                    <a:blip r:embed="rId34"/>
                    <a:stretch>
                      <a:fillRect/>
                    </a:stretch>
                  </pic:blipFill>
                  <pic:spPr bwMode="auto">
                    <a:xfrm>
                      <a:off x="0" y="0"/>
                      <a:ext cx="2520000" cy="4467772"/>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429090"/>
            <wp:effectExtent b="0" l="0" r="0" t="0"/>
            <wp:docPr descr="" title="" id="38" name="Picture"/>
            <a:graphic>
              <a:graphicData uri="http://schemas.openxmlformats.org/drawingml/2006/picture">
                <pic:pic>
                  <pic:nvPicPr>
                    <pic:cNvPr descr="90511ae44cbd143caf225eccc262dd3caa8e08b725c2e6094e715c4db39ce5fe.jpg" id="39" name="Picture"/>
                    <pic:cNvPicPr>
                      <a:picLocks noChangeArrowheads="1" noChangeAspect="1"/>
                    </pic:cNvPicPr>
                  </pic:nvPicPr>
                  <pic:blipFill>
                    <a:blip r:embed="rId37"/>
                    <a:stretch>
                      <a:fillRect/>
                    </a:stretch>
                  </pic:blipFill>
                  <pic:spPr bwMode="auto">
                    <a:xfrm>
                      <a:off x="0" y="0"/>
                      <a:ext cx="2520000" cy="442909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500786"/>
            <wp:effectExtent b="0" l="0" r="0" t="0"/>
            <wp:docPr descr="" title="" id="41" name="Picture"/>
            <a:graphic>
              <a:graphicData uri="http://schemas.openxmlformats.org/drawingml/2006/picture">
                <pic:pic>
                  <pic:nvPicPr>
                    <pic:cNvPr descr="66892d05f04e10bdac48629326643ce1f0b34c4362b00ba82b0605cfc4c3768c.jpg" id="42" name="Picture"/>
                    <pic:cNvPicPr>
                      <a:picLocks noChangeArrowheads="1" noChangeAspect="1"/>
                    </pic:cNvPicPr>
                  </pic:nvPicPr>
                  <pic:blipFill>
                    <a:blip r:embed="rId40"/>
                    <a:stretch>
                      <a:fillRect/>
                    </a:stretch>
                  </pic:blipFill>
                  <pic:spPr bwMode="auto">
                    <a:xfrm>
                      <a:off x="0" y="0"/>
                      <a:ext cx="2520000" cy="450078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56" w:name="第-11-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45" name="Picture"/>
            <a:graphic>
              <a:graphicData uri="http://schemas.openxmlformats.org/drawingml/2006/picture">
                <pic:pic>
                  <pic:nvPicPr>
                    <pic:cNvPr descr="949c23fc97a0f6e4f1914b289518e6ab8e214bde02d8848bf85027e0317a9d0e.jpg" id="46" name="Picture"/>
                    <pic:cNvPicPr>
                      <a:picLocks noChangeArrowheads="1" noChangeAspect="1"/>
                    </pic:cNvPicPr>
                  </pic:nvPicPr>
                  <pic:blipFill>
                    <a:blip r:embed="rId4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48" name="Picture"/>
            <a:graphic>
              <a:graphicData uri="http://schemas.openxmlformats.org/drawingml/2006/picture">
                <pic:pic>
                  <pic:nvPicPr>
                    <pic:cNvPr descr="49466a43fa443a968abb16afba18a11db4e7860fa9019e1d8aaf1fd115db3930.jpg" id="49" name="Picture"/>
                    <pic:cNvPicPr>
                      <a:picLocks noChangeArrowheads="1" noChangeAspect="1"/>
                    </pic:cNvPicPr>
                  </pic:nvPicPr>
                  <pic:blipFill>
                    <a:blip r:embed="rId4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rPr>
        <w:t xml:space="preserve">11-2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51" name="Picture"/>
            <a:graphic>
              <a:graphicData uri="http://schemas.openxmlformats.org/drawingml/2006/picture">
                <pic:pic>
                  <pic:nvPicPr>
                    <pic:cNvPr descr="671421ee67bf8532ea8a1c13673c9e458de188ae36ebcbdc409d0666414e038c.jpg" id="52" name="Picture"/>
                    <pic:cNvPicPr>
                      <a:picLocks noChangeArrowheads="1" noChangeAspect="1"/>
                    </pic:cNvPicPr>
                  </pic:nvPicPr>
                  <pic:blipFill>
                    <a:blip r:embed="rId5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54" name="Picture"/>
            <a:graphic>
              <a:graphicData uri="http://schemas.openxmlformats.org/drawingml/2006/picture">
                <pic:pic>
                  <pic:nvPicPr>
                    <pic:cNvPr descr="cc61e95203174594fb932f354b82a0fbaadb4000db0fe06024deff777414b76a.jpg" id="55" name="Picture"/>
                    <pic:cNvPicPr>
                      <a:picLocks noChangeArrowheads="1" noChangeAspect="1"/>
                    </pic:cNvPicPr>
                  </pic:nvPicPr>
                  <pic:blipFill>
                    <a:blip r:embed="rId5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ind w:firstLine="420"/>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12-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6"/>
        </w:numPr>
        <w:spacing w:after="80"/>
        <w:ind w:firstLine="42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ind w:firstLine="4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ind w:firstLine="420"/>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8"/>
        </w:numPr>
        <w:ind w:firstLine="420"/>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58" name="Picture"/>
            <a:graphic>
              <a:graphicData uri="http://schemas.openxmlformats.org/drawingml/2006/picture">
                <pic:pic>
                  <pic:nvPicPr>
                    <pic:cNvPr descr="7d53f56cca3378547562b795889df3b7a95a45027e1d71680d501a860ebc340f.jpg" id="59" name="Picture"/>
                    <pic:cNvPicPr>
                      <a:picLocks noChangeArrowheads="1" noChangeAspect="1"/>
                    </pic:cNvPicPr>
                  </pic:nvPicPr>
                  <pic:blipFill>
                    <a:blip r:embed="rId5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End w:id="61"/>
    <w:bookmarkStart w:id="69" w:name="第三部分-化学原理第-1316-题共-38-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38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2" w:name="第-13-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13-5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14-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CO </w:t>
      </w:r>
      <w:r>
        <w:rPr>
          <w:rFonts w:hint="eastAsia" w:ascii="Times New Roman" w:hAnsi="Times New Roman" w:eastAsia="FangSong" w:cs="Times New Roman"/>
        </w:rPr>
        <w:t>还原磁铁矿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 + 4 CO(g) ⇌ 3 Fe(s) + 4 CO</w:t>
      </w:r>
      <w:r>
        <w:rPr>
          <w:rFonts w:ascii="Times New Roman" w:hAnsi="Times New Roman" w:eastAsia="Times New Roman" w:cs="Times New Roman"/>
          <w:vertAlign w:val="subscript"/>
        </w:rPr>
        <w:t>2</w:t>
      </w:r>
      <w:r>
        <w:rPr>
          <w:rFonts w:ascii="Times New Roman" w:hAnsi="Times New Roman" w:eastAsia="Times New Roman" w:cs="Times New Roman"/>
        </w:rPr>
        <w:t>(g)</w:t>
      </w:r>
    </w:p>
    <w:p>
      <w:pPr>
        <w:pStyle w:val="BodyText"/>
        <w:spacing w:after="80"/>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Fe(s)</w:t>
            </w:r>
          </w:p>
        </w:tc>
        <w:tc>
          <w:tcPr>
            <w:tcBorders>
              <w:bottom w:val="single" w:sz="6" w:space="0" w:color="333333"/>
            </w:tcBorders>
          </w:tcPr>
          <w:p>
            <w:pPr>
              <w:pStyle w:val="Compact"/>
              <w:jc w:val="center"/>
            </w:pPr>
            <w:r>
              <w:rPr>
                <w:rFonts w:ascii="Times New Roman" w:hAnsi="Times New Roman" w:eastAsia="Times New Roman" w:cs="Times New Roman"/>
                <w:b/>
              </w:rPr>
              <w:t>Fe</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4</w:t>
            </w:r>
            <w:r>
              <w:rPr>
                <w:rFonts w:ascii="Times New Roman" w:hAnsi="Times New Roman" w:eastAsia="Times New Roman" w:cs="Times New Roman"/>
                <w:b/>
              </w:rPr>
              <w:t>(s)</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ΔfH_m°/kJ·mol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w:r>
              <w:rPr>
                <w:rFonts w:ascii="Times New Roman" w:hAnsi="Times New Roman" w:eastAsia="Times New Roman" w:cs="Times New Roman"/>
              </w:rPr>
              <w:t>S_m°/J·mol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145.3</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213.8</w:t>
            </w:r>
          </w:p>
        </w:tc>
      </w:tr>
    </w:tbl>
    <w:p>
      <w:pPr>
        <w:pStyle w:val="BodyText"/>
        <w:spacing w:before="120"/>
        <w:ind w:firstLine="420"/>
      </w:pPr>
      <w:r>
        <w:rPr>
          <w:rFonts w:hint="eastAsia" w:ascii="Times New Roman" w:hAnsi="Times New Roman" w:eastAsia="FangSong" w:cs="Times New Roman"/>
        </w:rPr>
        <w:t>气体视为理想气体</w:t>
      </w:r>
      <w:r>
        <w:rPr>
          <w:rFonts w:hint="eastAsia" w:ascii="Times New Roman" w:hAnsi="Times New Roman" w:eastAsia="Times New Roman" w:cs="Times New Roman"/>
        </w:rPr>
        <w:t>，</w:t>
      </w:r>
      <w:r>
        <w:rPr>
          <w:rFonts w:hint="eastAsia" w:ascii="Times New Roman" w:hAnsi="Times New Roman" w:eastAsia="FangSong" w:cs="Times New Roman"/>
        </w:rPr>
        <w:t>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w:t>
      </w:r>
      <w:r>
        <w:rPr>
          <w:rFonts w:ascii="Times New Roman" w:hAnsi="Times New Roman" w:eastAsia="Times New Roman" w:cs="Times New Roman"/>
        </w:rPr>
        <w:t xml:space="preserve"> = 1 </w:t>
      </w:r>
      <w:r>
        <w:rPr>
          <w:rFonts w:hint="eastAsia" w:ascii="Times New Roman" w:hAnsi="Times New Roman" w:eastAsia="Times New Roman" w:cs="Times New Roman"/>
        </w:rPr>
        <w:t>bar，</w:t>
      </w:r>
      <w:r>
        <w:rPr>
          <w:rFonts w:hint="eastAsia" w:ascii="Times New Roman" w:hAnsi="Times New Roman" w:eastAsia="FangSong" w:cs="Times New Roman"/>
        </w:rPr>
        <w:t>近似认为</w:t>
      </w:r>
      <w:r>
        <w:rPr>
          <w:rFonts w:ascii="Times New Roman" w:hAnsi="Times New Roman" w:eastAsia="Times New Roman" w:cs="Times New Roman"/>
        </w:rPr>
        <w:t xml:space="preserve"> ΔfH_m°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S_m°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下反应的</w:t>
      </w:r>
      <w:r>
        <w:rPr>
          <w:rFonts w:ascii="Times New Roman" w:hAnsi="Times New Roman" w:eastAsia="Times New Roman" w:cs="Times New Roman"/>
        </w:rPr>
        <w:t xml:space="preserve"> ΔrH_m°、ΔrS_m°、ΔrG_m°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1000 </w:t>
      </w:r>
      <w:r>
        <w:rPr>
          <w:rFonts w:hint="eastAsia" w:ascii="Times New Roman" w:hAnsi="Times New Roman" w:eastAsia="Times New Roman" w:cs="Times New Roman"/>
        </w:rPr>
        <w:t>K、</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管式炉中放有过量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p_CO,in = 0.100 </w:t>
      </w:r>
      <w:r>
        <w:rPr>
          <w:rFonts w:hint="eastAsia" w:ascii="Times New Roman" w:hAnsi="Times New Roman" w:eastAsia="Times New Roman" w:cs="Times New Roman"/>
        </w:rPr>
        <w:t>bar（</w:t>
      </w:r>
      <w:r>
        <w:rPr>
          <w:rFonts w:hint="eastAsia" w:ascii="Times New Roman" w:hAnsi="Times New Roman" w:eastAsia="FangSong" w:cs="Times New Roman"/>
        </w:rPr>
        <w:t>其余为</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求出口气体达平衡时的</w:t>
      </w:r>
      <w:r>
        <w:rPr>
          <w:rFonts w:ascii="Times New Roman" w:hAnsi="Times New Roman" w:eastAsia="Times New Roman" w:cs="Times New Roman"/>
        </w:rPr>
        <w:t xml:space="preserve"> p_CO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入口改为</w:t>
      </w:r>
      <w:r>
        <w:rPr>
          <w:rFonts w:ascii="Times New Roman" w:hAnsi="Times New Roman" w:eastAsia="Times New Roman" w:cs="Times New Roman"/>
        </w:rPr>
        <w:t xml:space="preserve"> p_CO,in = 0.100 bar、p_CO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,in = 0.0200 </w:t>
      </w:r>
      <w:r>
        <w:rPr>
          <w:rFonts w:hint="eastAsia" w:ascii="Times New Roman" w:hAnsi="Times New Roman" w:eastAsia="Times New Roman" w:cs="Times New Roman"/>
        </w:rPr>
        <w:t>bar（</w:t>
      </w:r>
      <w:r>
        <w:rPr>
          <w:rFonts w:hint="eastAsia" w:ascii="Times New Roman" w:hAnsi="Times New Roman" w:eastAsia="FangSong" w:cs="Times New Roman"/>
        </w:rPr>
        <w:t>其余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求平衡出口</w:t>
      </w:r>
      <w:r>
        <w:rPr>
          <w:rFonts w:ascii="Times New Roman" w:hAnsi="Times New Roman" w:eastAsia="Times New Roman" w:cs="Times New Roman"/>
        </w:rPr>
        <w:t xml:space="preserve"> </w:t>
      </w:r>
      <w:r>
        <w:rPr>
          <w:rFonts w:hint="eastAsia" w:ascii="Times New Roman" w:hAnsi="Times New Roman" w:eastAsia="Times New Roman" w:cs="Times New Roman"/>
        </w:rPr>
        <w:t>p_CO、p_CO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若每次通过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 xml:space="preserve">仍用</w:t>
      </w:r>
      <w:r>
        <w:rPr>
          <w:rFonts w:ascii="Times New Roman" w:hAnsi="Times New Roman" w:eastAsia="Times New Roman" w:cs="Times New Roman"/>
        </w:rPr>
        <w:t xml:space="preserve"> 14-2 </w:t>
      </w:r>
      <w:r>
        <w:rPr>
          <w:rFonts w:hint="eastAsia" w:ascii="Times New Roman" w:hAnsi="Times New Roman" w:eastAsia="FangSong" w:cs="Times New Roman"/>
        </w:rPr>
        <w:t>的入口气体</w:t>
      </w:r>
      <w:r>
        <w:rPr>
          <w:rFonts w:hint="eastAsia" w:ascii="Times New Roman" w:hAnsi="Times New Roman" w:eastAsia="Times New Roman" w:cs="Times New Roman"/>
        </w:rPr>
        <w:t>，</w:t>
      </w:r>
      <w:r>
        <w:rPr>
          <w:rFonts w:hint="eastAsia" w:ascii="Times New Roman" w:hAnsi="Times New Roman" w:eastAsia="FangSong" w:cs="Times New Roman"/>
        </w:rPr>
        <w:t>但管中只有</w:t>
      </w:r>
      <w:r>
        <w:rPr>
          <w:rFonts w:ascii="Times New Roman" w:hAnsi="Times New Roman" w:eastAsia="Times New Roman" w:cs="Times New Roman"/>
        </w:rPr>
        <w:t xml:space="preserve"> 2.00 g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是否足以使气体达到</w:t>
      </w:r>
      <w:r>
        <w:rPr>
          <w:rFonts w:ascii="Times New Roman" w:hAnsi="Times New Roman" w:eastAsia="Times New Roman" w:cs="Times New Roman"/>
        </w:rPr>
        <w:t xml:space="preserve"> 14-2 </w:t>
      </w:r>
      <w:r>
        <w:rPr>
          <w:rFonts w:hint="eastAsia" w:ascii="Times New Roman" w:hAnsi="Times New Roman" w:eastAsia="FangSong" w:cs="Times New Roman"/>
        </w:rPr>
        <w:t>的平衡组成</w:t>
      </w:r>
      <w:r>
        <w:rPr>
          <w:rFonts w:hint="eastAsia" w:ascii="Times New Roman" w:hAnsi="Times New Roman" w:eastAsia="Times New Roman" w:cs="Times New Roman"/>
        </w:rPr>
        <w:t>，</w:t>
      </w:r>
      <w:r>
        <w:rPr>
          <w:rFonts w:hint="eastAsia" w:ascii="Times New Roman" w:hAnsi="Times New Roman" w:eastAsia="FangSong" w:cs="Times New Roman"/>
        </w:rPr>
        <w:t>并求实际出口</w:t>
      </w:r>
      <w:r>
        <w:rPr>
          <w:rFonts w:ascii="Times New Roman" w:hAnsi="Times New Roman" w:eastAsia="Times New Roman" w:cs="Times New Roman"/>
        </w:rPr>
        <w:t xml:space="preserve"> p_CO、p_CO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第-15-题9-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65" name="Picture"/>
            <a:graphic>
              <a:graphicData uri="http://schemas.openxmlformats.org/drawingml/2006/picture">
                <pic:pic>
                  <pic:nvPicPr>
                    <pic:cNvPr descr="7651af14fbcadc1014b033c9a43c343de4f2f5c798ab6eb575d906fc305fe548.jpg" id="66" name="Picture"/>
                    <pic:cNvPicPr>
                      <a:picLocks noChangeArrowheads="1" noChangeAspect="1"/>
                    </pic:cNvPicPr>
                  </pic:nvPicPr>
                  <pic:blipFill>
                    <a:blip r:embed="rId64"/>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67"/>
    <w:bookmarkStart w:id="68" w:name="第-16-题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1"/>
        </w:numPr>
        <w:ind w:firstLine="420"/>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11"/>
        </w:numPr>
        <w:ind w:firstLine="420"/>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11"/>
        </w:numPr>
        <w:ind w:firstLine="420"/>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1"/>
        </w:numPr>
        <w:ind w:firstLine="420"/>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12" Type="http://schemas.openxmlformats.org/officeDocument/2006/relationships/image" Target="media/rId12.jpg"/><Relationship Id="rId47" Type="http://schemas.openxmlformats.org/officeDocument/2006/relationships/image" Target="media/rId47.jpg"/><Relationship Id="rId40" Type="http://schemas.openxmlformats.org/officeDocument/2006/relationships/image" Target="media/rId40.jpg"/><Relationship Id="rId50" Type="http://schemas.openxmlformats.org/officeDocument/2006/relationships/image" Target="media/rId50.jpg"/><Relationship Id="rId64" Type="http://schemas.openxmlformats.org/officeDocument/2006/relationships/image" Target="media/rId64.jpg"/><Relationship Id="rId57" Type="http://schemas.openxmlformats.org/officeDocument/2006/relationships/image" Target="media/rId57.jpg"/><Relationship Id="rId37" Type="http://schemas.openxmlformats.org/officeDocument/2006/relationships/image" Target="media/rId37.jpg"/><Relationship Id="rId44" Type="http://schemas.openxmlformats.org/officeDocument/2006/relationships/image" Target="media/rId44.jpg"/><Relationship Id="rId9" Type="http://schemas.openxmlformats.org/officeDocument/2006/relationships/image" Target="media/rId9.jpg"/><Relationship Id="rId31" Type="http://schemas.openxmlformats.org/officeDocument/2006/relationships/image" Target="media/rId31.jpg"/><Relationship Id="rId53" Type="http://schemas.openxmlformats.org/officeDocument/2006/relationships/image" Target="media/rId53.jpg"/><Relationship Id="rId34" Type="http://schemas.openxmlformats.org/officeDocument/2006/relationships/image" Target="media/rId34.jpg"/><Relationship Id="rId15" Type="http://schemas.openxmlformats.org/officeDocument/2006/relationships/image" Target="media/rId1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2026-10-06T02:17:33Z</dcterms:created>
  <dcterms:modified xsi:type="dcterms:W3CDTF">2026-10-06T02:17:33Z</dcterms:modified>
</cp:coreProperties>
</file>

<file path=docProps/custom.xml><?xml version="1.0" encoding="utf-8"?>
<Properties xmlns="http://schemas.openxmlformats.org/officeDocument/2006/custom-properties" xmlns:vt="http://schemas.openxmlformats.org/officeDocument/2006/docPropsVTypes"/>
</file>