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题目现象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颜色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气体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焰色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磁性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溶解性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候选元素列表</w:t>
      </w:r>
      <w:r>
        <w:rPr>
          <w:rStyle w:val="VerbatimChar"/>
          <w:rFonts w:hint="eastAsia" w:ascii="Times New Roman" w:hAnsi="Times New Roman" w:eastAsia="Times New Roman" w:cs="Times New Roman"/>
        </w:rPr>
        <w:t>（≤4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否定排除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唯一元素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关键方程式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反向验证全链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题目现象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识别最强信号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唯一性信号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直接锁定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组合信号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列</w:t>
      </w:r>
      <w:r>
        <w:rPr>
          <w:rStyle w:val="VerbatimChar"/>
          <w:rFonts w:ascii="Times New Roman" w:hAnsi="Times New Roman" w:eastAsia="Times New Roman" w:cs="Times New Roman"/>
        </w:rPr>
        <w:t xml:space="preserve"> 2-4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单一信号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提取第二信号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用否定信息排除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剩余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≤2？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回到候选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反向验证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所有条件都能解释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回溯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重新识别信号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止损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写关键方程式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（μ_eff</w:t>
      </w:r>
      <w:r>
        <w:rPr>
          <w:rFonts w:ascii="Times New Roman" w:hAnsi="Times New Roman" w:eastAsia="Times New Roman" w:cs="Times New Roman"/>
        </w:rPr>
        <w:t xml:space="preserve"> 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μ_eff 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μ_eff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O_y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第一步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圈古文操作词</w:t>
      </w:r>
      <w:r>
        <w:rPr>
          <w:rStyle w:val="VerbatimChar"/>
          <w:rFonts w:hint="eastAsia" w:ascii="Times New Roman" w:hAnsi="Times New Roman" w:eastAsia="Times New Roman" w:cs="Times New Roman"/>
        </w:rPr>
        <w:t>：「</w:t>
      </w:r>
      <w:r>
        <w:rPr>
          <w:rStyle w:val="VerbatimChar"/>
          <w:rFonts w:hint="eastAsia" w:ascii="Times New Roman" w:hAnsi="Times New Roman" w:eastAsia="FangSong" w:cs="Times New Roman"/>
        </w:rPr>
        <w:t>煅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高温加热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淬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水中冷却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飞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升华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点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第二步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定位关键物质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雄黄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砒霜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胆矾</w:t>
      </w:r>
      <w:r>
        <w:rPr>
          <w:rStyle w:val="VerbatimChar"/>
          <w:rFonts w:hint="eastAsia" w:ascii="Times New Roman" w:hAnsi="Times New Roman" w:eastAsia="Times New Roman" w:cs="Times New Roman"/>
        </w:rPr>
        <w:t>=CuSO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·5H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绿矾</w:t>
      </w:r>
      <w:r>
        <w:rPr>
          <w:rStyle w:val="VerbatimChar"/>
          <w:rFonts w:hint="eastAsia" w:ascii="Times New Roman" w:hAnsi="Times New Roman" w:eastAsia="Times New Roman" w:cs="Times New Roman"/>
        </w:rPr>
        <w:t>=FeSO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</w:t>
      </w:r>
      <w:r>
        <w:rPr>
          <w:rStyle w:val="VerbatimChar"/>
          <w:rFonts w:hint="eastAsia" w:ascii="Times New Roman" w:hAnsi="Times New Roman" w:eastAsia="FangSong" w:cs="Times New Roman"/>
        </w:rPr>
        <w:t>皓矾</w:t>
      </w:r>
      <w:r>
        <w:rPr>
          <w:rStyle w:val="VerbatimChar"/>
          <w:rFonts w:hint="eastAsia" w:ascii="Times New Roman" w:hAnsi="Times New Roman" w:eastAsia="Times New Roman" w:cs="Times New Roman"/>
        </w:rPr>
        <w:t>=ZnSO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明矾</w:t>
      </w:r>
      <w:r>
        <w:rPr>
          <w:rStyle w:val="VerbatimChar"/>
          <w:rFonts w:hint="eastAsia" w:ascii="Times New Roman" w:hAnsi="Times New Roman" w:eastAsia="Times New Roman" w:cs="Times New Roman"/>
        </w:rPr>
        <w:t>=KAl(SO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·12H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硝石</w:t>
      </w:r>
      <w:r>
        <w:rPr>
          <w:rStyle w:val="VerbatimChar"/>
          <w:rFonts w:hint="eastAsia" w:ascii="Times New Roman" w:hAnsi="Times New Roman" w:eastAsia="Times New Roman" w:cs="Times New Roman"/>
        </w:rPr>
        <w:t>=KNO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朱砂</w:t>
      </w:r>
      <w:r>
        <w:rPr>
          <w:rStyle w:val="VerbatimChar"/>
          <w:rFonts w:hint="eastAsia" w:ascii="Times New Roman" w:hAnsi="Times New Roman" w:eastAsia="Times New Roman" w:cs="Times New Roman"/>
        </w:rPr>
        <w:t>=HgS；</w:t>
      </w:r>
      <w:r>
        <w:rPr>
          <w:rStyle w:val="VerbatimChar"/>
          <w:rFonts w:hint="eastAsia" w:ascii="Times New Roman" w:hAnsi="Times New Roman" w:eastAsia="FangSong" w:cs="Times New Roman"/>
        </w:rPr>
        <w:t>铅丹</w:t>
      </w:r>
      <w:r>
        <w:rPr>
          <w:rStyle w:val="VerbatimChar"/>
          <w:rFonts w:hint="eastAsia" w:ascii="Times New Roman" w:hAnsi="Times New Roman" w:eastAsia="Times New Roman" w:cs="Times New Roman"/>
        </w:rPr>
        <w:t>=Pb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第三步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按操作写方程式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2026-09-11T08:02:00Z</dcterms:created>
  <dcterms:modified xsi:type="dcterms:W3CDTF">2026-09-11T08:02:00Z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