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能按</w:t>
      </w:r>
      <w:r>
        <w:rPr>
          <w:rFonts w:ascii="Times New Roman" w:hAnsi="Times New Roman" w:eastAsia="Times New Roman" w:cs="Times New Roman"/>
        </w:rPr>
        <w:t xml:space="preserve"> MS → IR →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→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能用同位素峰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3:1, Br 1:1, M+1 </w:t>
      </w:r>
      <w:r>
        <w:rPr>
          <w:rFonts w:hint="eastAsia" w:ascii="Times New Roman" w:hAnsi="Times New Roman" w:eastAsia="FangSong" w:cs="Times New Roman"/>
        </w:rPr>
        <w:t>估碳数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快速缩小分子式范围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特征吸收快速判断官能团存在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的化学位移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裂分推断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值判断邻位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能结合不饱和度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波谱数据推求未知物结构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分子式</w:t>
      </w:r>
      <w:r>
        <w:rPr>
          <w:rStyle w:val="VerbatimChar"/>
          <w:rFonts w:hint="eastAsia" w:ascii="Times New Roman" w:hAnsi="Times New Roman" w:eastAsia="Times New Roman" w:cs="Times New Roman"/>
        </w:rPr>
        <w:t>/HRMS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算不饱和度</w:t>
      </w:r>
      <w:r>
        <w:rPr>
          <w:rStyle w:val="VerbatimChar"/>
          <w:rFonts w:ascii="Times New Roman" w:hAnsi="Times New Roman" w:eastAsia="Times New Roman" w:cs="Times New Roman"/>
        </w:rPr>
        <w:t xml:space="preserve"> Ω = C + 1 − (H + X − N)/2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MS ←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分子离子峰确认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M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同位素峰判断</w:t>
      </w:r>
      <w:r>
        <w:rPr>
          <w:rStyle w:val="VerbatimChar"/>
          <w:rFonts w:ascii="Times New Roman" w:hAnsi="Times New Roman" w:eastAsia="Times New Roman" w:cs="Times New Roman"/>
        </w:rPr>
        <w:t xml:space="preserve"> Cl/Br/S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IR ← </w:t>
      </w:r>
      <w:r>
        <w:rPr>
          <w:rStyle w:val="VerbatimChar"/>
          <w:rFonts w:hint="eastAsia" w:ascii="Times New Roman" w:hAnsi="Times New Roman" w:eastAsia="FangSong" w:cs="Times New Roman"/>
        </w:rPr>
        <w:t>确认或排除关键官能团</w:t>
      </w:r>
      <w:r>
        <w:rPr>
          <w:rStyle w:val="VerbatimChar"/>
          <w:rFonts w:hint="eastAsia" w:ascii="Times New Roman" w:hAnsi="Times New Roman" w:eastAsia="Times New Roman" w:cs="Times New Roman"/>
        </w:rPr>
        <w:t>（C=O?</w:t>
      </w:r>
      <w:r>
        <w:rPr>
          <w:rStyle w:val="VerbatimChar"/>
          <w:rFonts w:ascii="Times New Roman" w:hAnsi="Times New Roman" w:eastAsia="Times New Roman" w:cs="Times New Roman"/>
        </w:rPr>
        <w:t xml:space="preserve"> OH? NH? </w:t>
      </w:r>
      <w:r>
        <w:rPr>
          <w:rStyle w:val="VerbatimChar"/>
          <w:rFonts w:hint="eastAsia" w:ascii="Times New Roman" w:hAnsi="Times New Roman" w:eastAsia="FangSong" w:cs="Times New Roman"/>
        </w:rPr>
        <w:t>芳环</w:t>
      </w:r>
      <w:r>
        <w:rPr>
          <w:rStyle w:val="VerbatimChar"/>
          <w:rFonts w:hint="eastAsia" w:ascii="Times New Roman" w:hAnsi="Times New Roman" w:eastAsia="Times New Roman" w:cs="Times New Roman"/>
        </w:rPr>
        <w:t>?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C≡N?）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④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13</w:t>
      </w:r>
      <w:r>
        <w:rPr>
          <w:rStyle w:val="VerbatimChar"/>
          <w:rFonts w:ascii="Times New Roman" w:hAnsi="Times New Roman" w:eastAsia="Times New Roman" w:cs="Times New Roman"/>
        </w:rPr>
        <w:t xml:space="preserve">C NMR ← </w:t>
      </w:r>
      <w:r>
        <w:rPr>
          <w:rStyle w:val="VerbatimChar"/>
          <w:rFonts w:hint="eastAsia" w:ascii="Times New Roman" w:hAnsi="Times New Roman" w:eastAsia="FangSong" w:cs="Times New Roman"/>
        </w:rPr>
        <w:t>数碳峰数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对称性</w:t>
      </w:r>
      <w:r>
        <w:rPr>
          <w:rStyle w:val="VerbatimChar"/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hint="eastAsia" w:ascii="Times New Roman" w:hAnsi="Times New Roman" w:eastAsia="FangSong" w:cs="Times New Roman"/>
        </w:rPr>
        <w:t>看化学位移区域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羰基类型</w:t>
      </w:r>
      <w:r>
        <w:rPr>
          <w:rStyle w:val="VerbatimChar"/>
          <w:rFonts w:hint="eastAsia" w:ascii="Times New Roman" w:hAnsi="Times New Roman" w:eastAsia="Times New Roman" w:cs="Times New Roman"/>
        </w:rPr>
        <w:t>、sp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/sp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比例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⑤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H NMR ←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积分定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>数目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FangSong" w:cs="Times New Roman"/>
        </w:rPr>
        <w:t>化学位移判环境</w:t>
      </w:r>
      <w:r>
        <w:rPr>
          <w:rStyle w:val="VerbatimChar"/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hint="eastAsia" w:ascii="Times New Roman" w:hAnsi="Times New Roman" w:eastAsia="FangSong" w:cs="Times New Roman"/>
        </w:rPr>
        <w:t>裂分判连接关系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⑥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拼合碎片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提出候选结构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高波数区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低波数区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4000    3000    2000    1500    1000    cm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|-------|-------|-------|-------|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X-H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三键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双键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指纹区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伸缩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伸缩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伸缩</w:t>
      </w:r>
    </w:p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(t, 3H)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(q, 2H)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↑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2H          </w:t>
      </w:r>
      <w:r>
        <w:rPr>
          <w:rStyle w:val="VerbatimChar"/>
          <w:rFonts w:hint="eastAsia" w:ascii="Times New Roman" w:hAnsi="Times New Roman" w:eastAsia="Times New Roman" w:cs="Times New Roman"/>
        </w:rPr>
        <w:t>↑</w:t>
      </w:r>
      <w:r>
        <w:rPr>
          <w:rStyle w:val="VerbatimChar"/>
          <w:rFonts w:hint="eastAsia" w:ascii="Times New Roman" w:hAnsi="Times New Roman" w:eastAsia="FangSong" w:cs="Times New Roman"/>
        </w:rPr>
        <w:t>相邻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有</w:t>
      </w:r>
      <w:r>
        <w:rPr>
          <w:rStyle w:val="VerbatimChar"/>
          <w:rFonts w:ascii="Times New Roman" w:hAnsi="Times New Roman" w:eastAsia="Times New Roman" w:cs="Times New Roma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由</w:t>
      </w:r>
      <w:r>
        <w:rPr>
          <w:rStyle w:val="VerbatimChar"/>
          <w:rFonts w:ascii="Times New Roman" w:hAnsi="Times New Roman" w:eastAsia="Times New Roman" w:cs="Times New Roman"/>
        </w:rPr>
        <w:t xml:space="preserve"> MS/HRMS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确定分子式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计算</w:t>
      </w:r>
      <w:r>
        <w:rPr>
          <w:rStyle w:val="VerbatimChar"/>
          <w:rFonts w:ascii="Times New Roman" w:hAnsi="Times New Roman" w:eastAsia="Times New Roman" w:cs="Times New Roman"/>
        </w:rPr>
        <w:t xml:space="preserve"> 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2：IR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看官能团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无</w:t>
      </w:r>
      <w:r>
        <w:rPr>
          <w:rStyle w:val="VerbatimChar"/>
          <w:rFonts w:ascii="Times New Roman" w:hAnsi="Times New Roman" w:eastAsia="Times New Roman" w:cs="Times New Roman"/>
        </w:rPr>
        <w:t xml:space="preserve"> C=O, OH, NH, </w:t>
      </w:r>
      <w:r>
        <w:rPr>
          <w:rStyle w:val="VerbatimChar"/>
          <w:rFonts w:hint="eastAsia" w:ascii="Times New Roman" w:hAnsi="Times New Roman" w:eastAsia="FangSong" w:cs="Times New Roman"/>
        </w:rPr>
        <w:t>芳环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C≡N）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</w:rPr>
        <w:t xml:space="preserve"> NMR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数碳峰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判断对称性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看羰基区域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判断类型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</w:rPr>
        <w:t xml:space="preserve"> NMR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积分定</w:t>
      </w:r>
      <w:r>
        <w:rPr>
          <w:rStyle w:val="VerbatimChar"/>
          <w:rFonts w:ascii="Times New Roman" w:hAnsi="Times New Roman" w:eastAsia="Times New Roman" w:cs="Times New Roman"/>
        </w:rPr>
        <w:t xml:space="preserve"> 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比例</w:t>
      </w:r>
      <w:r>
        <w:rPr>
          <w:rStyle w:val="VerbatimChar"/>
          <w:rFonts w:ascii="Times New Roman" w:hAnsi="Times New Roman" w:eastAsia="Times New Roman" w:cs="Times New Roman"/>
        </w:rPr>
        <w:t xml:space="preserve"> → δ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定环境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裂分定连接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步骤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5：</w:t>
      </w:r>
      <w:r>
        <w:rPr>
          <w:rStyle w:val="VerbatimChar"/>
          <w:rFonts w:hint="eastAsia" w:ascii="Times New Roman" w:hAnsi="Times New Roman" w:eastAsia="FangSong" w:cs="Times New Roman"/>
        </w:rPr>
        <w:t>拼合碎片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写出候选结构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所有可能的</w:t>
      </w:r>
      <w:r>
        <w:rPr>
          <w:rStyle w:val="VerbatimChar"/>
          <w:rFonts w:ascii="Times New Roman" w:hAnsi="Times New Roman" w:eastAsia="Times New Roman" w:cs="Times New Roman"/>
        </w:rPr>
        <w:t xml:space="preserve">     IR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排除不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13</w:t>
      </w:r>
      <w:r>
        <w:rPr>
          <w:rStyle w:val="VerbatimChar"/>
          <w:rFonts w:ascii="Times New Roman" w:hAnsi="Times New Roman" w:eastAsia="Times New Roman" w:cs="Times New Roman"/>
        </w:rPr>
        <w:t xml:space="preserve">C NMR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H NMR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候选结构</w:t>
      </w:r>
      <w:r>
        <w:rPr>
          <w:rStyle w:val="VerbatimChar"/>
          <w:rFonts w:ascii="Times New Roman" w:hAnsi="Times New Roman" w:eastAsia="Times New Roman" w:cs="Times New Roman"/>
        </w:rPr>
        <w:t xml:space="preserve"> 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可能的官能团</w:t>
      </w:r>
      <w:r>
        <w:rPr>
          <w:rStyle w:val="VerbatimChar"/>
          <w:rFonts w:ascii="Times New Roman" w:hAnsi="Times New Roman" w:eastAsia="Times New Roman" w:cs="Times New Roman"/>
        </w:rPr>
        <w:t xml:space="preserve"> 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不匹配的骨架</w:t>
      </w:r>
      <w:r>
        <w:rPr>
          <w:rStyle w:val="VerbatimChar"/>
          <w:rFonts w:ascii="Times New Roman" w:hAnsi="Times New Roman" w:eastAsia="Times New Roman" w:cs="Times New Roman"/>
        </w:rPr>
        <w:t xml:space="preserve">  ──→ </w:t>
      </w:r>
      <w:r>
        <w:rPr>
          <w:rStyle w:val="VerbatimChar"/>
          <w:rFonts w:hint="eastAsia" w:ascii="Times New Roman" w:hAnsi="Times New Roman" w:eastAsia="FangSong" w:cs="Times New Roman"/>
        </w:rPr>
        <w:t>不匹配的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FangSong" w:cs="Times New Roman"/>
        </w:rPr>
        <w:t>分布</w:t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O–H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游离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3600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尖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O–H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缩合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3300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宽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N–H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伯胺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3350, 3450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双峰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C–H (sp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     2850-2960 (&lt;3000)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C–H (sp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     3030 (&gt;3000)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C≡N            2250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中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C≡C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端炔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2200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C=O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酯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  1740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C=O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1715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C=O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酰胺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1680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强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C=C            1620-1680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中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芳环</w:t>
      </w:r>
      <w:r>
        <w:rPr>
          <w:rStyle w:val="VerbatimChar"/>
          <w:rFonts w:ascii="Times New Roman" w:hAnsi="Times New Roman" w:eastAsia="Times New Roman" w:cs="Times New Roman"/>
        </w:rPr>
        <w:t xml:space="preserve"> C=C       1600, 1500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双峰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57"/>
    <w:bookmarkStart w:id="58" w:name="h-nmr-化学位移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0.9 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            1.3 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&gt;CH–             1.5-1.7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–CO–CH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2.0-2.5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–C≡C–H           2.5-3.0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–O–CH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3.3-3.5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–O–          3.5-4.5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C=C–H            4.5-6.5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Ar–H             6.5-8.5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–CHO             9-10 (s)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–COOH            10-13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宽</w:t>
      </w:r>
      <w:r>
        <w:rPr>
          <w:rStyle w:val="VerbatimChar"/>
          <w:rFonts w:ascii="Times New Roman" w:hAnsi="Times New Roman" w:eastAsia="Times New Roman" w:cs="Times New Roman"/>
        </w:rPr>
        <w:t xml:space="preserve"> s)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–OH/NH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1-5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可变</w:t>
      </w:r>
      <w:r>
        <w:rPr>
          <w:rStyle w:val="VerbatimChar"/>
          <w:rFonts w:hint="eastAsia" w:ascii="Times New Roman" w:hAnsi="Times New Roman" w:eastAsia="Times New Roman" w:cs="Times New Roman"/>
        </w:rPr>
        <w:t>，D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交换消失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bookmarkEnd w:id="58"/>
    <w:bookmarkStart w:id="59" w:name="c-nmr-化学位移区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饱和碳</w:t>
      </w:r>
      <w:r>
        <w:rPr>
          <w:rStyle w:val="VerbatimChar"/>
          <w:rFonts w:ascii="Times New Roman" w:hAnsi="Times New Roman" w:eastAsia="Times New Roman" w:cs="Times New Roman"/>
        </w:rPr>
        <w:t xml:space="preserve">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0-50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连杂原子饱和碳</w:t>
      </w:r>
      <w:r>
        <w:rPr>
          <w:rStyle w:val="VerbatimChar"/>
          <w:rFonts w:ascii="Times New Roman" w:hAnsi="Times New Roman" w:eastAsia="Times New Roman" w:cs="Times New Roman"/>
        </w:rPr>
        <w:t xml:space="preserve">     50-100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烯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100-150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醛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酮</w:t>
      </w:r>
      <w:r>
        <w:rPr>
          <w:rStyle w:val="VerbatimChar"/>
          <w:rFonts w:ascii="Times New Roman" w:hAnsi="Times New Roman" w:eastAsia="Times New Roman" w:cs="Times New Roman"/>
        </w:rPr>
        <w:t xml:space="preserve"> C=O          195-215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羧酸衍生物</w:t>
      </w:r>
      <w:r>
        <w:rPr>
          <w:rStyle w:val="VerbatimChar"/>
          <w:rFonts w:ascii="Times New Roman" w:hAnsi="Times New Roman" w:eastAsia="Times New Roman" w:cs="Times New Roman"/>
        </w:rPr>
        <w:t xml:space="preserve"> C=O     165-185</w:t>
      </w:r>
    </w:p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</w:p>
    <w:p>
      <w:pPr>
        <w:pStyle w:val="Compact"/>
        <w:numPr>
          <w:ilvl w:val="1"/>
          <w:numId w:val="1011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3.8 (s, 3H)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3.9 (s, 3H)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6.9 (d, 2H, J = 8 Hz)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</w:rPr>
        <w:t xml:space="preserve">δ 7.9 (d, 2H, J = 8 Hz)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1250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分别指向什么官能团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>的两组双峰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δ 1.25 (t, 3H, J = 7 Hz)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δ 4.12 (q, 2H, J = 7 Hz)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δ 7.4–8.1 (m, 5H)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数据说明什么官能团存在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1.25/4.12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1.26 (t, 3H, J = 7.1 Hz)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2.04 (s, 3H)</w:t>
      </w:r>
    </w:p>
    <w:p>
      <w:pPr>
        <w:pStyle w:val="Compact"/>
        <w:numPr>
          <w:ilvl w:val="2"/>
          <w:numId w:val="1029"/>
        </w:numPr>
      </w:pPr>
      <w:r>
        <w:rPr>
          <w:rFonts w:ascii="Times New Roman" w:hAnsi="Times New Roman" w:eastAsia="Times New Roman" w:cs="Times New Roman"/>
        </w:rPr>
        <w:t xml:space="preserve">δ 4.12 (q, 2H, J = 7.1 Hz)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是否含苯环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2.04 (s,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1.26/4.12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组合分别对应什么结构片段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并验证所有谱图数据的一致性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1.05 (t, 3H, J = 7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1.65 (sextet, 2H, J = 7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2.90 (t, 2H, J = 7 Hz)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7.4–7.6 (m, 3H)</w:t>
      </w:r>
    </w:p>
    <w:p>
      <w:pPr>
        <w:pStyle w:val="Compact"/>
        <w:numPr>
          <w:ilvl w:val="2"/>
          <w:numId w:val="1032"/>
        </w:numPr>
      </w:pPr>
      <w:r>
        <w:rPr>
          <w:rFonts w:ascii="Times New Roman" w:hAnsi="Times New Roman" w:eastAsia="Times New Roman" w:cs="Times New Roman"/>
        </w:rPr>
        <w:t xml:space="preserve">δ 7.95 (d, 2H, J = 8 Hz)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</w:rPr>
        <w:t>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为什么低于正常酮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？δ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FangSong" w:cs="Times New Roman"/>
        </w:rPr>
        <w:t>是什么类型的碳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7.4–7.6 (m,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7.95 (d, 2H) 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1"/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5">
    <w:abstractNumId w:val="991"/>
  </w:num>
  <w:num w:numId="1026">
    <w:abstractNumId w:val="991"/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2026-09-11T08:02:41Z</dcterms:created>
  <dcterms:modified xsi:type="dcterms:W3CDTF">2026-09-11T08:02:41Z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